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ПРЕМЬЕР-МИНИСТР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17 января 2020 года № 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rienpipjqnugi04kyk1v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5pnn-8w4wlwajoh1gmyb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Аппарате Правительства Кыргызской Республики" от 24 декабря 2010 года № 338:</w:t>
      </w:r>
    </w:p>
    <w:p>
      <w:pPr>
        <w:spacing w:after="120"/>
        <w:jc w:val="both"/>
      </w:pPr>
      <w:r>
        <w:rPr>
          <w:rFonts w:ascii="Arial" w:cs="Arial" w:eastAsia="Arial" w:hAnsi="Arial"/>
          <w:sz w:val="24"/>
          <w:szCs w:val="24"/>
        </w:rPr>
        <w:t xml:space="preserve">Внести в </w:t>
      </w:r>
      <w:hyperlink w:history="1" r:id="rIdndieqaodhf1oejtrsvati">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26 декабря 2017 года № 922 следующие изменения:</w:t>
      </w:r>
    </w:p>
    <w:p>
      <w:pPr>
        <w:spacing w:after="120"/>
        <w:jc w:val="both"/>
      </w:pPr>
      <w:r>
        <w:rPr>
          <w:rFonts w:ascii="Arial" w:cs="Arial" w:eastAsia="Arial" w:hAnsi="Arial"/>
          <w:sz w:val="24"/>
          <w:szCs w:val="24"/>
        </w:rPr>
        <w:t xml:space="preserve">в </w:t>
      </w:r>
      <w:hyperlink w:history="1" r:id="rIdib2utlqlust87gynnu9ar">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структурных подразделениях Аппарата Правительства Кыргызской Республики, утвержденном вышеуказанным </w:t>
      </w:r>
      <w:hyperlink w:history="1" r:id="rIdgpapdfkrarnz506u1zpx1">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 второй пункта 5 изложить в следующей редакции:</w:t>
      </w:r>
    </w:p>
    <w:p>
      <w:pPr>
        <w:spacing w:after="120"/>
        <w:jc w:val="both"/>
      </w:pPr>
      <w:r>
        <w:rPr>
          <w:rFonts w:ascii="Arial" w:cs="Arial" w:eastAsia="Arial" w:hAnsi="Arial"/>
          <w:sz w:val="24"/>
          <w:szCs w:val="24"/>
        </w:rPr>
        <w:t xml:space="preserve">"Приложениями </w:t>
      </w:r>
      <w:hyperlink w:history="1" r:id="rId5r7l1rvjdr3-mny1_bznm">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rxduee-3sst1qkvcta2uj">
        <w:r>
          <w:rPr>
            <w:rFonts w:ascii="Arial" w:cs="Arial" w:eastAsia="Arial" w:hAnsi="Arial"/>
            <w:color w:val="1D4ED8"/>
            <w:sz w:val="24"/>
            <w:szCs w:val="24"/>
            <w:u w:val="single"/>
          </w:rPr>
          <w:t xml:space="preserve">19</w:t>
        </w:r>
      </w:hyperlink>
      <w:r>
        <w:rPr>
          <w:rFonts w:ascii="Arial" w:cs="Arial" w:eastAsia="Arial" w:hAnsi="Arial"/>
          <w:sz w:val="24"/>
          <w:szCs w:val="24"/>
        </w:rPr>
        <w:t xml:space="preserve"> к настоящему Положению дополнительно к общим задачам, функциям и полномочиям структурных подразделений, предусмотренным пунктами 6-14 настоящего Положения, определены основные вопросы сферы ведения (специфические задачи, функции и полномочия), отнесенные к исключительной компетенции каждого структурного подразделения, курируемые ими государственные органы и организации, осуществляемое служебное взаимодействие.";</w:t>
      </w:r>
    </w:p>
    <w:p>
      <w:pPr>
        <w:spacing w:after="120"/>
        <w:jc w:val="both"/>
      </w:pPr>
      <w:r>
        <w:rPr>
          <w:rFonts w:ascii="Arial" w:cs="Arial" w:eastAsia="Arial" w:hAnsi="Arial"/>
          <w:sz w:val="24"/>
          <w:szCs w:val="24"/>
        </w:rPr>
        <w:t xml:space="preserve">- приложения </w:t>
      </w:r>
      <w:hyperlink w:history="1" r:id="rIdaph3tzzij-ui_mrazjpbp">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aipq2lx-letiwga_xdhsb">
        <w:r>
          <w:rPr>
            <w:rFonts w:ascii="Arial" w:cs="Arial" w:eastAsia="Arial" w:hAnsi="Arial"/>
            <w:color w:val="1D4ED8"/>
            <w:sz w:val="24"/>
            <w:szCs w:val="24"/>
            <w:u w:val="single"/>
          </w:rPr>
          <w:t xml:space="preserve">18</w:t>
        </w:r>
      </w:hyperlink>
      <w:r>
        <w:rPr>
          <w:rFonts w:ascii="Arial" w:cs="Arial" w:eastAsia="Arial" w:hAnsi="Arial"/>
          <w:sz w:val="24"/>
          <w:szCs w:val="24"/>
        </w:rPr>
        <w:t xml:space="preserve"> изложить в редакции согласно приложениям </w:t>
      </w:r>
      <w:hyperlink w:history="1" r:id="rIdpwxp0ekfj1cw3fcqetfne">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4s0kwyzgfigse8uqfwbcy">
        <w:r>
          <w:rPr>
            <w:rFonts w:ascii="Arial" w:cs="Arial" w:eastAsia="Arial" w:hAnsi="Arial"/>
            <w:color w:val="1D4ED8"/>
            <w:sz w:val="24"/>
            <w:szCs w:val="24"/>
            <w:u w:val="single"/>
          </w:rPr>
          <w:t xml:space="preserve">18</w:t>
        </w:r>
      </w:hyperlink>
      <w:r>
        <w:rPr>
          <w:rFonts w:ascii="Arial" w:cs="Arial" w:eastAsia="Arial" w:hAnsi="Arial"/>
          <w:sz w:val="24"/>
          <w:szCs w:val="24"/>
        </w:rPr>
        <w:t xml:space="preserve"> к настоящему распоряжению соответственно;</w:t>
      </w:r>
    </w:p>
    <w:p>
      <w:pPr>
        <w:spacing w:after="120"/>
        <w:jc w:val="both"/>
      </w:pPr>
      <w:r>
        <w:rPr>
          <w:rFonts w:ascii="Arial" w:cs="Arial" w:eastAsia="Arial" w:hAnsi="Arial"/>
          <w:sz w:val="24"/>
          <w:szCs w:val="24"/>
        </w:rPr>
        <w:t xml:space="preserve">- дополнить </w:t>
      </w:r>
      <w:hyperlink w:history="1" r:id="rIdhextzojtsnk_eymnwjkci">
        <w:r>
          <w:rPr>
            <w:rFonts w:ascii="Arial" w:cs="Arial" w:eastAsia="Arial" w:hAnsi="Arial"/>
            <w:color w:val="1D4ED8"/>
            <w:sz w:val="24"/>
            <w:szCs w:val="24"/>
            <w:u w:val="single"/>
          </w:rPr>
          <w:t xml:space="preserve">приложением 19</w:t>
        </w:r>
      </w:hyperlink>
      <w:r>
        <w:rPr>
          <w:rFonts w:ascii="Arial" w:cs="Arial" w:eastAsia="Arial" w:hAnsi="Arial"/>
          <w:sz w:val="24"/>
          <w:szCs w:val="24"/>
        </w:rPr>
        <w:t xml:space="preserve"> в редакции согласно </w:t>
      </w:r>
      <w:hyperlink w:history="1" r:id="rIdnditv6tn48lqxunwpbila">
        <w:r>
          <w:rPr>
            <w:rFonts w:ascii="Arial" w:cs="Arial" w:eastAsia="Arial" w:hAnsi="Arial"/>
            <w:color w:val="1D4ED8"/>
            <w:sz w:val="24"/>
            <w:szCs w:val="24"/>
            <w:u w:val="single"/>
          </w:rPr>
          <w:t xml:space="preserve">приложению 19</w:t>
        </w:r>
      </w:hyperlink>
      <w:r>
        <w:rPr>
          <w:rFonts w:ascii="Arial" w:cs="Arial" w:eastAsia="Arial" w:hAnsi="Arial"/>
          <w:sz w:val="24"/>
          <w:szCs w:val="24"/>
        </w:rPr>
        <w:t xml:space="preserve"> к настоящему распоряжению.</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М.Абылгазиев</w:t>
      </w:r>
    </w:p>
    <w:p>
      <w:pPr>
        <w:spacing w:after="480" w:before="200"/>
        <w:jc w:val="center"/>
      </w:pPr>
      <w:r>
        <w:rPr>
          <w:rFonts w:ascii="Arial" w:cs="Arial" w:eastAsia="Arial" w:hAnsi="Arial"/>
          <w:sz w:val="24"/>
          <w:szCs w:val="24"/>
        </w:rPr>
        <w:t xml:space="preserve"/>
      </w:r>
    </w:p>
    <w:p>
      <w:pPr>
        <w:spacing w:after="120"/>
        <w:jc w:val="right"/>
      </w:pPr>
      <w:r>
        <w:rPr>
          <w:rFonts w:ascii="Arial" w:cs="Arial" w:eastAsia="Arial" w:hAnsi="Arial"/>
          <w:sz w:val="20"/>
          <w:szCs w:val="20"/>
        </w:rPr>
        <w:t xml:space="preserve">Приложение 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_80zlox3ojtfnmd1r1a6z">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32"/>
          <w:szCs w:val="32"/>
        </w:rPr>
        <w:t xml:space="preserve">Основные вопросы сферы ведения отдела экономики и инвестиций Аппарата Правительства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экономики и инвестиций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(далее - Правительство), Премьер-министра Кыргызской Республики, вице-премьер-министров Кыргызской Республики, Руководителя Аппарата Правительства - министра Кыргызской Республики и его заместителей по вопросам, отнесенным к задачам и функциям отдела.</w:t>
      </w:r>
    </w:p>
    <w:p>
      <w:pPr>
        <w:spacing w:after="60"/>
        <w:ind w:firstLine="567"/>
        <w:jc w:val="both"/>
      </w:pPr>
      <w:r>
        <w:rPr>
          <w:rFonts w:ascii="Arial" w:cs="Arial" w:eastAsia="Arial" w:hAnsi="Arial"/>
          <w:sz w:val="24"/>
          <w:szCs w:val="24"/>
        </w:rPr>
        <w:t xml:space="preserve">2. В структуру отдела входят:</w:t>
      </w:r>
    </w:p>
    <w:p>
      <w:pPr>
        <w:spacing w:after="60"/>
        <w:ind w:firstLine="567"/>
        <w:jc w:val="both"/>
      </w:pPr>
      <w:r>
        <w:rPr>
          <w:rFonts w:ascii="Arial" w:cs="Arial" w:eastAsia="Arial" w:hAnsi="Arial"/>
          <w:sz w:val="24"/>
          <w:szCs w:val="24"/>
        </w:rPr>
        <w:t xml:space="preserve">1) сектор инвестиций и государственно-частного партнерства;</w:t>
      </w:r>
    </w:p>
    <w:p>
      <w:pPr>
        <w:spacing w:after="60"/>
        <w:ind w:firstLine="567"/>
        <w:jc w:val="both"/>
      </w:pPr>
      <w:r>
        <w:rPr>
          <w:rFonts w:ascii="Arial" w:cs="Arial" w:eastAsia="Arial" w:hAnsi="Arial"/>
          <w:sz w:val="24"/>
          <w:szCs w:val="24"/>
        </w:rPr>
        <w:t xml:space="preserve">2) сектор мониторинга программы Правительства Кыргызской Республики;</w:t>
      </w:r>
    </w:p>
    <w:p>
      <w:pPr>
        <w:spacing w:after="60"/>
        <w:ind w:firstLine="567"/>
        <w:jc w:val="both"/>
      </w:pPr>
      <w:r>
        <w:rPr>
          <w:rFonts w:ascii="Arial" w:cs="Arial" w:eastAsia="Arial" w:hAnsi="Arial"/>
          <w:sz w:val="24"/>
          <w:szCs w:val="24"/>
        </w:rPr>
        <w:t xml:space="preserve">3) сектор по координации внешней помощи.</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3. Отдел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4. Специфическими задачами, отнесенными к компетенции отдела, являются:</w:t>
      </w:r>
    </w:p>
    <w:p>
      <w:pPr>
        <w:spacing w:after="60"/>
        <w:ind w:firstLine="567"/>
        <w:jc w:val="both"/>
      </w:pPr>
      <w:r>
        <w:rPr>
          <w:rFonts w:ascii="Arial" w:cs="Arial" w:eastAsia="Arial" w:hAnsi="Arial"/>
          <w:sz w:val="24"/>
          <w:szCs w:val="24"/>
        </w:rPr>
        <w:t xml:space="preserve">1) координация, мониторинг и анализ деятельности по вопросам:</w:t>
      </w:r>
    </w:p>
    <w:p>
      <w:pPr>
        <w:spacing w:after="60"/>
        <w:ind w:firstLine="567"/>
        <w:jc w:val="both"/>
      </w:pPr>
      <w:r>
        <w:rPr>
          <w:rFonts w:ascii="Arial" w:cs="Arial" w:eastAsia="Arial" w:hAnsi="Arial"/>
          <w:sz w:val="24"/>
          <w:szCs w:val="24"/>
        </w:rPr>
        <w:t xml:space="preserve">- экономической, внешнеэкономической, антимонопольной (включая развитие конкуренции), торговой (за исключением вопросов ВТО), инвестиционной (за исключением вопросов инвестиционных фондов), нетарифной и лицензионной политики (за исключением вопросов отраслевого регулирования), развития предпринимательства и свободных экономических зон, управления объектами государственной собственности, банкротства, технического регулирования и метрологии (за исключением вопросов отраслевого регулирования), политики в сфере государственных материальных резервов (концепция, программа и стратегии за исключением вопросов отраслевого регулирования);</w:t>
      </w:r>
    </w:p>
    <w:p>
      <w:pPr>
        <w:spacing w:after="60"/>
        <w:ind w:firstLine="567"/>
        <w:jc w:val="both"/>
      </w:pPr>
      <w:r>
        <w:rPr>
          <w:rFonts w:ascii="Arial" w:cs="Arial" w:eastAsia="Arial" w:hAnsi="Arial"/>
          <w:sz w:val="24"/>
          <w:szCs w:val="24"/>
        </w:rPr>
        <w:t xml:space="preserve">- формирования краткосрочных и среднесрочных прогнозов социально-экономического развития республики, а также разработки и реализации государственных комплексных программ, стратегий экономического развития страны на среднесрочную и долгосрочную перспективы, в том числе по вопросам приоритетов устойчивого развития страны с партнерами по развитию;</w:t>
      </w:r>
    </w:p>
    <w:p>
      <w:pPr>
        <w:spacing w:after="60"/>
        <w:ind w:firstLine="567"/>
        <w:jc w:val="both"/>
      </w:pPr>
      <w:r>
        <w:rPr>
          <w:rFonts w:ascii="Arial" w:cs="Arial" w:eastAsia="Arial" w:hAnsi="Arial"/>
          <w:sz w:val="24"/>
          <w:szCs w:val="24"/>
        </w:rPr>
        <w:t xml:space="preserve">2) мониторинг и оценка реализации программы деятельности Правительства, государственных программ по осуществлению экономических реформ, программ социально-экономического развития;</w:t>
      </w:r>
    </w:p>
    <w:p>
      <w:pPr>
        <w:spacing w:after="60"/>
        <w:ind w:firstLine="567"/>
        <w:jc w:val="both"/>
      </w:pPr>
      <w:r>
        <w:rPr>
          <w:rFonts w:ascii="Arial" w:cs="Arial" w:eastAsia="Arial" w:hAnsi="Arial"/>
          <w:sz w:val="24"/>
          <w:szCs w:val="24"/>
        </w:rPr>
        <w:t xml:space="preserve">3) общая координация и осуществление взаимодействия с международными партнерами по развитию (за исключением вопросов отраслевого регулирования).</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5. Отдел:</w:t>
      </w:r>
    </w:p>
    <w:p>
      <w:pPr>
        <w:spacing w:after="60"/>
        <w:ind w:firstLine="567"/>
        <w:jc w:val="both"/>
      </w:pPr>
      <w:r>
        <w:rPr>
          <w:rFonts w:ascii="Arial" w:cs="Arial" w:eastAsia="Arial" w:hAnsi="Arial"/>
          <w:sz w:val="24"/>
          <w:szCs w:val="24"/>
        </w:rPr>
        <w:t xml:space="preserve">1) курирует:</w:t>
      </w:r>
    </w:p>
    <w:p>
      <w:pPr>
        <w:spacing w:after="60"/>
        <w:ind w:firstLine="567"/>
        <w:jc w:val="both"/>
      </w:pPr>
      <w:r>
        <w:rPr>
          <w:rFonts w:ascii="Arial" w:cs="Arial" w:eastAsia="Arial" w:hAnsi="Arial"/>
          <w:sz w:val="24"/>
          <w:szCs w:val="24"/>
        </w:rPr>
        <w:t xml:space="preserve">- Министерство экономики Кыргызской Республики (за исключением вопросов налоговой и таможенной политики (включая таможенные тарифы), региональной политики и комплексного развития регионов, совершенствования системы предоставления государственных и муниципальных услуг гражданам и юридическим лицам, работы межправительственных комиссий по сотрудничеству Кыргызской Республики с иностранными государствами, координации работы по вопросам ЕАЭС и ВТО);</w:t>
      </w:r>
    </w:p>
    <w:p>
      <w:pPr>
        <w:spacing w:after="60"/>
        <w:ind w:firstLine="567"/>
        <w:jc w:val="both"/>
      </w:pPr>
      <w:r>
        <w:rPr>
          <w:rFonts w:ascii="Arial" w:cs="Arial" w:eastAsia="Arial" w:hAnsi="Arial"/>
          <w:sz w:val="24"/>
          <w:szCs w:val="24"/>
        </w:rPr>
        <w:t xml:space="preserve">- Министерство финансов Кыргызской Республики, в части официальной помощи развитию (по программе государственных инвестиций);</w:t>
      </w:r>
    </w:p>
    <w:p>
      <w:pPr>
        <w:spacing w:after="60"/>
        <w:ind w:firstLine="567"/>
        <w:jc w:val="both"/>
      </w:pPr>
      <w:r>
        <w:rPr>
          <w:rFonts w:ascii="Arial" w:cs="Arial" w:eastAsia="Arial" w:hAnsi="Arial"/>
          <w:sz w:val="24"/>
          <w:szCs w:val="24"/>
        </w:rPr>
        <w:t xml:space="preserve">- Государственное агентство антимонопольного регулирования при Правительстве Кыргызской Республики;</w:t>
      </w:r>
    </w:p>
    <w:p>
      <w:pPr>
        <w:spacing w:after="60"/>
        <w:ind w:firstLine="567"/>
        <w:jc w:val="both"/>
      </w:pPr>
      <w:r>
        <w:rPr>
          <w:rFonts w:ascii="Arial" w:cs="Arial" w:eastAsia="Arial" w:hAnsi="Arial"/>
          <w:sz w:val="24"/>
          <w:szCs w:val="24"/>
        </w:rPr>
        <w:t xml:space="preserve">- Фонд по управлению государственным имуществом при Правительстве Кыргызской Республики (за исключением вопросов капитализации банков с государственной долей участия);</w:t>
      </w:r>
    </w:p>
    <w:p>
      <w:pPr>
        <w:spacing w:after="60"/>
        <w:ind w:firstLine="567"/>
        <w:jc w:val="both"/>
      </w:pPr>
      <w:r>
        <w:rPr>
          <w:rFonts w:ascii="Arial" w:cs="Arial" w:eastAsia="Arial" w:hAnsi="Arial"/>
          <w:sz w:val="24"/>
          <w:szCs w:val="24"/>
        </w:rPr>
        <w:t xml:space="preserve">- Национальный институт стратегических исследований Кыргызской Республики;</w:t>
      </w:r>
    </w:p>
    <w:p>
      <w:pPr>
        <w:spacing w:after="60"/>
        <w:ind w:firstLine="567"/>
        <w:jc w:val="both"/>
      </w:pPr>
      <w:r>
        <w:rPr>
          <w:rFonts w:ascii="Arial" w:cs="Arial" w:eastAsia="Arial" w:hAnsi="Arial"/>
          <w:sz w:val="24"/>
          <w:szCs w:val="24"/>
        </w:rPr>
        <w:t xml:space="preserve">- Агентство по продвижению и защите инвестиций Кыргызской Республики;</w:t>
      </w:r>
    </w:p>
    <w:p>
      <w:pPr>
        <w:spacing w:after="60"/>
        <w:ind w:firstLine="567"/>
        <w:jc w:val="both"/>
      </w:pPr>
      <w:r>
        <w:rPr>
          <w:rFonts w:ascii="Arial" w:cs="Arial" w:eastAsia="Arial" w:hAnsi="Arial"/>
          <w:sz w:val="24"/>
          <w:szCs w:val="24"/>
        </w:rPr>
        <w:t xml:space="preserve">- генеральные дирекции свободных экономических зон;</w:t>
      </w:r>
    </w:p>
    <w:p>
      <w:pPr>
        <w:spacing w:after="60"/>
        <w:ind w:firstLine="567"/>
        <w:jc w:val="both"/>
      </w:pPr>
      <w:r>
        <w:rPr>
          <w:rFonts w:ascii="Arial" w:cs="Arial" w:eastAsia="Arial" w:hAnsi="Arial"/>
          <w:sz w:val="24"/>
          <w:szCs w:val="24"/>
        </w:rPr>
        <w:t xml:space="preserve">- другие государственные органы (по вопросам взаимодействия с международными партнерами по развитию);</w:t>
      </w:r>
    </w:p>
    <w:p>
      <w:pPr>
        <w:spacing w:after="60"/>
        <w:ind w:firstLine="567"/>
        <w:jc w:val="both"/>
      </w:pPr>
      <w:r>
        <w:rPr>
          <w:rFonts w:ascii="Arial" w:cs="Arial" w:eastAsia="Arial" w:hAnsi="Arial"/>
          <w:sz w:val="24"/>
          <w:szCs w:val="24"/>
        </w:rPr>
        <w:t xml:space="preserve">2) обеспечивает взаимодействие по вопросам, отнесенным к компетенции отдела, с:</w:t>
      </w:r>
    </w:p>
    <w:p>
      <w:pPr>
        <w:spacing w:after="60"/>
        <w:ind w:firstLine="567"/>
        <w:jc w:val="both"/>
      </w:pPr>
      <w:r>
        <w:rPr>
          <w:rFonts w:ascii="Arial" w:cs="Arial" w:eastAsia="Arial" w:hAnsi="Arial"/>
          <w:sz w:val="24"/>
          <w:szCs w:val="24"/>
        </w:rPr>
        <w:t xml:space="preserve">- Национальным статистическим комитетом Кыргызской Республики;</w:t>
      </w:r>
    </w:p>
    <w:p>
      <w:pPr>
        <w:spacing w:after="60"/>
        <w:ind w:firstLine="567"/>
        <w:jc w:val="both"/>
      </w:pPr>
      <w:r>
        <w:rPr>
          <w:rFonts w:ascii="Arial" w:cs="Arial" w:eastAsia="Arial" w:hAnsi="Arial"/>
          <w:sz w:val="24"/>
          <w:szCs w:val="24"/>
        </w:rPr>
        <w:t xml:space="preserve">- Национальным банком Кыргызской Республики (в части проведения согласованной макроэкономической политики, макроэкономического анализа и прогноза);</w:t>
      </w:r>
    </w:p>
    <w:p>
      <w:pPr>
        <w:spacing w:after="60"/>
        <w:ind w:firstLine="567"/>
        <w:jc w:val="both"/>
      </w:pPr>
      <w:r>
        <w:rPr>
          <w:rFonts w:ascii="Arial" w:cs="Arial" w:eastAsia="Arial" w:hAnsi="Arial"/>
          <w:sz w:val="24"/>
          <w:szCs w:val="24"/>
        </w:rPr>
        <w:t xml:space="preserve">- Торгово-промышленной палатой Кыргызской Республики;</w:t>
      </w:r>
    </w:p>
    <w:p>
      <w:pPr>
        <w:spacing w:after="60"/>
        <w:ind w:firstLine="567"/>
        <w:jc w:val="both"/>
      </w:pPr>
      <w:r>
        <w:rPr>
          <w:rFonts w:ascii="Arial" w:cs="Arial" w:eastAsia="Arial" w:hAnsi="Arial"/>
          <w:sz w:val="24"/>
          <w:szCs w:val="24"/>
        </w:rPr>
        <w:t xml:space="preserve">- бизнес-ассоциациями;</w:t>
      </w:r>
    </w:p>
    <w:p>
      <w:pPr>
        <w:spacing w:after="60"/>
        <w:ind w:firstLine="567"/>
        <w:jc w:val="both"/>
      </w:pPr>
      <w:r>
        <w:rPr>
          <w:rFonts w:ascii="Arial" w:cs="Arial" w:eastAsia="Arial" w:hAnsi="Arial"/>
          <w:sz w:val="24"/>
          <w:szCs w:val="24"/>
        </w:rPr>
        <w:t xml:space="preserve">- международными партнерами по развитию;</w:t>
      </w:r>
    </w:p>
    <w:p>
      <w:pPr>
        <w:spacing w:after="60"/>
        <w:ind w:firstLine="567"/>
        <w:jc w:val="both"/>
      </w:pPr>
      <w:r>
        <w:rPr>
          <w:rFonts w:ascii="Arial" w:cs="Arial" w:eastAsia="Arial" w:hAnsi="Arial"/>
          <w:sz w:val="24"/>
          <w:szCs w:val="24"/>
        </w:rPr>
        <w:t xml:space="preserve">- структурными подразделениями Аппарата Правительства,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d22czo-cvbcmled5gvsh2">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32"/>
          <w:szCs w:val="32"/>
        </w:rPr>
        <w:t xml:space="preserve">Основные вопросы сферы ведения отдела финансовой и кредитной политики Аппарата Правительства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финансовой и кредитной политики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Премьер-министра Кыргызской Республики, вице-премьер-министров Кыргызской Республики, Руководителя Аппарата Правительства - министра Кыргызской Республики и его заместителей по вопросам, отнесенным к задачам и функциям отдела.</w:t>
      </w:r>
    </w:p>
    <w:p>
      <w:pPr>
        <w:spacing w:after="60"/>
        <w:ind w:firstLine="567"/>
        <w:jc w:val="both"/>
      </w:pPr>
      <w:r>
        <w:rPr>
          <w:rFonts w:ascii="Arial" w:cs="Arial" w:eastAsia="Arial" w:hAnsi="Arial"/>
          <w:sz w:val="24"/>
          <w:szCs w:val="24"/>
        </w:rPr>
        <w:t xml:space="preserve">2. В структуру отдела входит сектор налоговой и таможенной политики.</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3. Отдел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4. Специфическими задачами, отнесенными к компетенции отдела, являются координация, мониторинг и анализ деятельности по вопросам:</w:t>
      </w:r>
    </w:p>
    <w:p>
      <w:pPr>
        <w:spacing w:after="60"/>
        <w:ind w:firstLine="567"/>
        <w:jc w:val="both"/>
      </w:pPr>
      <w:r>
        <w:rPr>
          <w:rFonts w:ascii="Arial" w:cs="Arial" w:eastAsia="Arial" w:hAnsi="Arial"/>
          <w:sz w:val="24"/>
          <w:szCs w:val="24"/>
        </w:rPr>
        <w:t xml:space="preserve">1) финансовой, денежно-кредитной, валютной, налоговой и таможенной политики, налоговых и таможенных платежей, обеспечения финансовой дисциплины, рынка ценных бумаг, негосударственных пенсионных фондов, финансово-кредитных организаций, страхового рынка, системы финансовой отчетности и аудита, платежной и банковской систем, ипотечного кредитования;</w:t>
      </w:r>
    </w:p>
    <w:p>
      <w:pPr>
        <w:spacing w:after="60"/>
        <w:ind w:firstLine="567"/>
        <w:jc w:val="both"/>
      </w:pPr>
      <w:r>
        <w:rPr>
          <w:rFonts w:ascii="Arial" w:cs="Arial" w:eastAsia="Arial" w:hAnsi="Arial"/>
          <w:sz w:val="24"/>
          <w:szCs w:val="24"/>
        </w:rPr>
        <w:t xml:space="preserve">2) формирования и исполнения бюджета, разработки проектов прогнозов бюджета на среднесрочный период;</w:t>
      </w:r>
    </w:p>
    <w:p>
      <w:pPr>
        <w:spacing w:after="60"/>
        <w:ind w:firstLine="567"/>
        <w:jc w:val="both"/>
      </w:pPr>
      <w:r>
        <w:rPr>
          <w:rFonts w:ascii="Arial" w:cs="Arial" w:eastAsia="Arial" w:hAnsi="Arial"/>
          <w:sz w:val="24"/>
          <w:szCs w:val="24"/>
        </w:rPr>
        <w:t xml:space="preserve">3) обеспечения контроля за поступлением налоговых и таможенных платежей, социальных отчислений и неналоговых доходов в доходную часть бюджета.</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5. Отдел:</w:t>
      </w:r>
    </w:p>
    <w:p>
      <w:pPr>
        <w:spacing w:after="60"/>
        <w:ind w:firstLine="567"/>
        <w:jc w:val="both"/>
      </w:pPr>
      <w:r>
        <w:rPr>
          <w:rFonts w:ascii="Arial" w:cs="Arial" w:eastAsia="Arial" w:hAnsi="Arial"/>
          <w:sz w:val="24"/>
          <w:szCs w:val="24"/>
        </w:rPr>
        <w:t xml:space="preserve">1) курирует:</w:t>
      </w:r>
    </w:p>
    <w:p>
      <w:pPr>
        <w:spacing w:after="60"/>
        <w:ind w:firstLine="567"/>
        <w:jc w:val="both"/>
      </w:pPr>
      <w:r>
        <w:rPr>
          <w:rFonts w:ascii="Arial" w:cs="Arial" w:eastAsia="Arial" w:hAnsi="Arial"/>
          <w:sz w:val="24"/>
          <w:szCs w:val="24"/>
        </w:rPr>
        <w:t xml:space="preserve">- Министерство финансов Кыргызской Республики (за исключением вопросов официальной помощи развитию по программе государственных инвестиций, вопросов товарного кредитования сельскохозяйственных товаропроизводителей семенами, минеральными удобрениями);</w:t>
      </w:r>
    </w:p>
    <w:p>
      <w:pPr>
        <w:spacing w:after="60"/>
        <w:ind w:firstLine="567"/>
        <w:jc w:val="both"/>
      </w:pPr>
      <w:r>
        <w:rPr>
          <w:rFonts w:ascii="Arial" w:cs="Arial" w:eastAsia="Arial" w:hAnsi="Arial"/>
          <w:sz w:val="24"/>
          <w:szCs w:val="24"/>
        </w:rPr>
        <w:t xml:space="preserve">- Министерство экономики Кыргызской Республики (в части налоговой и таможенной политики);</w:t>
      </w:r>
    </w:p>
    <w:p>
      <w:pPr>
        <w:spacing w:after="60"/>
        <w:ind w:firstLine="567"/>
        <w:jc w:val="both"/>
      </w:pPr>
      <w:r>
        <w:rPr>
          <w:rFonts w:ascii="Arial" w:cs="Arial" w:eastAsia="Arial" w:hAnsi="Arial"/>
          <w:sz w:val="24"/>
          <w:szCs w:val="24"/>
        </w:rPr>
        <w:t xml:space="preserve">- Государственную налоговую службу при Правительстве Кыргызской Республики;</w:t>
      </w:r>
    </w:p>
    <w:p>
      <w:pPr>
        <w:spacing w:after="60"/>
        <w:ind w:firstLine="567"/>
        <w:jc w:val="both"/>
      </w:pPr>
      <w:r>
        <w:rPr>
          <w:rFonts w:ascii="Arial" w:cs="Arial" w:eastAsia="Arial" w:hAnsi="Arial"/>
          <w:sz w:val="24"/>
          <w:szCs w:val="24"/>
        </w:rPr>
        <w:t xml:space="preserve">- Государственную таможенную службу при Правительстве Кыргызской Республики (за исключением вопросов правоохранительной деятельности);</w:t>
      </w:r>
    </w:p>
    <w:p>
      <w:pPr>
        <w:spacing w:after="60"/>
        <w:ind w:firstLine="567"/>
        <w:jc w:val="both"/>
      </w:pPr>
      <w:r>
        <w:rPr>
          <w:rFonts w:ascii="Arial" w:cs="Arial" w:eastAsia="Arial" w:hAnsi="Arial"/>
          <w:sz w:val="24"/>
          <w:szCs w:val="24"/>
        </w:rPr>
        <w:t xml:space="preserve">- Государственную службу регулирования и надзора за финансовым рынком при Правительстве Кыргызской Республики;</w:t>
      </w:r>
    </w:p>
    <w:p>
      <w:pPr>
        <w:spacing w:after="60"/>
        <w:ind w:firstLine="567"/>
        <w:jc w:val="both"/>
      </w:pPr>
      <w:r>
        <w:rPr>
          <w:rFonts w:ascii="Arial" w:cs="Arial" w:eastAsia="Arial" w:hAnsi="Arial"/>
          <w:sz w:val="24"/>
          <w:szCs w:val="24"/>
        </w:rPr>
        <w:t xml:space="preserve">- Фонд по управлению государственным имуществом при Правительстве Кыргызской Республики (в части капитализации банков с государственной долей участия);</w:t>
      </w:r>
    </w:p>
    <w:p>
      <w:pPr>
        <w:spacing w:after="60"/>
        <w:ind w:firstLine="567"/>
        <w:jc w:val="both"/>
      </w:pPr>
      <w:r>
        <w:rPr>
          <w:rFonts w:ascii="Arial" w:cs="Arial" w:eastAsia="Arial" w:hAnsi="Arial"/>
          <w:sz w:val="24"/>
          <w:szCs w:val="24"/>
        </w:rPr>
        <w:t xml:space="preserve">2) обеспечивает взаимодействие по вопросам, отнесенным к компетенции отдела, с:</w:t>
      </w:r>
    </w:p>
    <w:p>
      <w:pPr>
        <w:spacing w:after="60"/>
        <w:ind w:firstLine="567"/>
        <w:jc w:val="both"/>
      </w:pPr>
      <w:r>
        <w:rPr>
          <w:rFonts w:ascii="Arial" w:cs="Arial" w:eastAsia="Arial" w:hAnsi="Arial"/>
          <w:sz w:val="24"/>
          <w:szCs w:val="24"/>
        </w:rPr>
        <w:t xml:space="preserve">- Национальным банком Кыргызской Республики;</w:t>
      </w:r>
    </w:p>
    <w:p>
      <w:pPr>
        <w:spacing w:after="60"/>
        <w:ind w:firstLine="567"/>
        <w:jc w:val="both"/>
      </w:pPr>
      <w:r>
        <w:rPr>
          <w:rFonts w:ascii="Arial" w:cs="Arial" w:eastAsia="Arial" w:hAnsi="Arial"/>
          <w:sz w:val="24"/>
          <w:szCs w:val="24"/>
        </w:rPr>
        <w:t xml:space="preserve">- Агентством по защите депозитов Кыргызской Республики;</w:t>
      </w:r>
    </w:p>
    <w:p>
      <w:pPr>
        <w:spacing w:after="60"/>
        <w:ind w:firstLine="567"/>
        <w:jc w:val="both"/>
      </w:pPr>
      <w:r>
        <w:rPr>
          <w:rFonts w:ascii="Arial" w:cs="Arial" w:eastAsia="Arial" w:hAnsi="Arial"/>
          <w:sz w:val="24"/>
          <w:szCs w:val="24"/>
        </w:rPr>
        <w:t xml:space="preserve">- Агентством по реорганизации банков и реструктуризации долгов (ДЕБРА);</w:t>
      </w:r>
    </w:p>
    <w:p>
      <w:pPr>
        <w:spacing w:after="60"/>
        <w:ind w:firstLine="567"/>
        <w:jc w:val="both"/>
      </w:pPr>
      <w:r>
        <w:rPr>
          <w:rFonts w:ascii="Arial" w:cs="Arial" w:eastAsia="Arial" w:hAnsi="Arial"/>
          <w:sz w:val="24"/>
          <w:szCs w:val="24"/>
        </w:rPr>
        <w:t xml:space="preserve">- Счетной палатой Кыргызской Республики;</w:t>
      </w:r>
    </w:p>
    <w:p>
      <w:pPr>
        <w:spacing w:after="60"/>
        <w:ind w:firstLine="567"/>
        <w:jc w:val="both"/>
      </w:pPr>
      <w:r>
        <w:rPr>
          <w:rFonts w:ascii="Arial" w:cs="Arial" w:eastAsia="Arial" w:hAnsi="Arial"/>
          <w:sz w:val="24"/>
          <w:szCs w:val="24"/>
        </w:rPr>
        <w:t xml:space="preserve">- Национальным статистическим комитетом Кыргызской Республики (в части статистики финансов и кредита);</w:t>
      </w:r>
    </w:p>
    <w:p>
      <w:pPr>
        <w:spacing w:after="60"/>
        <w:ind w:firstLine="567"/>
        <w:jc w:val="both"/>
      </w:pPr>
      <w:r>
        <w:rPr>
          <w:rFonts w:ascii="Arial" w:cs="Arial" w:eastAsia="Arial" w:hAnsi="Arial"/>
          <w:sz w:val="24"/>
          <w:szCs w:val="24"/>
        </w:rPr>
        <w:t xml:space="preserve">- коммерческими банками и иными финансово-кредитными организациями;</w:t>
      </w:r>
    </w:p>
    <w:p>
      <w:pPr>
        <w:spacing w:after="60"/>
        <w:ind w:firstLine="567"/>
        <w:jc w:val="both"/>
      </w:pPr>
      <w:r>
        <w:rPr>
          <w:rFonts w:ascii="Arial" w:cs="Arial" w:eastAsia="Arial" w:hAnsi="Arial"/>
          <w:sz w:val="24"/>
          <w:szCs w:val="24"/>
        </w:rPr>
        <w:t xml:space="preserve">- структурными подразделениями Аппарата Правительства,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w-ui0t_prvnif_z0-uiuy">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24"/>
          <w:szCs w:val="24"/>
        </w:rPr>
        <w:t xml:space="preserve">Основные вопросы сферы ведения отдела агропромышленного комплекса и экологии Аппарата Правительства</w:t>
      </w:r>
      <w:r>
        <w:rPr>
          <w:rFonts w:ascii="Arial" w:cs="Arial" w:eastAsia="Arial" w:hAnsi="Arial"/>
          <w:b/>
          <w:bCs/>
          <w:sz w:val="24"/>
          <w:szCs w:val="24"/>
        </w:rPr>
        <w:t xml:space="preserve">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агропромышленного комплекса и экологии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Премьер-министра Кыргызской Республики, вице-премьер-министров Кыргызской Республики, Руководителя Аппарата Правительства - министра Кыргызской Республики и его заместителей по вопросам, отнесенным к задачам и функциям отдела.</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2. Отдел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3. Специфическими задачами, отнесенными к компетенции отдела, являются координация, мониторинг и анализ деятельности по вопросам развития агропромышленного комплекса, производства сельскохозяйственной продукции, в том числе продукции животноводства, рыбоводства и растениеводства, водного хозяйства, пищевой, алкогольной и перерабатывающей промышленности, закупок, сбыта и экспорта сельскохозяйственной продукции, повышения качества сельскохозяйственной продукции и продуктов ее переработки, обеспечения продовольственной безопасности страны, земельной политики, государственного материального резерва (в части вопросов продовольственной безопасности), охраны окружающей среды, сохранения биоразнообразия, лесного хозяйства, устойчивого развития и экологической безопасности государства, функционирования единой государственной системы регистрации прав на недвижимое имущество, развития рынка недвижимости, топографо-геодезических и картографических работ в Кыргызской Республике.</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4. Отдел:</w:t>
      </w:r>
    </w:p>
    <w:p>
      <w:pPr>
        <w:spacing w:after="60"/>
        <w:ind w:firstLine="567"/>
        <w:jc w:val="both"/>
      </w:pPr>
      <w:r>
        <w:rPr>
          <w:rFonts w:ascii="Arial" w:cs="Arial" w:eastAsia="Arial" w:hAnsi="Arial"/>
          <w:sz w:val="24"/>
          <w:szCs w:val="24"/>
        </w:rPr>
        <w:t xml:space="preserve">1) курирует:</w:t>
      </w:r>
    </w:p>
    <w:p>
      <w:pPr>
        <w:spacing w:after="60"/>
        <w:ind w:firstLine="567"/>
        <w:jc w:val="both"/>
      </w:pPr>
      <w:r>
        <w:rPr>
          <w:rFonts w:ascii="Arial" w:cs="Arial" w:eastAsia="Arial" w:hAnsi="Arial"/>
          <w:sz w:val="24"/>
          <w:szCs w:val="24"/>
        </w:rPr>
        <w:t xml:space="preserve">- Министерство сельского хозяйства, пищевой промышленности и мелиорации Кыргызской Республики;</w:t>
      </w:r>
    </w:p>
    <w:p>
      <w:pPr>
        <w:spacing w:after="60"/>
        <w:ind w:firstLine="567"/>
        <w:jc w:val="both"/>
      </w:pPr>
      <w:r>
        <w:rPr>
          <w:rFonts w:ascii="Arial" w:cs="Arial" w:eastAsia="Arial" w:hAnsi="Arial"/>
          <w:sz w:val="24"/>
          <w:szCs w:val="24"/>
        </w:rPr>
        <w:t xml:space="preserve">- Министерство экономики Кыргызской Республики (в части технического регулирования в пищевой и перерабатывающей промышленности);</w:t>
      </w:r>
    </w:p>
    <w:p>
      <w:pPr>
        <w:spacing w:after="60"/>
        <w:ind w:firstLine="567"/>
        <w:jc w:val="both"/>
      </w:pPr>
      <w:r>
        <w:rPr>
          <w:rFonts w:ascii="Arial" w:cs="Arial" w:eastAsia="Arial" w:hAnsi="Arial"/>
          <w:sz w:val="24"/>
          <w:szCs w:val="24"/>
        </w:rPr>
        <w:t xml:space="preserve">- Министерство финансов Кыргызской Республики (в части товарного кредитования сельскохозяйственных товаропроизводителей семенами, минеральными удобрениями);</w:t>
      </w:r>
    </w:p>
    <w:p>
      <w:pPr>
        <w:spacing w:after="60"/>
        <w:ind w:firstLine="567"/>
        <w:jc w:val="both"/>
      </w:pPr>
      <w:r>
        <w:rPr>
          <w:rFonts w:ascii="Arial" w:cs="Arial" w:eastAsia="Arial" w:hAnsi="Arial"/>
          <w:sz w:val="24"/>
          <w:szCs w:val="24"/>
        </w:rPr>
        <w:t xml:space="preserve">- Государственное агентство водных ресурсов при Правительстве Кыргызской Республики (за исключением вопросов систем питьевого водоснабжения и водоотведения населенных пунктов);</w:t>
      </w:r>
    </w:p>
    <w:p>
      <w:pPr>
        <w:spacing w:after="60"/>
        <w:ind w:firstLine="567"/>
        <w:jc w:val="both"/>
      </w:pPr>
      <w:r>
        <w:rPr>
          <w:rFonts w:ascii="Arial" w:cs="Arial" w:eastAsia="Arial" w:hAnsi="Arial"/>
          <w:sz w:val="24"/>
          <w:szCs w:val="24"/>
        </w:rPr>
        <w:t xml:space="preserve">- Государственное агентство охраны окружающей среды и лесного хозяйства при Правительстве Кыргызской Республики;</w:t>
      </w:r>
    </w:p>
    <w:p>
      <w:pPr>
        <w:spacing w:after="60"/>
        <w:ind w:firstLine="567"/>
        <w:jc w:val="both"/>
      </w:pPr>
      <w:r>
        <w:rPr>
          <w:rFonts w:ascii="Arial" w:cs="Arial" w:eastAsia="Arial" w:hAnsi="Arial"/>
          <w:sz w:val="24"/>
          <w:szCs w:val="24"/>
        </w:rPr>
        <w:t xml:space="preserve">- Государственное агентство по земельным ресурсам при Правительстве Кыргызской Республики;</w:t>
      </w:r>
    </w:p>
    <w:p>
      <w:pPr>
        <w:spacing w:after="60"/>
        <w:ind w:firstLine="567"/>
        <w:jc w:val="both"/>
      </w:pPr>
      <w:r>
        <w:rPr>
          <w:rFonts w:ascii="Arial" w:cs="Arial" w:eastAsia="Arial" w:hAnsi="Arial"/>
          <w:sz w:val="24"/>
          <w:szCs w:val="24"/>
        </w:rPr>
        <w:t xml:space="preserve">- Государственную инспекцию по ветеринарной и фитосанитарной безопасности при Правительстве Кыргызской Республики;</w:t>
      </w:r>
    </w:p>
    <w:p>
      <w:pPr>
        <w:spacing w:after="60"/>
        <w:ind w:firstLine="567"/>
        <w:jc w:val="both"/>
      </w:pPr>
      <w:r>
        <w:rPr>
          <w:rFonts w:ascii="Arial" w:cs="Arial" w:eastAsia="Arial" w:hAnsi="Arial"/>
          <w:sz w:val="24"/>
          <w:szCs w:val="24"/>
        </w:rPr>
        <w:t xml:space="preserve">- Государственную инспекцию по экологической и технической безопасности при Правительстве Кыргызской Республики (в части контроля и надзора за охраной окружающей среды и лесного хозяйства, а также контроля за использованием и охраной земель);</w:t>
      </w:r>
    </w:p>
    <w:p>
      <w:pPr>
        <w:spacing w:after="60"/>
        <w:ind w:firstLine="567"/>
        <w:jc w:val="both"/>
      </w:pPr>
      <w:r>
        <w:rPr>
          <w:rFonts w:ascii="Arial" w:cs="Arial" w:eastAsia="Arial" w:hAnsi="Arial"/>
          <w:sz w:val="24"/>
          <w:szCs w:val="24"/>
        </w:rPr>
        <w:t xml:space="preserve">- Фонд государственных материальных резервов при Правительстве Кыргызской Республики (за исключением вопросов чрезвычайных ситуаций и мобилизационного резерва);</w:t>
      </w:r>
    </w:p>
    <w:p>
      <w:pPr>
        <w:spacing w:after="60"/>
        <w:ind w:firstLine="567"/>
        <w:jc w:val="both"/>
      </w:pPr>
      <w:r>
        <w:rPr>
          <w:rFonts w:ascii="Arial" w:cs="Arial" w:eastAsia="Arial" w:hAnsi="Arial"/>
          <w:sz w:val="24"/>
          <w:szCs w:val="24"/>
        </w:rPr>
        <w:t xml:space="preserve">2) взаимодействует по вопросам, отнесенным к компетенции отдела, с:</w:t>
      </w:r>
    </w:p>
    <w:p>
      <w:pPr>
        <w:spacing w:after="60"/>
        <w:ind w:firstLine="567"/>
        <w:jc w:val="both"/>
      </w:pPr>
      <w:r>
        <w:rPr>
          <w:rFonts w:ascii="Arial" w:cs="Arial" w:eastAsia="Arial" w:hAnsi="Arial"/>
          <w:sz w:val="24"/>
          <w:szCs w:val="24"/>
        </w:rPr>
        <w:t xml:space="preserve">- открытым акционерным обществом "Айыл Банк", акционерными корпорациями и обществами, созданными на базе предприятий агропромышленного комплекса, и другими хозяйствующими субъектами;</w:t>
      </w:r>
    </w:p>
    <w:p>
      <w:pPr>
        <w:spacing w:after="60"/>
        <w:ind w:firstLine="567"/>
        <w:jc w:val="both"/>
      </w:pPr>
      <w:r>
        <w:rPr>
          <w:rFonts w:ascii="Arial" w:cs="Arial" w:eastAsia="Arial" w:hAnsi="Arial"/>
          <w:sz w:val="24"/>
          <w:szCs w:val="24"/>
        </w:rPr>
        <w:t xml:space="preserve">- структурными подразделениями Аппарата Правительства,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w_1pkrjspvyh47ojauu2r">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24"/>
          <w:szCs w:val="24"/>
        </w:rPr>
        <w:t xml:space="preserve">Основные вопросы сферы ведения отдела промышленности, топливно-энергетического комплекса и недропользования Апп</w:t>
      </w:r>
      <w:r>
        <w:rPr>
          <w:rFonts w:ascii="Arial" w:cs="Arial" w:eastAsia="Arial" w:hAnsi="Arial"/>
          <w:b/>
          <w:bCs/>
          <w:sz w:val="24"/>
          <w:szCs w:val="24"/>
        </w:rPr>
        <w:t xml:space="preserve">арата Правительства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промышленности, топливно-энергетического комплекса и недропользования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Премьер-министра Кыргызской Республики, вице-премьер-министров Кыргызской Республики, Руководителя Аппарата Правительства - министра Кыргызской Республики и его заместителей по вопросам, отнесенным к задачам и функциям отдела.</w:t>
      </w:r>
    </w:p>
    <w:p>
      <w:pPr>
        <w:spacing w:after="60"/>
        <w:ind w:firstLine="567"/>
        <w:jc w:val="both"/>
      </w:pPr>
      <w:r>
        <w:rPr>
          <w:rFonts w:ascii="Arial" w:cs="Arial" w:eastAsia="Arial" w:hAnsi="Arial"/>
          <w:sz w:val="24"/>
          <w:szCs w:val="24"/>
        </w:rPr>
        <w:t xml:space="preserve">2. В структуру отдела входит сектор недропользования.</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3. Отдел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4. Специфическими задачами, отнесенными к компетенции отдела, являются координация, мониторинг и анализ деятельности по вопросам:</w:t>
      </w:r>
    </w:p>
    <w:p>
      <w:pPr>
        <w:spacing w:after="60"/>
        <w:ind w:firstLine="567"/>
        <w:jc w:val="both"/>
      </w:pPr>
      <w:r>
        <w:rPr>
          <w:rFonts w:ascii="Arial" w:cs="Arial" w:eastAsia="Arial" w:hAnsi="Arial"/>
          <w:sz w:val="24"/>
          <w:szCs w:val="24"/>
        </w:rPr>
        <w:t xml:space="preserve">1) развития топливно-энергетического комплекса, промышленности, геологической, горнодобывающей, горно-металлургической отраслей, надзора в сфере промышленной и энергетической безопасности;</w:t>
      </w:r>
    </w:p>
    <w:p>
      <w:pPr>
        <w:spacing w:after="60"/>
        <w:ind w:firstLine="567"/>
        <w:jc w:val="both"/>
      </w:pPr>
      <w:r>
        <w:rPr>
          <w:rFonts w:ascii="Arial" w:cs="Arial" w:eastAsia="Arial" w:hAnsi="Arial"/>
          <w:sz w:val="24"/>
          <w:szCs w:val="24"/>
        </w:rPr>
        <w:t xml:space="preserve">2) подготовки инвестиционных проектов, направленных на развитие материально-технической базы курируемых отраслей.</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5. Отдел:</w:t>
      </w:r>
    </w:p>
    <w:p>
      <w:pPr>
        <w:spacing w:after="60"/>
        <w:ind w:firstLine="567"/>
        <w:jc w:val="both"/>
      </w:pPr>
      <w:r>
        <w:rPr>
          <w:rFonts w:ascii="Arial" w:cs="Arial" w:eastAsia="Arial" w:hAnsi="Arial"/>
          <w:sz w:val="24"/>
          <w:szCs w:val="24"/>
        </w:rPr>
        <w:t xml:space="preserve">1) курирует:</w:t>
      </w:r>
    </w:p>
    <w:p>
      <w:pPr>
        <w:spacing w:after="60"/>
        <w:ind w:firstLine="567"/>
        <w:jc w:val="both"/>
      </w:pPr>
      <w:r>
        <w:rPr>
          <w:rFonts w:ascii="Arial" w:cs="Arial" w:eastAsia="Arial" w:hAnsi="Arial"/>
          <w:sz w:val="24"/>
          <w:szCs w:val="24"/>
        </w:rPr>
        <w:t xml:space="preserve">- Государственный комитет промышленности, энергетики и недропользования Кыргызской Республики;</w:t>
      </w:r>
    </w:p>
    <w:p>
      <w:pPr>
        <w:spacing w:after="60"/>
        <w:ind w:firstLine="567"/>
        <w:jc w:val="both"/>
      </w:pPr>
      <w:r>
        <w:rPr>
          <w:rFonts w:ascii="Arial" w:cs="Arial" w:eastAsia="Arial" w:hAnsi="Arial"/>
          <w:sz w:val="24"/>
          <w:szCs w:val="24"/>
        </w:rPr>
        <w:t xml:space="preserve">- Государственное агентство по регулированию топливно-энергетического комплекса при Правительстве Кыргызской Республики;</w:t>
      </w:r>
    </w:p>
    <w:p>
      <w:pPr>
        <w:spacing w:after="60"/>
        <w:ind w:firstLine="567"/>
        <w:jc w:val="both"/>
      </w:pPr>
      <w:r>
        <w:rPr>
          <w:rFonts w:ascii="Arial" w:cs="Arial" w:eastAsia="Arial" w:hAnsi="Arial"/>
          <w:sz w:val="24"/>
          <w:szCs w:val="24"/>
        </w:rPr>
        <w:t xml:space="preserve">- Государственную инспекцию по экологической и технической безопасности при Правительстве Кыргызской Республики (в части промышленной и энергетической безопасности);</w:t>
      </w:r>
    </w:p>
    <w:p>
      <w:pPr>
        <w:spacing w:after="60"/>
        <w:ind w:firstLine="567"/>
        <w:jc w:val="both"/>
      </w:pPr>
      <w:r>
        <w:rPr>
          <w:rFonts w:ascii="Arial" w:cs="Arial" w:eastAsia="Arial" w:hAnsi="Arial"/>
          <w:sz w:val="24"/>
          <w:szCs w:val="24"/>
        </w:rPr>
        <w:t xml:space="preserve">- государственные и муниципальные предприятия, акционерные общества и иные хозяйствующие субъекты, осуществляющие деятельность в сферах промышленности, топливно-энергетического комплекса и недропользования;</w:t>
      </w:r>
    </w:p>
    <w:p>
      <w:pPr>
        <w:spacing w:after="60"/>
        <w:ind w:firstLine="567"/>
        <w:jc w:val="both"/>
      </w:pPr>
      <w:r>
        <w:rPr>
          <w:rFonts w:ascii="Arial" w:cs="Arial" w:eastAsia="Arial" w:hAnsi="Arial"/>
          <w:sz w:val="24"/>
          <w:szCs w:val="24"/>
        </w:rPr>
        <w:t xml:space="preserve">2) обеспечивает взаимодействие по вопросам, отнесенным к компетенции отдела, со структурными подразделениями Аппарата Правительства,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zkrifqef6hzm8hly7t4ot">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24"/>
          <w:szCs w:val="24"/>
        </w:rPr>
        <w:t xml:space="preserve">Основные вопросы сферы ведения отдела строительства, транспорта и коммуникаций Аппарата Правительства Кыргызско</w:t>
      </w:r>
      <w:r>
        <w:rPr>
          <w:rFonts w:ascii="Arial" w:cs="Arial" w:eastAsia="Arial" w:hAnsi="Arial"/>
          <w:b/>
          <w:bCs/>
          <w:sz w:val="24"/>
          <w:szCs w:val="24"/>
        </w:rPr>
        <w:t xml:space="preserve">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строительства, транспорта и коммуникаций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Премьер-министра Кыргызской Республики, вице-премьер-министров Кыргызской Республики, Руководителя Аппарата Правительства - министра Кыргызской Республики и его заместителей по вопросам, отнесенным к задачам и функциям отдела.</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2. Отдел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3. Специфическими задачами, отнесенными к компетенции отдела, являются координация, мониторинг и анализ деятельности по вопросам:</w:t>
      </w:r>
    </w:p>
    <w:p>
      <w:pPr>
        <w:spacing w:after="60"/>
        <w:ind w:firstLine="567"/>
        <w:jc w:val="both"/>
      </w:pPr>
      <w:r>
        <w:rPr>
          <w:rFonts w:ascii="Arial" w:cs="Arial" w:eastAsia="Arial" w:hAnsi="Arial"/>
          <w:sz w:val="24"/>
          <w:szCs w:val="24"/>
        </w:rPr>
        <w:t xml:space="preserve">1) развития инфраструктуры транспортной отрасли, коммуникаций, строительного комплекса, архитектуры и градостроительства, жилищного строительства, в том числе систем питьевого водоснабжения и водоотведения населенных пунктов, регистрации населения, актов гражданского состояния, прав на движимое имущество, архивного дела, а также по вопросам государственного контроля (надзора) в сферах водных ресурсов, архитектуры и строительства, охраны труда, пожарной, химической и радиационной безопасности;</w:t>
      </w:r>
    </w:p>
    <w:p>
      <w:pPr>
        <w:spacing w:after="60"/>
        <w:ind w:firstLine="567"/>
        <w:jc w:val="both"/>
      </w:pPr>
      <w:r>
        <w:rPr>
          <w:rFonts w:ascii="Arial" w:cs="Arial" w:eastAsia="Arial" w:hAnsi="Arial"/>
          <w:sz w:val="24"/>
          <w:szCs w:val="24"/>
        </w:rPr>
        <w:t xml:space="preserve">2) подготовки инвестиционных проектов, направленных на развитие материально-технической базы курируемых отраслей.</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4. Отдел:</w:t>
      </w:r>
    </w:p>
    <w:p>
      <w:pPr>
        <w:spacing w:after="60"/>
        <w:ind w:firstLine="567"/>
        <w:jc w:val="both"/>
      </w:pPr>
      <w:r>
        <w:rPr>
          <w:rFonts w:ascii="Arial" w:cs="Arial" w:eastAsia="Arial" w:hAnsi="Arial"/>
          <w:sz w:val="24"/>
          <w:szCs w:val="24"/>
        </w:rPr>
        <w:t xml:space="preserve">1) курирует:</w:t>
      </w:r>
    </w:p>
    <w:p>
      <w:pPr>
        <w:spacing w:after="60"/>
        <w:ind w:firstLine="567"/>
        <w:jc w:val="both"/>
      </w:pPr>
      <w:r>
        <w:rPr>
          <w:rFonts w:ascii="Arial" w:cs="Arial" w:eastAsia="Arial" w:hAnsi="Arial"/>
          <w:sz w:val="24"/>
          <w:szCs w:val="24"/>
        </w:rPr>
        <w:t xml:space="preserve">- Министерство транспорта и дорог Кыргызской Республики;</w:t>
      </w:r>
    </w:p>
    <w:p>
      <w:pPr>
        <w:spacing w:after="60"/>
        <w:ind w:firstLine="567"/>
        <w:jc w:val="both"/>
      </w:pPr>
      <w:r>
        <w:rPr>
          <w:rFonts w:ascii="Arial" w:cs="Arial" w:eastAsia="Arial" w:hAnsi="Arial"/>
          <w:sz w:val="24"/>
          <w:szCs w:val="24"/>
        </w:rPr>
        <w:t xml:space="preserve">- Государственное агентство архитектуры, строительства и жилищно-коммунального хозяйства при Правительстве Кыргызской Республики и его подведомственные подразделения;</w:t>
      </w:r>
    </w:p>
    <w:p>
      <w:pPr>
        <w:spacing w:after="60"/>
        <w:ind w:firstLine="567"/>
        <w:jc w:val="both"/>
      </w:pPr>
      <w:r>
        <w:rPr>
          <w:rFonts w:ascii="Arial" w:cs="Arial" w:eastAsia="Arial" w:hAnsi="Arial"/>
          <w:sz w:val="24"/>
          <w:szCs w:val="24"/>
        </w:rPr>
        <w:t xml:space="preserve">- Государственное агентство водных ресурсов при Правительстве Кыргызской Республики (в части систем питьевого водоснабжения и водоотведения населенных пунктов);</w:t>
      </w:r>
    </w:p>
    <w:p>
      <w:pPr>
        <w:spacing w:after="60"/>
        <w:ind w:firstLine="567"/>
        <w:jc w:val="both"/>
      </w:pPr>
      <w:r>
        <w:rPr>
          <w:rFonts w:ascii="Arial" w:cs="Arial" w:eastAsia="Arial" w:hAnsi="Arial"/>
          <w:sz w:val="24"/>
          <w:szCs w:val="24"/>
        </w:rPr>
        <w:t xml:space="preserve">- Государственную регистрационную службу при Правительстве Кыргызской Республики;</w:t>
      </w:r>
    </w:p>
    <w:p>
      <w:pPr>
        <w:spacing w:after="60"/>
        <w:ind w:firstLine="567"/>
        <w:jc w:val="both"/>
      </w:pPr>
      <w:r>
        <w:rPr>
          <w:rFonts w:ascii="Arial" w:cs="Arial" w:eastAsia="Arial" w:hAnsi="Arial"/>
          <w:sz w:val="24"/>
          <w:szCs w:val="24"/>
        </w:rPr>
        <w:t xml:space="preserve">- Государственную инспекцию по экологической и технической безопасности при Правительстве Кыргызской Республики (за исключением вопросов контроля и надзора за охраной окружающей среды и лесного хозяйства, контроля за использованием и охраной земель, промышленной и энергетической безопасности);</w:t>
      </w:r>
    </w:p>
    <w:p>
      <w:pPr>
        <w:spacing w:after="60"/>
        <w:ind w:firstLine="567"/>
        <w:jc w:val="both"/>
      </w:pPr>
      <w:r>
        <w:rPr>
          <w:rFonts w:ascii="Arial" w:cs="Arial" w:eastAsia="Arial" w:hAnsi="Arial"/>
          <w:sz w:val="24"/>
          <w:szCs w:val="24"/>
        </w:rPr>
        <w:t xml:space="preserve">- Агентство развития и инвестирования сообществ Кыргызской Республики (в части проектов, направленных на обеспечение питьевого водоснабжения населенных пунктов);</w:t>
      </w:r>
    </w:p>
    <w:p>
      <w:pPr>
        <w:spacing w:after="60"/>
        <w:ind w:firstLine="567"/>
        <w:jc w:val="both"/>
      </w:pPr>
      <w:r>
        <w:rPr>
          <w:rFonts w:ascii="Arial" w:cs="Arial" w:eastAsia="Arial" w:hAnsi="Arial"/>
          <w:sz w:val="24"/>
          <w:szCs w:val="24"/>
        </w:rPr>
        <w:t xml:space="preserve">- государственные предприятия и учреждения, находящиеся в ведении Министерства транспорта и дорог Кыргызской Республики;</w:t>
      </w:r>
    </w:p>
    <w:p>
      <w:pPr>
        <w:spacing w:after="60"/>
        <w:ind w:firstLine="567"/>
        <w:jc w:val="both"/>
      </w:pPr>
      <w:r>
        <w:rPr>
          <w:rFonts w:ascii="Arial" w:cs="Arial" w:eastAsia="Arial" w:hAnsi="Arial"/>
          <w:sz w:val="24"/>
          <w:szCs w:val="24"/>
        </w:rPr>
        <w:t xml:space="preserve">- государственные предприятия и учреждения, находящиеся в ведении Государственной регистрационной службы при Правительстве Кыргызской Республики;</w:t>
      </w:r>
    </w:p>
    <w:p>
      <w:pPr>
        <w:spacing w:after="60"/>
        <w:ind w:firstLine="567"/>
        <w:jc w:val="both"/>
      </w:pPr>
      <w:r>
        <w:rPr>
          <w:rFonts w:ascii="Arial" w:cs="Arial" w:eastAsia="Arial" w:hAnsi="Arial"/>
          <w:sz w:val="24"/>
          <w:szCs w:val="24"/>
        </w:rPr>
        <w:t xml:space="preserve">- открытые акционерные общества "Эйр Кыргызстан" и "Международный аэропорт "Манас";</w:t>
      </w:r>
    </w:p>
    <w:p>
      <w:pPr>
        <w:spacing w:after="60"/>
        <w:ind w:firstLine="567"/>
        <w:jc w:val="both"/>
      </w:pPr>
      <w:r>
        <w:rPr>
          <w:rFonts w:ascii="Arial" w:cs="Arial" w:eastAsia="Arial" w:hAnsi="Arial"/>
          <w:sz w:val="24"/>
          <w:szCs w:val="24"/>
        </w:rPr>
        <w:t xml:space="preserve">2) обеспечивает взаимодействие по вопросам, отнесенным к компетенции отдела, со структурными подразделениями Аппарата Правительства,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vnnlnv3qiul4dbz11n3xi">
        <w:r>
          <w:rPr>
            <w:rFonts w:ascii="Arial" w:cs="Arial" w:eastAsia="Arial" w:hAnsi="Arial"/>
            <w:color w:val="1D4ED8"/>
            <w:sz w:val="24"/>
            <w:szCs w:val="24"/>
            <w:u w:val="single"/>
          </w:rPr>
          <w:t xml:space="preserve">Приложение 6</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24"/>
          <w:szCs w:val="24"/>
        </w:rPr>
        <w:t xml:space="preserve">Основные вопросы сферы ведения отдела </w:t>
      </w:r>
      <w:r>
        <w:rPr>
          <w:rFonts w:ascii="Arial" w:cs="Arial" w:eastAsia="Arial" w:hAnsi="Arial"/>
          <w:b/>
          <w:bCs/>
          <w:sz w:val="24"/>
          <w:szCs w:val="24"/>
        </w:rPr>
        <w:t xml:space="preserve">организационно-инспекторской работы и регионального развития Аппарата Правительства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организационно-инспекторской работы и регионального развития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(далее - Правительство), Премьер-министра Кыргызской Республики (далее - Премьер-министр), вице-премьер-министров Кыргызской Республики, Руководителя Аппарата Правительства - министра Кыргызской Республики и его заместителей по вопросам, отнесенным к задачам и функциям отдела.</w:t>
      </w:r>
    </w:p>
    <w:p>
      <w:pPr>
        <w:spacing w:after="60"/>
        <w:ind w:firstLine="567"/>
        <w:jc w:val="both"/>
      </w:pPr>
      <w:r>
        <w:rPr>
          <w:rFonts w:ascii="Arial" w:cs="Arial" w:eastAsia="Arial" w:hAnsi="Arial"/>
          <w:sz w:val="24"/>
          <w:szCs w:val="24"/>
        </w:rPr>
        <w:t xml:space="preserve">2. В состав отдела входят:</w:t>
      </w:r>
    </w:p>
    <w:p>
      <w:pPr>
        <w:spacing w:after="60"/>
        <w:ind w:firstLine="567"/>
        <w:jc w:val="both"/>
      </w:pPr>
      <w:r>
        <w:rPr>
          <w:rFonts w:ascii="Arial" w:cs="Arial" w:eastAsia="Arial" w:hAnsi="Arial"/>
          <w:sz w:val="24"/>
          <w:szCs w:val="24"/>
        </w:rPr>
        <w:t xml:space="preserve">1) сектор государственного и муниципального управления;</w:t>
      </w:r>
    </w:p>
    <w:p>
      <w:pPr>
        <w:spacing w:after="60"/>
        <w:ind w:firstLine="567"/>
        <w:jc w:val="both"/>
      </w:pPr>
      <w:r>
        <w:rPr>
          <w:rFonts w:ascii="Arial" w:cs="Arial" w:eastAsia="Arial" w:hAnsi="Arial"/>
          <w:sz w:val="24"/>
          <w:szCs w:val="24"/>
        </w:rPr>
        <w:t xml:space="preserve">2) сектор регионального развития.</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3. Отдел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4. Специфическими задачами, отнесенными к компетенции отдела, являются:</w:t>
      </w:r>
    </w:p>
    <w:p>
      <w:pPr>
        <w:spacing w:after="60"/>
        <w:ind w:firstLine="567"/>
        <w:jc w:val="both"/>
      </w:pPr>
      <w:r>
        <w:rPr>
          <w:rFonts w:ascii="Arial" w:cs="Arial" w:eastAsia="Arial" w:hAnsi="Arial"/>
          <w:sz w:val="24"/>
          <w:szCs w:val="24"/>
        </w:rPr>
        <w:t xml:space="preserve">1) координация деятельности аппаратов полномочных представителей Правительства в областях, местных государственных администраций и органов местного самоуправления (в части делегированных им государственных полномочий);</w:t>
      </w:r>
    </w:p>
    <w:p>
      <w:pPr>
        <w:spacing w:after="60"/>
        <w:ind w:firstLine="567"/>
        <w:jc w:val="both"/>
      </w:pPr>
      <w:r>
        <w:rPr>
          <w:rFonts w:ascii="Arial" w:cs="Arial" w:eastAsia="Arial" w:hAnsi="Arial"/>
          <w:sz w:val="24"/>
          <w:szCs w:val="24"/>
        </w:rPr>
        <w:t xml:space="preserve">2) комплексное развитие регионов (за исключением вопросов отраслевого регулирования);</w:t>
      </w:r>
    </w:p>
    <w:p>
      <w:pPr>
        <w:spacing w:after="60"/>
        <w:ind w:firstLine="567"/>
        <w:jc w:val="both"/>
      </w:pPr>
      <w:r>
        <w:rPr>
          <w:rFonts w:ascii="Arial" w:cs="Arial" w:eastAsia="Arial" w:hAnsi="Arial"/>
          <w:sz w:val="24"/>
          <w:szCs w:val="24"/>
        </w:rPr>
        <w:t xml:space="preserve">3) организационное обеспечение рабочих поездок Премьер-министра по регионам страны;</w:t>
      </w:r>
    </w:p>
    <w:p>
      <w:pPr>
        <w:spacing w:after="60"/>
        <w:ind w:firstLine="567"/>
        <w:jc w:val="both"/>
      </w:pPr>
      <w:r>
        <w:rPr>
          <w:rFonts w:ascii="Arial" w:cs="Arial" w:eastAsia="Arial" w:hAnsi="Arial"/>
          <w:sz w:val="24"/>
          <w:szCs w:val="24"/>
        </w:rPr>
        <w:t xml:space="preserve">4) координация деятельности по разработке концептуальных подходов к развитию системы местного самоуправления и сферы муниципальной службы;</w:t>
      </w:r>
    </w:p>
    <w:p>
      <w:pPr>
        <w:spacing w:after="60"/>
        <w:ind w:firstLine="567"/>
        <w:jc w:val="both"/>
      </w:pPr>
      <w:r>
        <w:rPr>
          <w:rFonts w:ascii="Arial" w:cs="Arial" w:eastAsia="Arial" w:hAnsi="Arial"/>
          <w:sz w:val="24"/>
          <w:szCs w:val="24"/>
        </w:rPr>
        <w:t xml:space="preserve">5) совершенствование нормативной правовой базы в сфере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6) совершенствование системы предоставления государственных и муниципальных услуг гражданам и юридическим лицам;</w:t>
      </w:r>
    </w:p>
    <w:p>
      <w:pPr>
        <w:spacing w:after="60"/>
        <w:ind w:firstLine="567"/>
        <w:jc w:val="both"/>
      </w:pPr>
      <w:r>
        <w:rPr>
          <w:rFonts w:ascii="Arial" w:cs="Arial" w:eastAsia="Arial" w:hAnsi="Arial"/>
          <w:sz w:val="24"/>
          <w:szCs w:val="24"/>
        </w:rPr>
        <w:t xml:space="preserve">7) решение вопросов, связанных:</w:t>
      </w:r>
    </w:p>
    <w:p>
      <w:pPr>
        <w:spacing w:after="60"/>
        <w:ind w:firstLine="567"/>
        <w:jc w:val="both"/>
      </w:pPr>
      <w:r>
        <w:rPr>
          <w:rFonts w:ascii="Arial" w:cs="Arial" w:eastAsia="Arial" w:hAnsi="Arial"/>
          <w:sz w:val="24"/>
          <w:szCs w:val="24"/>
        </w:rPr>
        <w:t xml:space="preserve">- с разграничением функций между министерствами, государственными комитетами, административными ведомствами и иными государственными органами исполнительной власти;</w:t>
      </w:r>
    </w:p>
    <w:p>
      <w:pPr>
        <w:spacing w:after="60"/>
        <w:ind w:firstLine="567"/>
        <w:jc w:val="both"/>
      </w:pPr>
      <w:r>
        <w:rPr>
          <w:rFonts w:ascii="Arial" w:cs="Arial" w:eastAsia="Arial" w:hAnsi="Arial"/>
          <w:sz w:val="24"/>
          <w:szCs w:val="24"/>
        </w:rPr>
        <w:t xml:space="preserve">- со структурными преобразованиями в системе государственных органов исполнительной власти;</w:t>
      </w:r>
    </w:p>
    <w:p>
      <w:pPr>
        <w:spacing w:after="60"/>
        <w:ind w:firstLine="567"/>
        <w:jc w:val="both"/>
      </w:pPr>
      <w:r>
        <w:rPr>
          <w:rFonts w:ascii="Arial" w:cs="Arial" w:eastAsia="Arial" w:hAnsi="Arial"/>
          <w:sz w:val="24"/>
          <w:szCs w:val="24"/>
        </w:rPr>
        <w:t xml:space="preserve">- с установлением предельной штатной численности государственных органов исполнительной власти, иных государственных и центральных органов;</w:t>
      </w:r>
    </w:p>
    <w:p>
      <w:pPr>
        <w:spacing w:after="60"/>
        <w:ind w:firstLine="567"/>
        <w:jc w:val="both"/>
      </w:pPr>
      <w:r>
        <w:rPr>
          <w:rFonts w:ascii="Arial" w:cs="Arial" w:eastAsia="Arial" w:hAnsi="Arial"/>
          <w:sz w:val="24"/>
          <w:szCs w:val="24"/>
        </w:rPr>
        <w:t xml:space="preserve">- с совершенствованием условий оплаты труда государственных гражданских служащих и муниципальных служащих;</w:t>
      </w:r>
    </w:p>
    <w:p>
      <w:pPr>
        <w:spacing w:after="60"/>
        <w:ind w:firstLine="567"/>
        <w:jc w:val="both"/>
      </w:pPr>
      <w:r>
        <w:rPr>
          <w:rFonts w:ascii="Arial" w:cs="Arial" w:eastAsia="Arial" w:hAnsi="Arial"/>
          <w:sz w:val="24"/>
          <w:szCs w:val="24"/>
        </w:rPr>
        <w:t xml:space="preserve">8) совершенствование систем оценки эффективности деятельности:</w:t>
      </w:r>
    </w:p>
    <w:p>
      <w:pPr>
        <w:spacing w:after="60"/>
        <w:ind w:firstLine="567"/>
        <w:jc w:val="both"/>
      </w:pPr>
      <w:r>
        <w:rPr>
          <w:rFonts w:ascii="Arial" w:cs="Arial" w:eastAsia="Arial" w:hAnsi="Arial"/>
          <w:sz w:val="24"/>
          <w:szCs w:val="24"/>
        </w:rPr>
        <w:t xml:space="preserve">- государственных органов;</w:t>
      </w:r>
    </w:p>
    <w:p>
      <w:pPr>
        <w:spacing w:after="60"/>
        <w:ind w:firstLine="567"/>
        <w:jc w:val="both"/>
      </w:pPr>
      <w:r>
        <w:rPr>
          <w:rFonts w:ascii="Arial" w:cs="Arial" w:eastAsia="Arial" w:hAnsi="Arial"/>
          <w:sz w:val="24"/>
          <w:szCs w:val="24"/>
        </w:rPr>
        <w:t xml:space="preserve">- руководителей государственных органов;</w:t>
      </w:r>
    </w:p>
    <w:p>
      <w:pPr>
        <w:spacing w:after="60"/>
        <w:ind w:firstLine="567"/>
        <w:jc w:val="both"/>
      </w:pPr>
      <w:r>
        <w:rPr>
          <w:rFonts w:ascii="Arial" w:cs="Arial" w:eastAsia="Arial" w:hAnsi="Arial"/>
          <w:sz w:val="24"/>
          <w:szCs w:val="24"/>
        </w:rPr>
        <w:t xml:space="preserve">- структурных подразделений государственных органов;</w:t>
      </w:r>
    </w:p>
    <w:p>
      <w:pPr>
        <w:spacing w:after="60"/>
        <w:ind w:firstLine="567"/>
        <w:jc w:val="both"/>
      </w:pPr>
      <w:r>
        <w:rPr>
          <w:rFonts w:ascii="Arial" w:cs="Arial" w:eastAsia="Arial" w:hAnsi="Arial"/>
          <w:sz w:val="24"/>
          <w:szCs w:val="24"/>
        </w:rPr>
        <w:t xml:space="preserve">- государственных гражданских служащих и муниципальных служащих.</w:t>
      </w:r>
    </w:p>
    <w:p>
      <w:pPr>
        <w:spacing w:after="60"/>
        <w:ind w:firstLine="567"/>
        <w:jc w:val="both"/>
      </w:pPr>
      <w:r>
        <w:rPr>
          <w:rFonts w:ascii="Arial" w:cs="Arial" w:eastAsia="Arial" w:hAnsi="Arial"/>
          <w:sz w:val="24"/>
          <w:szCs w:val="24"/>
        </w:rPr>
        <w:t xml:space="preserve">5. Отдел для решения задач осуществляет следующие функции, отнесенные к его компетенции:</w:t>
      </w:r>
    </w:p>
    <w:p>
      <w:pPr>
        <w:spacing w:after="60"/>
        <w:ind w:firstLine="567"/>
        <w:jc w:val="both"/>
      </w:pPr>
      <w:r>
        <w:rPr>
          <w:rFonts w:ascii="Arial" w:cs="Arial" w:eastAsia="Arial" w:hAnsi="Arial"/>
          <w:sz w:val="24"/>
          <w:szCs w:val="24"/>
        </w:rPr>
        <w:t xml:space="preserve">1) мониторинг общественно-политической ситуации в регионах страны и реализации государственных программ развития регионов;</w:t>
      </w:r>
    </w:p>
    <w:p>
      <w:pPr>
        <w:spacing w:after="60"/>
        <w:ind w:firstLine="567"/>
        <w:jc w:val="both"/>
      </w:pPr>
      <w:r>
        <w:rPr>
          <w:rFonts w:ascii="Arial" w:cs="Arial" w:eastAsia="Arial" w:hAnsi="Arial"/>
          <w:sz w:val="24"/>
          <w:szCs w:val="24"/>
        </w:rPr>
        <w:t xml:space="preserve">2) регулярные выезды сотрудников в регионы в целях изучения общественно-политической ситуации на местах, организации работы аппаратов полномочных представителей Правительства в областях, местных государственных администраций и органов местного самоуправления, реализации нормативных правовых актов на местах;</w:t>
      </w:r>
    </w:p>
    <w:p>
      <w:pPr>
        <w:spacing w:after="60"/>
        <w:ind w:firstLine="567"/>
        <w:jc w:val="both"/>
      </w:pPr>
      <w:r>
        <w:rPr>
          <w:rFonts w:ascii="Arial" w:cs="Arial" w:eastAsia="Arial" w:hAnsi="Arial"/>
          <w:sz w:val="24"/>
          <w:szCs w:val="24"/>
        </w:rPr>
        <w:t xml:space="preserve">3) организация работы по процедуре отбора кандидатур на должности глав местных государственных администраций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внесение предложений о назначении на должность и освобождении от должности полномочных представителей Правительства в областях и глав местных государственных администраций - акимов районов;</w:t>
      </w:r>
    </w:p>
    <w:p>
      <w:pPr>
        <w:spacing w:after="60"/>
        <w:ind w:firstLine="567"/>
        <w:jc w:val="both"/>
      </w:pPr>
      <w:r>
        <w:rPr>
          <w:rFonts w:ascii="Arial" w:cs="Arial" w:eastAsia="Arial" w:hAnsi="Arial"/>
          <w:sz w:val="24"/>
          <w:szCs w:val="24"/>
        </w:rPr>
        <w:t xml:space="preserve">5) выработка оптимальной системы взаимодействия и разграничения функций и полномочий между органами местного самоуправления и министерствами, государственными комитетами, административными ведомствами и иными государственными органами исполнительной власти;</w:t>
      </w:r>
    </w:p>
    <w:p>
      <w:pPr>
        <w:spacing w:after="60"/>
        <w:ind w:firstLine="567"/>
        <w:jc w:val="both"/>
      </w:pPr>
      <w:r>
        <w:rPr>
          <w:rFonts w:ascii="Arial" w:cs="Arial" w:eastAsia="Arial" w:hAnsi="Arial"/>
          <w:sz w:val="24"/>
          <w:szCs w:val="24"/>
        </w:rPr>
        <w:t xml:space="preserve">6) координация и контроль за работой государственных органов по своевременной подготовке и организации проведения выборов глав органов местного самоуправления и депутатов местных кенешей;</w:t>
      </w:r>
    </w:p>
    <w:p>
      <w:pPr>
        <w:spacing w:after="60"/>
        <w:ind w:firstLine="567"/>
        <w:jc w:val="both"/>
      </w:pPr>
      <w:r>
        <w:rPr>
          <w:rFonts w:ascii="Arial" w:cs="Arial" w:eastAsia="Arial" w:hAnsi="Arial"/>
          <w:sz w:val="24"/>
          <w:szCs w:val="24"/>
        </w:rPr>
        <w:t xml:space="preserve">7) выработка концептуальных подходов к проведению административно-территориальной реформы страны и координация работы по ее осуществлению;</w:t>
      </w:r>
    </w:p>
    <w:p>
      <w:pPr>
        <w:spacing w:after="60"/>
        <w:ind w:firstLine="567"/>
        <w:jc w:val="both"/>
      </w:pPr>
      <w:r>
        <w:rPr>
          <w:rFonts w:ascii="Arial" w:cs="Arial" w:eastAsia="Arial" w:hAnsi="Arial"/>
          <w:sz w:val="24"/>
          <w:szCs w:val="24"/>
        </w:rPr>
        <w:t xml:space="preserve">8) изучение административно-территориального устройства республики и внесение предложений о порядке образования, объединения, преобразования или упразднения административно-территориальных единиц, населенных пунктов, установления и изменения их границ, а также их наименований.</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6. Отдел:</w:t>
      </w:r>
    </w:p>
    <w:p>
      <w:pPr>
        <w:spacing w:after="60"/>
        <w:ind w:firstLine="567"/>
        <w:jc w:val="both"/>
      </w:pPr>
      <w:r>
        <w:rPr>
          <w:rFonts w:ascii="Arial" w:cs="Arial" w:eastAsia="Arial" w:hAnsi="Arial"/>
          <w:sz w:val="24"/>
          <w:szCs w:val="24"/>
        </w:rPr>
        <w:t xml:space="preserve">1) курирует:</w:t>
      </w:r>
    </w:p>
    <w:p>
      <w:pPr>
        <w:spacing w:after="60"/>
        <w:ind w:firstLine="567"/>
        <w:jc w:val="both"/>
      </w:pPr>
      <w:r>
        <w:rPr>
          <w:rFonts w:ascii="Arial" w:cs="Arial" w:eastAsia="Arial" w:hAnsi="Arial"/>
          <w:sz w:val="24"/>
          <w:szCs w:val="24"/>
        </w:rPr>
        <w:t xml:space="preserve">- аппараты полномочных представителей Правительства в областях;</w:t>
      </w:r>
    </w:p>
    <w:p>
      <w:pPr>
        <w:spacing w:after="60"/>
        <w:ind w:firstLine="567"/>
        <w:jc w:val="both"/>
      </w:pPr>
      <w:r>
        <w:rPr>
          <w:rFonts w:ascii="Arial" w:cs="Arial" w:eastAsia="Arial" w:hAnsi="Arial"/>
          <w:sz w:val="24"/>
          <w:szCs w:val="24"/>
        </w:rPr>
        <w:t xml:space="preserve">- местные государственные администрации;</w:t>
      </w:r>
    </w:p>
    <w:p>
      <w:pPr>
        <w:spacing w:after="60"/>
        <w:ind w:firstLine="567"/>
        <w:jc w:val="both"/>
      </w:pPr>
      <w:r>
        <w:rPr>
          <w:rFonts w:ascii="Arial" w:cs="Arial" w:eastAsia="Arial" w:hAnsi="Arial"/>
          <w:sz w:val="24"/>
          <w:szCs w:val="24"/>
        </w:rPr>
        <w:t xml:space="preserve">- органы местного самоуправления (в части делегированных государственных полномочий);</w:t>
      </w:r>
    </w:p>
    <w:p>
      <w:pPr>
        <w:spacing w:after="60"/>
        <w:ind w:firstLine="567"/>
        <w:jc w:val="both"/>
      </w:pPr>
      <w:r>
        <w:rPr>
          <w:rFonts w:ascii="Arial" w:cs="Arial" w:eastAsia="Arial" w:hAnsi="Arial"/>
          <w:sz w:val="24"/>
          <w:szCs w:val="24"/>
        </w:rPr>
        <w:t xml:space="preserve">- Министерство экономики Кыргызской Республики (в части комплексного развития регионов, ведения единого реестра государственных услуг);</w:t>
      </w:r>
    </w:p>
    <w:p>
      <w:pPr>
        <w:spacing w:after="60"/>
        <w:ind w:firstLine="567"/>
        <w:jc w:val="both"/>
      </w:pPr>
      <w:r>
        <w:rPr>
          <w:rFonts w:ascii="Arial" w:cs="Arial" w:eastAsia="Arial" w:hAnsi="Arial"/>
          <w:sz w:val="24"/>
          <w:szCs w:val="24"/>
        </w:rPr>
        <w:t xml:space="preserve">- Государственное агентство по делам местного самоуправления и межэтнических отношений при Правительстве Кыргызской Республики (в части взаимодействия органов государственной власти с органами местного самоуправления, формирования реестров муниципальных услуг);</w:t>
      </w:r>
    </w:p>
    <w:p>
      <w:pPr>
        <w:spacing w:after="60"/>
        <w:ind w:firstLine="567"/>
        <w:jc w:val="both"/>
      </w:pPr>
      <w:r>
        <w:rPr>
          <w:rFonts w:ascii="Arial" w:cs="Arial" w:eastAsia="Arial" w:hAnsi="Arial"/>
          <w:sz w:val="24"/>
          <w:szCs w:val="24"/>
        </w:rPr>
        <w:t xml:space="preserve">2) обеспечивает взаимодействие по вопросам, отнесенным к компетенции отдела, с:</w:t>
      </w:r>
    </w:p>
    <w:p>
      <w:pPr>
        <w:spacing w:after="60"/>
        <w:ind w:firstLine="567"/>
        <w:jc w:val="both"/>
      </w:pPr>
      <w:r>
        <w:rPr>
          <w:rFonts w:ascii="Arial" w:cs="Arial" w:eastAsia="Arial" w:hAnsi="Arial"/>
          <w:sz w:val="24"/>
          <w:szCs w:val="24"/>
        </w:rPr>
        <w:t xml:space="preserve">- Государственной кадровой службой Кыргызской Республики (в части совершенствования нормативной правовой базы в сфере государственной гражданской и муниципальной службы, рассмотрения обращений/жалоб служащих органов местного самоуправления Кыргызской Республики, аппаратов полномочных представителей Правительства в областях, местных государственных администраций по вопросам приема, прохождения и освобождения от государственной гражданской службы и муниципальной службы);</w:t>
      </w:r>
    </w:p>
    <w:p>
      <w:pPr>
        <w:spacing w:after="60"/>
        <w:ind w:firstLine="567"/>
        <w:jc w:val="both"/>
      </w:pPr>
      <w:r>
        <w:rPr>
          <w:rFonts w:ascii="Arial" w:cs="Arial" w:eastAsia="Arial" w:hAnsi="Arial"/>
          <w:sz w:val="24"/>
          <w:szCs w:val="24"/>
        </w:rPr>
        <w:t xml:space="preserve">- структурными подразделениями Аппарата Правительства,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qztuztakcrn-z0zc25oqy">
        <w:r>
          <w:rPr>
            <w:rFonts w:ascii="Arial" w:cs="Arial" w:eastAsia="Arial" w:hAnsi="Arial"/>
            <w:color w:val="1D4ED8"/>
            <w:sz w:val="24"/>
            <w:szCs w:val="24"/>
            <w:u w:val="single"/>
          </w:rPr>
          <w:t xml:space="preserve">Приложение 7</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24"/>
          <w:szCs w:val="24"/>
        </w:rPr>
        <w:t xml:space="preserve">Основные вопросы сферы ведения отдела управления человеческими ресурсами Аппарата Правительства Кыр</w:t>
      </w:r>
      <w:r>
        <w:rPr>
          <w:rFonts w:ascii="Arial" w:cs="Arial" w:eastAsia="Arial" w:hAnsi="Arial"/>
          <w:b/>
          <w:bCs/>
          <w:sz w:val="24"/>
          <w:szCs w:val="24"/>
        </w:rPr>
        <w:t xml:space="preserve">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управления человеческими ресурсами Аппарата Правительства Кыргызской Республики (далее - отдел) является структурным подразделением Аппарата Правительства Кыргызской Республики, обеспечивающим деятельность Правительства Кыргызской Республики (далее - Правительство), Премьер-министра Кыргызской Республики (далее - Премьер-министр), вице-премьер-министров Кыргызской Республики (далее - вице-премьер-министры), Руководителя Аппарата Правительства - министра Кыргызской Республики (далее - Руководитель Аппарата Правительства) и его заместителей по вопросам, отнесенным к задачам и функциям отдела.</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2. Отдел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3. Специфическими задачами, отнесенными к компетенции отдела, являются:</w:t>
      </w:r>
    </w:p>
    <w:p>
      <w:pPr>
        <w:spacing w:after="60"/>
        <w:ind w:firstLine="567"/>
        <w:jc w:val="both"/>
      </w:pPr>
      <w:r>
        <w:rPr>
          <w:rFonts w:ascii="Arial" w:cs="Arial" w:eastAsia="Arial" w:hAnsi="Arial"/>
          <w:sz w:val="24"/>
          <w:szCs w:val="24"/>
        </w:rPr>
        <w:t xml:space="preserve">1) формирование кадрового состава Аппарата Правительства в соответствии с установленными квалификационными требованиями и профессиональными компетенциями;</w:t>
      </w:r>
    </w:p>
    <w:p>
      <w:pPr>
        <w:spacing w:after="60"/>
        <w:ind w:firstLine="567"/>
        <w:jc w:val="both"/>
      </w:pPr>
      <w:r>
        <w:rPr>
          <w:rFonts w:ascii="Arial" w:cs="Arial" w:eastAsia="Arial" w:hAnsi="Arial"/>
          <w:sz w:val="24"/>
          <w:szCs w:val="24"/>
        </w:rPr>
        <w:t xml:space="preserve">2) эффективное использование кадрового потенциала и профессиональное развитие сотрудников Аппарата Правительства, создание условий для их обучения;</w:t>
      </w:r>
    </w:p>
    <w:p>
      <w:pPr>
        <w:spacing w:after="60"/>
        <w:ind w:firstLine="567"/>
        <w:jc w:val="both"/>
      </w:pPr>
      <w:r>
        <w:rPr>
          <w:rFonts w:ascii="Arial" w:cs="Arial" w:eastAsia="Arial" w:hAnsi="Arial"/>
          <w:sz w:val="24"/>
          <w:szCs w:val="24"/>
        </w:rPr>
        <w:t xml:space="preserve">3) разграничение функциональных обязанностей между:</w:t>
      </w:r>
    </w:p>
    <w:p>
      <w:pPr>
        <w:spacing w:after="60"/>
        <w:ind w:firstLine="567"/>
        <w:jc w:val="both"/>
      </w:pPr>
      <w:r>
        <w:rPr>
          <w:rFonts w:ascii="Arial" w:cs="Arial" w:eastAsia="Arial" w:hAnsi="Arial"/>
          <w:sz w:val="24"/>
          <w:szCs w:val="24"/>
        </w:rPr>
        <w:t xml:space="preserve">- Премьер-министром, первым вице-премьер-министром и вице-премьер-министрами;</w:t>
      </w:r>
    </w:p>
    <w:p>
      <w:pPr>
        <w:spacing w:after="60"/>
        <w:ind w:firstLine="567"/>
        <w:jc w:val="both"/>
      </w:pPr>
      <w:r>
        <w:rPr>
          <w:rFonts w:ascii="Arial" w:cs="Arial" w:eastAsia="Arial" w:hAnsi="Arial"/>
          <w:sz w:val="24"/>
          <w:szCs w:val="24"/>
        </w:rPr>
        <w:t xml:space="preserve">- Руководителем Аппарата Правительства и его заместителями;</w:t>
      </w:r>
    </w:p>
    <w:p>
      <w:pPr>
        <w:spacing w:after="60"/>
        <w:ind w:firstLine="567"/>
        <w:jc w:val="both"/>
      </w:pPr>
      <w:r>
        <w:rPr>
          <w:rFonts w:ascii="Arial" w:cs="Arial" w:eastAsia="Arial" w:hAnsi="Arial"/>
          <w:sz w:val="24"/>
          <w:szCs w:val="24"/>
        </w:rPr>
        <w:t xml:space="preserve">- структурными подразделениями Аппарата Правительства;</w:t>
      </w:r>
    </w:p>
    <w:p>
      <w:pPr>
        <w:spacing w:after="60"/>
        <w:ind w:firstLine="567"/>
        <w:jc w:val="both"/>
      </w:pPr>
      <w:r>
        <w:rPr>
          <w:rFonts w:ascii="Arial" w:cs="Arial" w:eastAsia="Arial" w:hAnsi="Arial"/>
          <w:sz w:val="24"/>
          <w:szCs w:val="24"/>
        </w:rPr>
        <w:t xml:space="preserve">4) соблюдение трудового законодательства и законодательства о государственной гражданской службе сотрудниками Аппарата Правительства;</w:t>
      </w:r>
    </w:p>
    <w:p>
      <w:pPr>
        <w:spacing w:after="60"/>
        <w:ind w:firstLine="567"/>
        <w:jc w:val="both"/>
      </w:pPr>
      <w:r>
        <w:rPr>
          <w:rFonts w:ascii="Arial" w:cs="Arial" w:eastAsia="Arial" w:hAnsi="Arial"/>
          <w:sz w:val="24"/>
          <w:szCs w:val="24"/>
        </w:rPr>
        <w:t xml:space="preserve">5) совершенствование системы мотивации государственных гражданских служащих Аппарата Правительства;</w:t>
      </w:r>
    </w:p>
    <w:p>
      <w:pPr>
        <w:spacing w:after="60"/>
        <w:ind w:firstLine="567"/>
        <w:jc w:val="both"/>
      </w:pPr>
      <w:r>
        <w:rPr>
          <w:rFonts w:ascii="Arial" w:cs="Arial" w:eastAsia="Arial" w:hAnsi="Arial"/>
          <w:sz w:val="24"/>
          <w:szCs w:val="24"/>
        </w:rPr>
        <w:t xml:space="preserve">6) переподготовка и повышение квалификации государственных гражданских и муниципальных служащих, в пределах установленной компетенции;</w:t>
      </w:r>
    </w:p>
    <w:p>
      <w:pPr>
        <w:spacing w:after="60"/>
        <w:ind w:firstLine="567"/>
        <w:jc w:val="both"/>
      </w:pPr>
      <w:r>
        <w:rPr>
          <w:rFonts w:ascii="Arial" w:cs="Arial" w:eastAsia="Arial" w:hAnsi="Arial"/>
          <w:sz w:val="24"/>
          <w:szCs w:val="24"/>
        </w:rPr>
        <w:t xml:space="preserve">7) содействие формированию общественных советов государственных органов.</w:t>
      </w:r>
    </w:p>
    <w:p>
      <w:pPr>
        <w:spacing w:after="60"/>
        <w:ind w:firstLine="567"/>
        <w:jc w:val="both"/>
      </w:pPr>
      <w:r>
        <w:rPr>
          <w:rFonts w:ascii="Arial" w:cs="Arial" w:eastAsia="Arial" w:hAnsi="Arial"/>
          <w:sz w:val="24"/>
          <w:szCs w:val="24"/>
        </w:rPr>
        <w:t xml:space="preserve">4. Отдел для решения возложенных задач осуществляет следующие функции:</w:t>
      </w:r>
    </w:p>
    <w:p>
      <w:pPr>
        <w:spacing w:after="60"/>
        <w:ind w:firstLine="567"/>
        <w:jc w:val="both"/>
      </w:pPr>
      <w:r>
        <w:rPr>
          <w:rFonts w:ascii="Arial" w:cs="Arial" w:eastAsia="Arial" w:hAnsi="Arial"/>
          <w:sz w:val="24"/>
          <w:szCs w:val="24"/>
        </w:rPr>
        <w:t xml:space="preserve">1) организация отбора кадров на вакантные административные должности государственной гражданской службы в Аппарате Правительства (совместно с соответствующими структурными подразделениями Аппарата Правительства);</w:t>
      </w:r>
    </w:p>
    <w:p>
      <w:pPr>
        <w:spacing w:after="60"/>
        <w:ind w:firstLine="567"/>
        <w:jc w:val="both"/>
      </w:pPr>
      <w:r>
        <w:rPr>
          <w:rFonts w:ascii="Arial" w:cs="Arial" w:eastAsia="Arial" w:hAnsi="Arial"/>
          <w:sz w:val="24"/>
          <w:szCs w:val="24"/>
        </w:rPr>
        <w:t xml:space="preserve">2) организация учета кадров, ведение делопроизводства по кадровым вопросам в Аппарате Правительства, в том числе посредством автоматизированной системы "Учет и управление человеческими ресурсами";</w:t>
      </w:r>
    </w:p>
    <w:p>
      <w:pPr>
        <w:spacing w:after="60"/>
        <w:ind w:firstLine="567"/>
        <w:jc w:val="both"/>
      </w:pPr>
      <w:r>
        <w:rPr>
          <w:rFonts w:ascii="Arial" w:cs="Arial" w:eastAsia="Arial" w:hAnsi="Arial"/>
          <w:sz w:val="24"/>
          <w:szCs w:val="24"/>
        </w:rPr>
        <w:t xml:space="preserve">3) формирование и ведение внутреннего резерва кадров Аппарата Правительства;</w:t>
      </w:r>
    </w:p>
    <w:p>
      <w:pPr>
        <w:spacing w:after="60"/>
        <w:ind w:firstLine="567"/>
        <w:jc w:val="both"/>
      </w:pPr>
      <w:r>
        <w:rPr>
          <w:rFonts w:ascii="Arial" w:cs="Arial" w:eastAsia="Arial" w:hAnsi="Arial"/>
          <w:sz w:val="24"/>
          <w:szCs w:val="24"/>
        </w:rPr>
        <w:t xml:space="preserve">4) выработка предложений и реализация схемы ротации служащих Аппарата Правительства;</w:t>
      </w:r>
    </w:p>
    <w:p>
      <w:pPr>
        <w:spacing w:after="60"/>
        <w:ind w:firstLine="567"/>
        <w:jc w:val="both"/>
      </w:pPr>
      <w:r>
        <w:rPr>
          <w:rFonts w:ascii="Arial" w:cs="Arial" w:eastAsia="Arial" w:hAnsi="Arial"/>
          <w:sz w:val="24"/>
          <w:szCs w:val="24"/>
        </w:rPr>
        <w:t xml:space="preserve">5) организация мероприятий по переподготовке и повышению квалификации сотрудников Аппарата Правительства;</w:t>
      </w:r>
    </w:p>
    <w:p>
      <w:pPr>
        <w:spacing w:after="60"/>
        <w:ind w:firstLine="567"/>
        <w:jc w:val="both"/>
      </w:pPr>
      <w:r>
        <w:rPr>
          <w:rFonts w:ascii="Arial" w:cs="Arial" w:eastAsia="Arial" w:hAnsi="Arial"/>
          <w:sz w:val="24"/>
          <w:szCs w:val="24"/>
        </w:rPr>
        <w:t xml:space="preserve">6) подготовка проектов документов по изменению структуры, штатной численности, штатного расписания Аппарата Правительства, координация вопросов об изменении положений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7) организация работы по оценке эффективности деятельности сотрудников Аппарата Правительства;</w:t>
      </w:r>
    </w:p>
    <w:p>
      <w:pPr>
        <w:spacing w:after="60"/>
        <w:ind w:firstLine="567"/>
        <w:jc w:val="both"/>
      </w:pPr>
      <w:r>
        <w:rPr>
          <w:rFonts w:ascii="Arial" w:cs="Arial" w:eastAsia="Arial" w:hAnsi="Arial"/>
          <w:sz w:val="24"/>
          <w:szCs w:val="24"/>
        </w:rPr>
        <w:t xml:space="preserve">8) осуществление по поручению руководства Аппарата Правительства контроля за соблюдением трудовой дисциплины в Аппарате Правительства;</w:t>
      </w:r>
    </w:p>
    <w:p>
      <w:pPr>
        <w:spacing w:after="60"/>
        <w:ind w:firstLine="567"/>
        <w:jc w:val="both"/>
      </w:pPr>
      <w:r>
        <w:rPr>
          <w:rFonts w:ascii="Arial" w:cs="Arial" w:eastAsia="Arial" w:hAnsi="Arial"/>
          <w:sz w:val="24"/>
          <w:szCs w:val="24"/>
        </w:rPr>
        <w:t xml:space="preserve">9) организация в пределах своей компетенции работы по соблюдению ограничений, связанных с пребыванием на государственной гражданской службе государственных гражданских служащих Аппарата Правительства;</w:t>
      </w:r>
    </w:p>
    <w:p>
      <w:pPr>
        <w:spacing w:after="60"/>
        <w:ind w:firstLine="567"/>
        <w:jc w:val="both"/>
      </w:pPr>
      <w:r>
        <w:rPr>
          <w:rFonts w:ascii="Arial" w:cs="Arial" w:eastAsia="Arial" w:hAnsi="Arial"/>
          <w:sz w:val="24"/>
          <w:szCs w:val="24"/>
        </w:rPr>
        <w:t xml:space="preserve">10) осуществление в пределах своей компетенции мер по предупреждению, выявлению и разрешению конфликта интересов в Аппарате Правительства, в том числе организация предоставления сотрудниками деклараций о личных (частных) интересах;</w:t>
      </w:r>
    </w:p>
    <w:p>
      <w:pPr>
        <w:spacing w:after="60"/>
        <w:ind w:firstLine="567"/>
        <w:jc w:val="both"/>
      </w:pPr>
      <w:r>
        <w:rPr>
          <w:rFonts w:ascii="Arial" w:cs="Arial" w:eastAsia="Arial" w:hAnsi="Arial"/>
          <w:sz w:val="24"/>
          <w:szCs w:val="24"/>
        </w:rPr>
        <w:t xml:space="preserve">11) разработка предложений по совершенствованию системы мотивации сотрудников Аппарата Правительства;</w:t>
      </w:r>
    </w:p>
    <w:p>
      <w:pPr>
        <w:spacing w:after="60"/>
        <w:ind w:firstLine="567"/>
        <w:jc w:val="both"/>
      </w:pPr>
      <w:r>
        <w:rPr>
          <w:rFonts w:ascii="Arial" w:cs="Arial" w:eastAsia="Arial" w:hAnsi="Arial"/>
          <w:sz w:val="24"/>
          <w:szCs w:val="24"/>
        </w:rPr>
        <w:t xml:space="preserve">12) организация и обеспечение деятельности дисциплинарной комиссии, комиссии по этике, комиссии по установлению трудового стажа, комиссии по присвоению классных чинов, комиссии по оценке результативности деятельности государственных служащих, комиссии по награждению Почетной грамотой Правительства, иных комиссий по кадровым вопросам Аппарата Правительства;</w:t>
      </w:r>
    </w:p>
    <w:p>
      <w:pPr>
        <w:spacing w:after="60"/>
        <w:ind w:firstLine="567"/>
        <w:jc w:val="both"/>
      </w:pPr>
      <w:r>
        <w:rPr>
          <w:rFonts w:ascii="Arial" w:cs="Arial" w:eastAsia="Arial" w:hAnsi="Arial"/>
          <w:sz w:val="24"/>
          <w:szCs w:val="24"/>
        </w:rPr>
        <w:t xml:space="preserve">13) подготовка проектов решений Правительства, Премьер-министра, Руководителя Аппарата Правительства по кадровым вопросам (назначение на должность, освобождение от должности, применение мер дисциплинарной ответственности, об отпусках, о командировках), иным вопросам, отнесенным к компетенции отдела, включая вопросы, касающиеся отдельных административных должностей государственной гражданской службы в исполнительной ветви власти Кыргызской Республики, входящих в номенклатуру Премьер-министра;</w:t>
      </w:r>
    </w:p>
    <w:p>
      <w:pPr>
        <w:spacing w:after="60"/>
        <w:ind w:firstLine="567"/>
        <w:jc w:val="both"/>
      </w:pPr>
      <w:r>
        <w:rPr>
          <w:rFonts w:ascii="Arial" w:cs="Arial" w:eastAsia="Arial" w:hAnsi="Arial"/>
          <w:sz w:val="24"/>
          <w:szCs w:val="24"/>
        </w:rPr>
        <w:t xml:space="preserve">14) организация утверждения государственного заказа на обучение государственных гражданских служащих и муниципальных служащих Кыргызской Республики на соответствующий год на основании предложений Государственной кадровой службы Кыргызской Республики;</w:t>
      </w:r>
    </w:p>
    <w:p>
      <w:pPr>
        <w:spacing w:after="60"/>
        <w:ind w:firstLine="567"/>
        <w:jc w:val="both"/>
      </w:pPr>
      <w:r>
        <w:rPr>
          <w:rFonts w:ascii="Arial" w:cs="Arial" w:eastAsia="Arial" w:hAnsi="Arial"/>
          <w:sz w:val="24"/>
          <w:szCs w:val="24"/>
        </w:rPr>
        <w:t xml:space="preserve">15) мониторинг реализации утвержденного государственного заказа на обучение государственных гражданских служащих и муниципальных служащих Кыргызской Республики на соответствующий год;</w:t>
      </w:r>
    </w:p>
    <w:p>
      <w:pPr>
        <w:spacing w:after="60"/>
        <w:ind w:firstLine="567"/>
        <w:jc w:val="both"/>
      </w:pPr>
      <w:r>
        <w:rPr>
          <w:rFonts w:ascii="Arial" w:cs="Arial" w:eastAsia="Arial" w:hAnsi="Arial"/>
          <w:sz w:val="24"/>
          <w:szCs w:val="24"/>
        </w:rPr>
        <w:t xml:space="preserve">16) осуществление функции секретариата Комиссии по отбору членов общественных советов государственных органов;</w:t>
      </w:r>
    </w:p>
    <w:p>
      <w:pPr>
        <w:spacing w:after="60"/>
        <w:ind w:firstLine="567"/>
        <w:jc w:val="both"/>
      </w:pPr>
      <w:r>
        <w:rPr>
          <w:rFonts w:ascii="Arial" w:cs="Arial" w:eastAsia="Arial" w:hAnsi="Arial"/>
          <w:sz w:val="24"/>
          <w:szCs w:val="24"/>
        </w:rPr>
        <w:t xml:space="preserve">17) формирование организационного комитета для подготовки и проведения ежегодной конференции по оценке взаимодействия министерств, государственных комитетов, административных ведомств и общественных советов государственных органов.</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5. Отдел взаимодействует по вопросам, отнесенным к его компетенции, с:</w:t>
      </w:r>
    </w:p>
    <w:p>
      <w:pPr>
        <w:spacing w:after="60"/>
        <w:ind w:firstLine="567"/>
        <w:jc w:val="both"/>
      </w:pPr>
      <w:r>
        <w:rPr>
          <w:rFonts w:ascii="Arial" w:cs="Arial" w:eastAsia="Arial" w:hAnsi="Arial"/>
          <w:sz w:val="24"/>
          <w:szCs w:val="24"/>
        </w:rPr>
        <w:t xml:space="preserve">1) Государственной кадровой службой Кыргызской Республики (в части переподготовки и повышения квалификации государственных гражданских и муниципальных служащих, рассмотрения обращений/жалоб служащих министерств, государственных комитетов и административных ведомств, находящихся в ведении Правительства, по вопросам приема, прохождения и освобождения от государственной гражданской службы, включая вопросы прохождения государственной гражданской службы сотрудниками Аппарата Правительства);</w:t>
      </w:r>
    </w:p>
    <w:p>
      <w:pPr>
        <w:spacing w:after="60"/>
        <w:ind w:firstLine="567"/>
        <w:jc w:val="both"/>
      </w:pPr>
      <w:r>
        <w:rPr>
          <w:rFonts w:ascii="Arial" w:cs="Arial" w:eastAsia="Arial" w:hAnsi="Arial"/>
          <w:sz w:val="24"/>
          <w:szCs w:val="24"/>
        </w:rPr>
        <w:t xml:space="preserve">2) Академией государственного управления при Президенте Кыргызской Республики (в части переподготовки и повышения квалификации государственных гражданских и муниципальных служащих, включая государственных гражданских служащих Аппарата Правительства);</w:t>
      </w:r>
    </w:p>
    <w:p>
      <w:pPr>
        <w:spacing w:after="60"/>
        <w:ind w:firstLine="567"/>
        <w:jc w:val="both"/>
      </w:pPr>
      <w:r>
        <w:rPr>
          <w:rFonts w:ascii="Arial" w:cs="Arial" w:eastAsia="Arial" w:hAnsi="Arial"/>
          <w:sz w:val="24"/>
          <w:szCs w:val="24"/>
        </w:rPr>
        <w:t xml:space="preserve">3) структурными подразделениями Аппарата Правительства, государственными органами и организациями, органами местного самоуправления;</w:t>
      </w:r>
    </w:p>
    <w:p>
      <w:pPr>
        <w:spacing w:after="60"/>
        <w:ind w:firstLine="567"/>
        <w:jc w:val="both"/>
      </w:pPr>
      <w:r>
        <w:rPr>
          <w:rFonts w:ascii="Arial" w:cs="Arial" w:eastAsia="Arial" w:hAnsi="Arial"/>
          <w:sz w:val="24"/>
          <w:szCs w:val="24"/>
        </w:rPr>
        <w:t xml:space="preserve">4) общественными советами государственных органов, Координационным советом общественных советов государственных органов.".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dq1lg0ljsoprnbydpeltp">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24"/>
          <w:szCs w:val="24"/>
        </w:rPr>
        <w:t xml:space="preserve">Основные вопросы сферы </w:t>
      </w:r>
      <w:r>
        <w:rPr>
          <w:rFonts w:ascii="Arial" w:cs="Arial" w:eastAsia="Arial" w:hAnsi="Arial"/>
          <w:b/>
          <w:bCs/>
          <w:sz w:val="24"/>
          <w:szCs w:val="24"/>
        </w:rPr>
        <w:t xml:space="preserve">ведения отдела социального развития Аппарата Правительства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социального развития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Премьер-министра Кыргызской Республики, вице-премьер-министров Кыргызской Республики, Руководителя Аппарата Правительства - министра Кыргызской Республики и его заместителей по вопросам, отнесенным к задачам и функциям отдела.</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2. Отдел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3. Специфическими задачами, отнесенными к компетенции отдела, являются координация, мониторинг и анализ деятельности по вопросам социального развития, здравоохранения, занятости, миграции, условий оплаты труда работников бюджетной сферы, пенсионного обеспечения, государственного социального страхования, гендерной политики, семьи и защиты прав детей, находящихся в трудной жизненной ситуации.</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4. Отдел:</w:t>
      </w:r>
    </w:p>
    <w:p>
      <w:pPr>
        <w:spacing w:after="60"/>
        <w:ind w:firstLine="567"/>
        <w:jc w:val="both"/>
      </w:pPr>
      <w:r>
        <w:rPr>
          <w:rFonts w:ascii="Arial" w:cs="Arial" w:eastAsia="Arial" w:hAnsi="Arial"/>
          <w:sz w:val="24"/>
          <w:szCs w:val="24"/>
        </w:rPr>
        <w:t xml:space="preserve">1) курирует:</w:t>
      </w:r>
    </w:p>
    <w:p>
      <w:pPr>
        <w:spacing w:after="60"/>
        <w:ind w:firstLine="567"/>
        <w:jc w:val="both"/>
      </w:pPr>
      <w:r>
        <w:rPr>
          <w:rFonts w:ascii="Arial" w:cs="Arial" w:eastAsia="Arial" w:hAnsi="Arial"/>
          <w:sz w:val="24"/>
          <w:szCs w:val="24"/>
        </w:rPr>
        <w:t xml:space="preserve">- Министерство труда и социального развития Кыргызской Республики;</w:t>
      </w:r>
    </w:p>
    <w:p>
      <w:pPr>
        <w:spacing w:after="60"/>
        <w:ind w:firstLine="567"/>
        <w:jc w:val="both"/>
      </w:pPr>
      <w:r>
        <w:rPr>
          <w:rFonts w:ascii="Arial" w:cs="Arial" w:eastAsia="Arial" w:hAnsi="Arial"/>
          <w:sz w:val="24"/>
          <w:szCs w:val="24"/>
        </w:rPr>
        <w:t xml:space="preserve">- Министерство здравоохранения Кыргызской Республики;</w:t>
      </w:r>
    </w:p>
    <w:p>
      <w:pPr>
        <w:spacing w:after="60"/>
        <w:ind w:firstLine="567"/>
        <w:jc w:val="both"/>
      </w:pPr>
      <w:r>
        <w:rPr>
          <w:rFonts w:ascii="Arial" w:cs="Arial" w:eastAsia="Arial" w:hAnsi="Arial"/>
          <w:sz w:val="24"/>
          <w:szCs w:val="24"/>
        </w:rPr>
        <w:t xml:space="preserve">- Государственную службу миграции при Правительстве Кыргызской Республики;</w:t>
      </w:r>
    </w:p>
    <w:p>
      <w:pPr>
        <w:spacing w:after="60"/>
        <w:ind w:firstLine="567"/>
        <w:jc w:val="both"/>
      </w:pPr>
      <w:r>
        <w:rPr>
          <w:rFonts w:ascii="Arial" w:cs="Arial" w:eastAsia="Arial" w:hAnsi="Arial"/>
          <w:sz w:val="24"/>
          <w:szCs w:val="24"/>
        </w:rPr>
        <w:t xml:space="preserve">- Фонд обязательного медицинского страхования при Правительстве Кыргызской Республики;</w:t>
      </w:r>
    </w:p>
    <w:p>
      <w:pPr>
        <w:spacing w:after="60"/>
        <w:ind w:firstLine="567"/>
        <w:jc w:val="both"/>
      </w:pPr>
      <w:r>
        <w:rPr>
          <w:rFonts w:ascii="Arial" w:cs="Arial" w:eastAsia="Arial" w:hAnsi="Arial"/>
          <w:sz w:val="24"/>
          <w:szCs w:val="24"/>
        </w:rPr>
        <w:t xml:space="preserve">- Социальный фонд Кыргызской Республики;</w:t>
      </w:r>
    </w:p>
    <w:p>
      <w:pPr>
        <w:spacing w:after="60"/>
        <w:ind w:firstLine="567"/>
        <w:jc w:val="both"/>
      </w:pPr>
      <w:r>
        <w:rPr>
          <w:rFonts w:ascii="Arial" w:cs="Arial" w:eastAsia="Arial" w:hAnsi="Arial"/>
          <w:sz w:val="24"/>
          <w:szCs w:val="24"/>
        </w:rPr>
        <w:t xml:space="preserve">2) обеспечивает взаимодействие по вопросам, отнесенным к компетенции отдела, с:</w:t>
      </w:r>
    </w:p>
    <w:p>
      <w:pPr>
        <w:spacing w:after="60"/>
        <w:ind w:firstLine="567"/>
        <w:jc w:val="both"/>
      </w:pPr>
      <w:r>
        <w:rPr>
          <w:rFonts w:ascii="Arial" w:cs="Arial" w:eastAsia="Arial" w:hAnsi="Arial"/>
          <w:sz w:val="24"/>
          <w:szCs w:val="24"/>
        </w:rPr>
        <w:t xml:space="preserve">- Федерацией профсоюзов Кыргызстана (в части социального партнерства, трудовых отношений, оздоровления трудящихся);</w:t>
      </w:r>
    </w:p>
    <w:p>
      <w:pPr>
        <w:spacing w:after="60"/>
        <w:ind w:firstLine="567"/>
        <w:jc w:val="both"/>
      </w:pPr>
      <w:r>
        <w:rPr>
          <w:rFonts w:ascii="Arial" w:cs="Arial" w:eastAsia="Arial" w:hAnsi="Arial"/>
          <w:sz w:val="24"/>
          <w:szCs w:val="24"/>
        </w:rPr>
        <w:t xml:space="preserve">- структурными подразделениями Аппарата Правительства,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5woeetj0_dip4jlwse8gf">
        <w:r>
          <w:rPr>
            <w:rFonts w:ascii="Arial" w:cs="Arial" w:eastAsia="Arial" w:hAnsi="Arial"/>
            <w:color w:val="1D4ED8"/>
            <w:sz w:val="24"/>
            <w:szCs w:val="24"/>
            <w:u w:val="single"/>
          </w:rPr>
          <w:t xml:space="preserve">Приложение 9</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32"/>
          <w:szCs w:val="32"/>
        </w:rPr>
        <w:t xml:space="preserve">Основные вопросы сферы ведения отдела образования, культуры и спорта Аппарата Правительства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образования, культуры и спорта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Премьер-министра Кыргызской Республики, вице-премьер-министров Кыргызской Республики, Руководителя Аппарата Правительства - министра Кыргызской Республики и его заместителей по вопросам, отнесенным к задачам и функциям отдела.</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2. Отдел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3. Специфическими задачами, отнесенными к компетенции отдела, являются координация, мониторинг и анализ деятельности по вопросам образования, включая вопросы начального, среднего и высшего профессионального образования, науки, культуры, туризма, проведения всемирных и национальных игр кочевников, увековечения памяти выдающихся деятелей Кыргызской Республики, проведения юбилейных мероприятий деятелей культуры и искусства, молодежной политики, религии, развития государственного языка, межэтнических отношений, физической культуры и спорта, интеллектуальной собственности и развития инноваций.</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4. Отдел:</w:t>
      </w:r>
    </w:p>
    <w:p>
      <w:pPr>
        <w:spacing w:after="60"/>
        <w:ind w:firstLine="567"/>
        <w:jc w:val="both"/>
      </w:pPr>
      <w:r>
        <w:rPr>
          <w:rFonts w:ascii="Arial" w:cs="Arial" w:eastAsia="Arial" w:hAnsi="Arial"/>
          <w:sz w:val="24"/>
          <w:szCs w:val="24"/>
        </w:rPr>
        <w:t xml:space="preserve">1) курирует:</w:t>
      </w:r>
    </w:p>
    <w:p>
      <w:pPr>
        <w:spacing w:after="60"/>
        <w:ind w:firstLine="567"/>
        <w:jc w:val="both"/>
      </w:pPr>
      <w:r>
        <w:rPr>
          <w:rFonts w:ascii="Arial" w:cs="Arial" w:eastAsia="Arial" w:hAnsi="Arial"/>
          <w:sz w:val="24"/>
          <w:szCs w:val="24"/>
        </w:rPr>
        <w:t xml:space="preserve">- 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 Министерство культуры, информации и туризма Кыргызской Республики (за исключением вопросов информации);</w:t>
      </w:r>
    </w:p>
    <w:p>
      <w:pPr>
        <w:spacing w:after="60"/>
        <w:ind w:firstLine="567"/>
        <w:jc w:val="both"/>
      </w:pPr>
      <w:r>
        <w:rPr>
          <w:rFonts w:ascii="Arial" w:cs="Arial" w:eastAsia="Arial" w:hAnsi="Arial"/>
          <w:sz w:val="24"/>
          <w:szCs w:val="24"/>
        </w:rPr>
        <w:t xml:space="preserve">- Государственное агентство по делам молодежи, физической культуры и спорта при Правительстве Кыргызской Республики;</w:t>
      </w:r>
    </w:p>
    <w:p>
      <w:pPr>
        <w:spacing w:after="60"/>
        <w:ind w:firstLine="567"/>
        <w:jc w:val="both"/>
      </w:pPr>
      <w:r>
        <w:rPr>
          <w:rFonts w:ascii="Arial" w:cs="Arial" w:eastAsia="Arial" w:hAnsi="Arial"/>
          <w:sz w:val="24"/>
          <w:szCs w:val="24"/>
        </w:rPr>
        <w:t xml:space="preserve">- Государственное агентство по делам местного самоуправления и межэтнических отношений при Правительстве Кыргызской Республики (в части вопросов межэтнических отношений);</w:t>
      </w:r>
    </w:p>
    <w:p>
      <w:pPr>
        <w:spacing w:after="60"/>
        <w:ind w:firstLine="567"/>
        <w:jc w:val="both"/>
      </w:pPr>
      <w:r>
        <w:rPr>
          <w:rFonts w:ascii="Arial" w:cs="Arial" w:eastAsia="Arial" w:hAnsi="Arial"/>
          <w:sz w:val="24"/>
          <w:szCs w:val="24"/>
        </w:rPr>
        <w:t xml:space="preserve">- Государственную службу интеллектуальной собственности и инноваций при Правительстве Кыргызской Республики;</w:t>
      </w:r>
    </w:p>
    <w:p>
      <w:pPr>
        <w:spacing w:after="60"/>
        <w:ind w:firstLine="567"/>
        <w:jc w:val="both"/>
      </w:pPr>
      <w:r>
        <w:rPr>
          <w:rFonts w:ascii="Arial" w:cs="Arial" w:eastAsia="Arial" w:hAnsi="Arial"/>
          <w:sz w:val="24"/>
          <w:szCs w:val="24"/>
        </w:rPr>
        <w:t xml:space="preserve">- Высшую аттестационную комиссию Кыргызской Республики;</w:t>
      </w:r>
    </w:p>
    <w:p>
      <w:pPr>
        <w:spacing w:after="60"/>
        <w:ind w:firstLine="567"/>
        <w:jc w:val="both"/>
      </w:pPr>
      <w:r>
        <w:rPr>
          <w:rFonts w:ascii="Arial" w:cs="Arial" w:eastAsia="Arial" w:hAnsi="Arial"/>
          <w:sz w:val="24"/>
          <w:szCs w:val="24"/>
        </w:rPr>
        <w:t xml:space="preserve">- Национальную академию наук Кыргызской Республики;</w:t>
      </w:r>
    </w:p>
    <w:p>
      <w:pPr>
        <w:spacing w:after="60"/>
        <w:ind w:firstLine="567"/>
        <w:jc w:val="both"/>
      </w:pPr>
      <w:r>
        <w:rPr>
          <w:rFonts w:ascii="Arial" w:cs="Arial" w:eastAsia="Arial" w:hAnsi="Arial"/>
          <w:sz w:val="24"/>
          <w:szCs w:val="24"/>
        </w:rPr>
        <w:t xml:space="preserve">2) обеспечивает взаимодействие по вопросам, отнесенным к компетенции отдела, с:</w:t>
      </w:r>
    </w:p>
    <w:p>
      <w:pPr>
        <w:spacing w:after="60"/>
        <w:ind w:firstLine="567"/>
        <w:jc w:val="both"/>
      </w:pPr>
      <w:r>
        <w:rPr>
          <w:rFonts w:ascii="Arial" w:cs="Arial" w:eastAsia="Arial" w:hAnsi="Arial"/>
          <w:sz w:val="24"/>
          <w:szCs w:val="24"/>
        </w:rPr>
        <w:t xml:space="preserve">- Национальной комиссией по государственному языку при Президенте Кыргызской Республики;</w:t>
      </w:r>
    </w:p>
    <w:p>
      <w:pPr>
        <w:spacing w:after="60"/>
        <w:ind w:firstLine="567"/>
        <w:jc w:val="both"/>
      </w:pPr>
      <w:r>
        <w:rPr>
          <w:rFonts w:ascii="Arial" w:cs="Arial" w:eastAsia="Arial" w:hAnsi="Arial"/>
          <w:sz w:val="24"/>
          <w:szCs w:val="24"/>
        </w:rPr>
        <w:t xml:space="preserve">- Национальной комиссией Кыргызской Республики по делам ЮНЕСКО;</w:t>
      </w:r>
    </w:p>
    <w:p>
      <w:pPr>
        <w:spacing w:after="60"/>
        <w:ind w:firstLine="567"/>
        <w:jc w:val="both"/>
      </w:pPr>
      <w:r>
        <w:rPr>
          <w:rFonts w:ascii="Arial" w:cs="Arial" w:eastAsia="Arial" w:hAnsi="Arial"/>
          <w:sz w:val="24"/>
          <w:szCs w:val="24"/>
        </w:rPr>
        <w:t xml:space="preserve">- Государственной комиссией по делам религий Кыргызской Республики;</w:t>
      </w:r>
    </w:p>
    <w:p>
      <w:pPr>
        <w:spacing w:after="60"/>
        <w:ind w:firstLine="567"/>
        <w:jc w:val="both"/>
      </w:pPr>
      <w:r>
        <w:rPr>
          <w:rFonts w:ascii="Arial" w:cs="Arial" w:eastAsia="Arial" w:hAnsi="Arial"/>
          <w:sz w:val="24"/>
          <w:szCs w:val="24"/>
        </w:rPr>
        <w:t xml:space="preserve">- Межгосударственным фондом гуманитарного сотрудничества государств-участников Содружества Независимых Государств;</w:t>
      </w:r>
    </w:p>
    <w:p>
      <w:pPr>
        <w:spacing w:after="60"/>
        <w:ind w:firstLine="567"/>
        <w:jc w:val="both"/>
      </w:pPr>
      <w:r>
        <w:rPr>
          <w:rFonts w:ascii="Arial" w:cs="Arial" w:eastAsia="Arial" w:hAnsi="Arial"/>
          <w:sz w:val="24"/>
          <w:szCs w:val="24"/>
        </w:rPr>
        <w:t xml:space="preserve">- Комитетом по Государственным премиям Кыргызской Республики имени Токтогула в области литературы, искусства и архитектуры;</w:t>
      </w:r>
    </w:p>
    <w:p>
      <w:pPr>
        <w:spacing w:after="60"/>
        <w:ind w:firstLine="567"/>
        <w:jc w:val="both"/>
      </w:pPr>
      <w:r>
        <w:rPr>
          <w:rFonts w:ascii="Arial" w:cs="Arial" w:eastAsia="Arial" w:hAnsi="Arial"/>
          <w:sz w:val="24"/>
          <w:szCs w:val="24"/>
        </w:rPr>
        <w:t xml:space="preserve">- Ассоциацией общественных объединений "Ассамблея народа Кыргызстана";</w:t>
      </w:r>
    </w:p>
    <w:p>
      <w:pPr>
        <w:spacing w:after="60"/>
        <w:ind w:firstLine="567"/>
        <w:jc w:val="both"/>
      </w:pPr>
      <w:r>
        <w:rPr>
          <w:rFonts w:ascii="Arial" w:cs="Arial" w:eastAsia="Arial" w:hAnsi="Arial"/>
          <w:sz w:val="24"/>
          <w:szCs w:val="24"/>
        </w:rPr>
        <w:t xml:space="preserve">- Федерацией профсоюзов Кыргызстана (в части вопросов организации летнего отдыха и оздоровления детей и школьников);</w:t>
      </w:r>
    </w:p>
    <w:p>
      <w:pPr>
        <w:spacing w:after="60"/>
        <w:ind w:firstLine="567"/>
        <w:jc w:val="both"/>
      </w:pPr>
      <w:r>
        <w:rPr>
          <w:rFonts w:ascii="Arial" w:cs="Arial" w:eastAsia="Arial" w:hAnsi="Arial"/>
          <w:sz w:val="24"/>
          <w:szCs w:val="24"/>
        </w:rPr>
        <w:t xml:space="preserve">- со структурными подразделениями Аппарата Правительства,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85b3ynlasmseezsieuxz">
        <w:r>
          <w:rPr>
            <w:rFonts w:ascii="Arial" w:cs="Arial" w:eastAsia="Arial" w:hAnsi="Arial"/>
            <w:color w:val="1D4ED8"/>
            <w:sz w:val="24"/>
            <w:szCs w:val="24"/>
            <w:u w:val="single"/>
          </w:rPr>
          <w:t xml:space="preserve">Приложение 10</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24"/>
          <w:szCs w:val="24"/>
        </w:rPr>
        <w:t xml:space="preserve">Осн</w:t>
      </w:r>
      <w:r>
        <w:rPr>
          <w:rFonts w:ascii="Arial" w:cs="Arial" w:eastAsia="Arial" w:hAnsi="Arial"/>
          <w:b/>
          <w:bCs/>
          <w:sz w:val="24"/>
          <w:szCs w:val="24"/>
        </w:rPr>
        <w:t xml:space="preserve">овные вопросы сферы ведения отдела обороны, правопорядка и чрезвычайных ситуаций Аппарата Правительства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обороны, правопорядка и чрезвычайных ситуаций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Премьер-министра Кыргызской Республики (далее - Премьер-министр), вице-премьер-министров Кыргызской Республики (далее - вице-премьер-министры), Руководителя Аппарата Правительства - министра Кыргызской Республики и его заместителей по вопросам, отнесенным к задачам и функциям отдела.</w:t>
      </w:r>
    </w:p>
    <w:p>
      <w:pPr>
        <w:spacing w:after="60"/>
        <w:ind w:firstLine="567"/>
        <w:jc w:val="both"/>
      </w:pPr>
      <w:r>
        <w:rPr>
          <w:rFonts w:ascii="Arial" w:cs="Arial" w:eastAsia="Arial" w:hAnsi="Arial"/>
          <w:sz w:val="24"/>
          <w:szCs w:val="24"/>
        </w:rPr>
        <w:t xml:space="preserve">2. В структуру отдела входят:</w:t>
      </w:r>
    </w:p>
    <w:p>
      <w:pPr>
        <w:spacing w:after="60"/>
        <w:ind w:firstLine="567"/>
        <w:jc w:val="both"/>
      </w:pPr>
      <w:r>
        <w:rPr>
          <w:rFonts w:ascii="Arial" w:cs="Arial" w:eastAsia="Arial" w:hAnsi="Arial"/>
          <w:sz w:val="24"/>
          <w:szCs w:val="24"/>
        </w:rPr>
        <w:t xml:space="preserve">1) сектор антикоррупционной политики;</w:t>
      </w:r>
    </w:p>
    <w:p>
      <w:pPr>
        <w:spacing w:after="60"/>
        <w:ind w:firstLine="567"/>
        <w:jc w:val="both"/>
      </w:pPr>
      <w:r>
        <w:rPr>
          <w:rFonts w:ascii="Arial" w:cs="Arial" w:eastAsia="Arial" w:hAnsi="Arial"/>
          <w:sz w:val="24"/>
          <w:szCs w:val="24"/>
        </w:rPr>
        <w:t xml:space="preserve">2) сектор анализа и прогнозирования.</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3. Отдел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4. Специфическими задачами, отнесенными к компетенции отдела, являются:</w:t>
      </w:r>
    </w:p>
    <w:p>
      <w:pPr>
        <w:spacing w:after="60"/>
        <w:ind w:firstLine="567"/>
        <w:jc w:val="both"/>
      </w:pPr>
      <w:r>
        <w:rPr>
          <w:rFonts w:ascii="Arial" w:cs="Arial" w:eastAsia="Arial" w:hAnsi="Arial"/>
          <w:sz w:val="24"/>
          <w:szCs w:val="24"/>
        </w:rPr>
        <w:t xml:space="preserve">1) обеспечение деятельности Премьер-министра по координации работы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2) координация деятельности государственных органов по разработке и реализации государственных комплексных антикоррупционных программ и планов.</w:t>
      </w:r>
    </w:p>
    <w:p>
      <w:pPr>
        <w:spacing w:after="60"/>
        <w:ind w:firstLine="567"/>
        <w:jc w:val="both"/>
      </w:pPr>
      <w:r>
        <w:rPr>
          <w:rFonts w:ascii="Arial" w:cs="Arial" w:eastAsia="Arial" w:hAnsi="Arial"/>
          <w:sz w:val="24"/>
          <w:szCs w:val="24"/>
        </w:rPr>
        <w:t xml:space="preserve">5. Отдел для решения вышеуказанных задач осуществляет следующие функции, отнесенные к его компетенции:</w:t>
      </w:r>
    </w:p>
    <w:p>
      <w:pPr>
        <w:spacing w:after="60"/>
        <w:ind w:firstLine="567"/>
        <w:jc w:val="both"/>
      </w:pPr>
      <w:r>
        <w:rPr>
          <w:rFonts w:ascii="Arial" w:cs="Arial" w:eastAsia="Arial" w:hAnsi="Arial"/>
          <w:sz w:val="24"/>
          <w:szCs w:val="24"/>
        </w:rPr>
        <w:t xml:space="preserve">1) сбор, анализ информации об общественно-политической ситуации в стране и мониторинг, внесение соответствующих рекомендаций руководству;</w:t>
      </w:r>
    </w:p>
    <w:p>
      <w:pPr>
        <w:spacing w:after="60"/>
        <w:ind w:firstLine="567"/>
        <w:jc w:val="both"/>
      </w:pPr>
      <w:r>
        <w:rPr>
          <w:rFonts w:ascii="Arial" w:cs="Arial" w:eastAsia="Arial" w:hAnsi="Arial"/>
          <w:sz w:val="24"/>
          <w:szCs w:val="24"/>
        </w:rPr>
        <w:t xml:space="preserve">2) прогнозирование опасных природных, техногенных процессов и явлений;</w:t>
      </w:r>
    </w:p>
    <w:p>
      <w:pPr>
        <w:spacing w:after="60"/>
        <w:ind w:firstLine="567"/>
        <w:jc w:val="both"/>
      </w:pPr>
      <w:r>
        <w:rPr>
          <w:rFonts w:ascii="Arial" w:cs="Arial" w:eastAsia="Arial" w:hAnsi="Arial"/>
          <w:sz w:val="24"/>
          <w:szCs w:val="24"/>
        </w:rPr>
        <w:t xml:space="preserve">3) внесение кандидатур для назначения на должности, входящие в номенклатуру Премьер-министра, в курируемых отделом государственных органах;</w:t>
      </w:r>
    </w:p>
    <w:p>
      <w:pPr>
        <w:spacing w:after="60"/>
        <w:ind w:firstLine="567"/>
        <w:jc w:val="both"/>
      </w:pPr>
      <w:r>
        <w:rPr>
          <w:rFonts w:ascii="Arial" w:cs="Arial" w:eastAsia="Arial" w:hAnsi="Arial"/>
          <w:sz w:val="24"/>
          <w:szCs w:val="24"/>
        </w:rPr>
        <w:t xml:space="preserve">4) проведение по поручению Премьер-министра и вице-премьер-министров собеседования с кандидатами на руководящие должности, входящие в номенклатуру Премьер-министра, в курируемых отделом государственных органах;</w:t>
      </w:r>
    </w:p>
    <w:p>
      <w:pPr>
        <w:spacing w:after="60"/>
        <w:ind w:firstLine="567"/>
        <w:jc w:val="both"/>
      </w:pPr>
      <w:r>
        <w:rPr>
          <w:rFonts w:ascii="Arial" w:cs="Arial" w:eastAsia="Arial" w:hAnsi="Arial"/>
          <w:sz w:val="24"/>
          <w:szCs w:val="24"/>
        </w:rPr>
        <w:t xml:space="preserve">5) внесение в соответствии с нормативными правовыми актами Кыргызской Республики на рассмотрение Премьер-министра предложений о награждении, в том числе государственными наградами, а также о присвоении почетных званий, высших воинских и специальных званий военнослужащим, лицам, имеющим статус военнослужащих, и государственным служащим Кыргызской Республики;</w:t>
      </w:r>
    </w:p>
    <w:p>
      <w:pPr>
        <w:spacing w:after="60"/>
        <w:ind w:firstLine="567"/>
        <w:jc w:val="both"/>
      </w:pPr>
      <w:r>
        <w:rPr>
          <w:rFonts w:ascii="Arial" w:cs="Arial" w:eastAsia="Arial" w:hAnsi="Arial"/>
          <w:sz w:val="24"/>
          <w:szCs w:val="24"/>
        </w:rPr>
        <w:t xml:space="preserve">6) контроль за реализацией государственных комплексных антикоррупционных программ и планов мероприятий по противодействию коррупции;</w:t>
      </w:r>
    </w:p>
    <w:p>
      <w:pPr>
        <w:spacing w:after="60"/>
        <w:ind w:firstLine="567"/>
        <w:jc w:val="both"/>
      </w:pPr>
      <w:r>
        <w:rPr>
          <w:rFonts w:ascii="Arial" w:cs="Arial" w:eastAsia="Arial" w:hAnsi="Arial"/>
          <w:sz w:val="24"/>
          <w:szCs w:val="24"/>
        </w:rPr>
        <w:t xml:space="preserve">7) проведение анализа ситуации в сфере противодействия коррупции, выработка предложений по совершенствованию мер по предупреждению коррупции;</w:t>
      </w:r>
    </w:p>
    <w:p>
      <w:pPr>
        <w:spacing w:after="60"/>
        <w:ind w:firstLine="567"/>
        <w:jc w:val="both"/>
      </w:pPr>
      <w:r>
        <w:rPr>
          <w:rFonts w:ascii="Arial" w:cs="Arial" w:eastAsia="Arial" w:hAnsi="Arial"/>
          <w:sz w:val="24"/>
          <w:szCs w:val="24"/>
        </w:rPr>
        <w:t xml:space="preserve">8) координация работы государственных органов по реализации антикоррупционных международных проектов (программ) и международных обязательств в сфере предупреждения коррупции;</w:t>
      </w:r>
    </w:p>
    <w:p>
      <w:pPr>
        <w:spacing w:after="60"/>
        <w:ind w:firstLine="567"/>
        <w:jc w:val="both"/>
      </w:pPr>
      <w:r>
        <w:rPr>
          <w:rFonts w:ascii="Arial" w:cs="Arial" w:eastAsia="Arial" w:hAnsi="Arial"/>
          <w:sz w:val="24"/>
          <w:szCs w:val="24"/>
        </w:rPr>
        <w:t xml:space="preserve">9) разработка комплексных подходов и мероприятий по антикоррупционному обучению и координация работы по их реализации государственными органами;</w:t>
      </w:r>
    </w:p>
    <w:p>
      <w:pPr>
        <w:spacing w:after="60"/>
        <w:ind w:firstLine="567"/>
        <w:jc w:val="both"/>
      </w:pPr>
      <w:r>
        <w:rPr>
          <w:rFonts w:ascii="Arial" w:cs="Arial" w:eastAsia="Arial" w:hAnsi="Arial"/>
          <w:sz w:val="24"/>
          <w:szCs w:val="24"/>
        </w:rPr>
        <w:t xml:space="preserve">10) сбор, анализ информации о правоприменительной практике по внедрению кодексов и законов, принятых в рамках судебно-правовой реформы, и осуществление мониторинга реализации судебно-правовой реформы (уголовный блок), внесение соответствующих рекомендаций руководству;</w:t>
      </w:r>
    </w:p>
    <w:p>
      <w:pPr>
        <w:spacing w:after="60"/>
        <w:ind w:firstLine="567"/>
        <w:jc w:val="both"/>
      </w:pPr>
      <w:r>
        <w:rPr>
          <w:rFonts w:ascii="Arial" w:cs="Arial" w:eastAsia="Arial" w:hAnsi="Arial"/>
          <w:sz w:val="24"/>
          <w:szCs w:val="24"/>
        </w:rPr>
        <w:t xml:space="preserve">11) координация деятельности государственных органов по вопросам реализации судебно-правовой реформы (уголовный блок).</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6. Отдел:</w:t>
      </w:r>
    </w:p>
    <w:p>
      <w:pPr>
        <w:spacing w:after="60"/>
        <w:ind w:firstLine="567"/>
        <w:jc w:val="both"/>
      </w:pPr>
      <w:r>
        <w:rPr>
          <w:rFonts w:ascii="Arial" w:cs="Arial" w:eastAsia="Arial" w:hAnsi="Arial"/>
          <w:sz w:val="24"/>
          <w:szCs w:val="24"/>
        </w:rPr>
        <w:t xml:space="preserve">1) курирует:</w:t>
      </w:r>
    </w:p>
    <w:p>
      <w:pPr>
        <w:spacing w:after="60"/>
        <w:ind w:firstLine="567"/>
        <w:jc w:val="both"/>
      </w:pPr>
      <w:r>
        <w:rPr>
          <w:rFonts w:ascii="Arial" w:cs="Arial" w:eastAsia="Arial" w:hAnsi="Arial"/>
          <w:sz w:val="24"/>
          <w:szCs w:val="24"/>
        </w:rPr>
        <w:t xml:space="preserve">- Министерство внутренних дел Кыргызской Республики;</w:t>
      </w:r>
    </w:p>
    <w:p>
      <w:pPr>
        <w:spacing w:after="60"/>
        <w:ind w:firstLine="567"/>
        <w:jc w:val="both"/>
      </w:pPr>
      <w:r>
        <w:rPr>
          <w:rFonts w:ascii="Arial" w:cs="Arial" w:eastAsia="Arial" w:hAnsi="Arial"/>
          <w:sz w:val="24"/>
          <w:szCs w:val="24"/>
        </w:rPr>
        <w:t xml:space="preserve">- Министерство чрезвычайных ситуаций Кыргызской Республики;</w:t>
      </w:r>
    </w:p>
    <w:p>
      <w:pPr>
        <w:spacing w:after="60"/>
        <w:ind w:firstLine="567"/>
        <w:jc w:val="both"/>
      </w:pPr>
      <w:r>
        <w:rPr>
          <w:rFonts w:ascii="Arial" w:cs="Arial" w:eastAsia="Arial" w:hAnsi="Arial"/>
          <w:sz w:val="24"/>
          <w:szCs w:val="24"/>
        </w:rPr>
        <w:t xml:space="preserve">- Государственный комитет национальной безопасности Кыргызской Республики;</w:t>
      </w:r>
    </w:p>
    <w:p>
      <w:pPr>
        <w:spacing w:after="60"/>
        <w:ind w:firstLine="567"/>
        <w:jc w:val="both"/>
      </w:pPr>
      <w:r>
        <w:rPr>
          <w:rFonts w:ascii="Arial" w:cs="Arial" w:eastAsia="Arial" w:hAnsi="Arial"/>
          <w:sz w:val="24"/>
          <w:szCs w:val="24"/>
        </w:rPr>
        <w:t xml:space="preserve">- Государственный комитет по делам обороны Кыргызской Республики;</w:t>
      </w:r>
    </w:p>
    <w:p>
      <w:pPr>
        <w:spacing w:after="60"/>
        <w:ind w:firstLine="567"/>
        <w:jc w:val="both"/>
      </w:pPr>
      <w:r>
        <w:rPr>
          <w:rFonts w:ascii="Arial" w:cs="Arial" w:eastAsia="Arial" w:hAnsi="Arial"/>
          <w:sz w:val="24"/>
          <w:szCs w:val="24"/>
        </w:rPr>
        <w:t xml:space="preserve">- Государственную пограничную службу Кыргызской Республики;</w:t>
      </w:r>
    </w:p>
    <w:p>
      <w:pPr>
        <w:spacing w:after="60"/>
        <w:ind w:firstLine="567"/>
        <w:jc w:val="both"/>
      </w:pPr>
      <w:r>
        <w:rPr>
          <w:rFonts w:ascii="Arial" w:cs="Arial" w:eastAsia="Arial" w:hAnsi="Arial"/>
          <w:sz w:val="24"/>
          <w:szCs w:val="24"/>
        </w:rPr>
        <w:t xml:space="preserve">- Государственную службу исполнения наказаний при Правительстве Кыргызской Республики;</w:t>
      </w:r>
    </w:p>
    <w:p>
      <w:pPr>
        <w:spacing w:after="60"/>
        <w:ind w:firstLine="567"/>
        <w:jc w:val="both"/>
      </w:pPr>
      <w:r>
        <w:rPr>
          <w:rFonts w:ascii="Arial" w:cs="Arial" w:eastAsia="Arial" w:hAnsi="Arial"/>
          <w:sz w:val="24"/>
          <w:szCs w:val="24"/>
        </w:rPr>
        <w:t xml:space="preserve">- Государственную таможенную службу при Правительстве Кыргызской Республики (по вопросам правоохранительной деятельности);</w:t>
      </w:r>
    </w:p>
    <w:p>
      <w:pPr>
        <w:spacing w:after="60"/>
        <w:ind w:firstLine="567"/>
        <w:jc w:val="both"/>
      </w:pPr>
      <w:r>
        <w:rPr>
          <w:rFonts w:ascii="Arial" w:cs="Arial" w:eastAsia="Arial" w:hAnsi="Arial"/>
          <w:sz w:val="24"/>
          <w:szCs w:val="24"/>
        </w:rPr>
        <w:t xml:space="preserve">- Государственную службу по борьбе с экономическими преступлениями при Правительстве Кыргызской Республики (финансовая полиция);</w:t>
      </w:r>
    </w:p>
    <w:p>
      <w:pPr>
        <w:spacing w:after="60"/>
        <w:ind w:firstLine="567"/>
        <w:jc w:val="both"/>
      </w:pPr>
      <w:r>
        <w:rPr>
          <w:rFonts w:ascii="Arial" w:cs="Arial" w:eastAsia="Arial" w:hAnsi="Arial"/>
          <w:sz w:val="24"/>
          <w:szCs w:val="24"/>
        </w:rPr>
        <w:t xml:space="preserve">- Государственную службу финансовой разведки при Правительстве Кыргызской Республики;</w:t>
      </w:r>
    </w:p>
    <w:p>
      <w:pPr>
        <w:spacing w:after="60"/>
        <w:ind w:firstLine="567"/>
        <w:jc w:val="both"/>
      </w:pPr>
      <w:r>
        <w:rPr>
          <w:rFonts w:ascii="Arial" w:cs="Arial" w:eastAsia="Arial" w:hAnsi="Arial"/>
          <w:sz w:val="24"/>
          <w:szCs w:val="24"/>
        </w:rPr>
        <w:t xml:space="preserve">- Государственную судебно-экспертную службу при Правительстве Кыргызской Республики;</w:t>
      </w:r>
    </w:p>
    <w:p>
      <w:pPr>
        <w:spacing w:after="60"/>
        <w:ind w:firstLine="567"/>
        <w:jc w:val="both"/>
      </w:pPr>
      <w:r>
        <w:rPr>
          <w:rFonts w:ascii="Arial" w:cs="Arial" w:eastAsia="Arial" w:hAnsi="Arial"/>
          <w:sz w:val="24"/>
          <w:szCs w:val="24"/>
        </w:rPr>
        <w:t xml:space="preserve">- Фонд государственных материальных резервов при Правительстве Кыргызской Республики (по вопросам чрезвычайных ситуаций, мобилизационного резерва);</w:t>
      </w:r>
    </w:p>
    <w:p>
      <w:pPr>
        <w:spacing w:after="60"/>
        <w:ind w:firstLine="567"/>
        <w:jc w:val="both"/>
      </w:pPr>
      <w:r>
        <w:rPr>
          <w:rFonts w:ascii="Arial" w:cs="Arial" w:eastAsia="Arial" w:hAnsi="Arial"/>
          <w:sz w:val="24"/>
          <w:szCs w:val="24"/>
        </w:rPr>
        <w:t xml:space="preserve">2) обеспечивает взаимодействие по вопросам, отнесенным к компетенции отдела, с:</w:t>
      </w:r>
    </w:p>
    <w:p>
      <w:pPr>
        <w:spacing w:after="60"/>
        <w:ind w:firstLine="567"/>
        <w:jc w:val="both"/>
      </w:pPr>
      <w:r>
        <w:rPr>
          <w:rFonts w:ascii="Arial" w:cs="Arial" w:eastAsia="Arial" w:hAnsi="Arial"/>
          <w:sz w:val="24"/>
          <w:szCs w:val="24"/>
        </w:rPr>
        <w:t xml:space="preserve">- секретариатом Совета безопасности Кыргызской Республики;</w:t>
      </w:r>
    </w:p>
    <w:p>
      <w:pPr>
        <w:spacing w:after="60"/>
        <w:ind w:firstLine="567"/>
        <w:jc w:val="both"/>
      </w:pPr>
      <w:r>
        <w:rPr>
          <w:rFonts w:ascii="Arial" w:cs="Arial" w:eastAsia="Arial" w:hAnsi="Arial"/>
          <w:sz w:val="24"/>
          <w:szCs w:val="24"/>
        </w:rPr>
        <w:t xml:space="preserve">- Генеральной прокуратурой Кыргызской Республики;</w:t>
      </w:r>
    </w:p>
    <w:p>
      <w:pPr>
        <w:spacing w:after="60"/>
        <w:ind w:firstLine="567"/>
        <w:jc w:val="both"/>
      </w:pPr>
      <w:r>
        <w:rPr>
          <w:rFonts w:ascii="Arial" w:cs="Arial" w:eastAsia="Arial" w:hAnsi="Arial"/>
          <w:sz w:val="24"/>
          <w:szCs w:val="24"/>
        </w:rPr>
        <w:t xml:space="preserve">- Генеральным штабом Вооруженных Сил Кыргызской Республики;</w:t>
      </w:r>
    </w:p>
    <w:p>
      <w:pPr>
        <w:spacing w:after="60"/>
        <w:ind w:firstLine="567"/>
        <w:jc w:val="both"/>
      </w:pPr>
      <w:r>
        <w:rPr>
          <w:rFonts w:ascii="Arial" w:cs="Arial" w:eastAsia="Arial" w:hAnsi="Arial"/>
          <w:sz w:val="24"/>
          <w:szCs w:val="24"/>
        </w:rPr>
        <w:t xml:space="preserve">- структурными подразделениями Аппарата Правительства, территориальными отделами правопорядка, безопасности и чрезвычайных ситуаций аппаратов полномочных представителей Правительства в областях, местных государственных администраций и органов местного самоуправления, государственными органами.".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ptcrolwub0awiysyb6bdz">
        <w:r>
          <w:rPr>
            <w:rFonts w:ascii="Arial" w:cs="Arial" w:eastAsia="Arial" w:hAnsi="Arial"/>
            <w:color w:val="1D4ED8"/>
            <w:sz w:val="24"/>
            <w:szCs w:val="24"/>
            <w:u w:val="single"/>
          </w:rPr>
          <w:t xml:space="preserve">Приложение 11</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24"/>
          <w:szCs w:val="24"/>
        </w:rPr>
        <w:t xml:space="preserve">Основные вопросы сферы ведения отдела правовой экспертизы Аппарата Правительства Кыргызской Респу</w:t>
      </w:r>
      <w:r>
        <w:rPr>
          <w:rFonts w:ascii="Arial" w:cs="Arial" w:eastAsia="Arial" w:hAnsi="Arial"/>
          <w:b/>
          <w:bCs/>
          <w:sz w:val="24"/>
          <w:szCs w:val="24"/>
        </w:rPr>
        <w:t xml:space="preserve">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правовой экспертизы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(далее - Правительство), Премьер-министра Кыргызской Республики (далее - Премьер-министр), вице-премьер-министров Кыргызской Республики, Руководителя Аппарата Правительства - министра Кыргызской Республики (далее - Руководитель Аппарата Правительства) и его заместителей по вопросам, отнесенным к задачам и функциям отдела.</w:t>
      </w:r>
    </w:p>
    <w:p>
      <w:pPr>
        <w:spacing w:after="60"/>
        <w:ind w:firstLine="567"/>
        <w:jc w:val="both"/>
      </w:pPr>
      <w:r>
        <w:rPr>
          <w:rFonts w:ascii="Arial" w:cs="Arial" w:eastAsia="Arial" w:hAnsi="Arial"/>
          <w:sz w:val="24"/>
          <w:szCs w:val="24"/>
        </w:rPr>
        <w:t xml:space="preserve">2. В структуру отдела входят:</w:t>
      </w:r>
    </w:p>
    <w:p>
      <w:pPr>
        <w:spacing w:after="60"/>
        <w:ind w:firstLine="567"/>
        <w:jc w:val="both"/>
      </w:pPr>
      <w:r>
        <w:rPr>
          <w:rFonts w:ascii="Arial" w:cs="Arial" w:eastAsia="Arial" w:hAnsi="Arial"/>
          <w:sz w:val="24"/>
          <w:szCs w:val="24"/>
        </w:rPr>
        <w:t xml:space="preserve">1) сектор кодификации;</w:t>
      </w:r>
    </w:p>
    <w:p>
      <w:pPr>
        <w:spacing w:after="60"/>
        <w:ind w:firstLine="567"/>
        <w:jc w:val="both"/>
      </w:pPr>
      <w:r>
        <w:rPr>
          <w:rFonts w:ascii="Arial" w:cs="Arial" w:eastAsia="Arial" w:hAnsi="Arial"/>
          <w:sz w:val="24"/>
          <w:szCs w:val="24"/>
        </w:rPr>
        <w:t xml:space="preserve">2) сектор по обеспечению работы Координационного совета по правам человека.</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3. Отдел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4. Специфическими задачами, отнесенными к компетенции отдела, являются:</w:t>
      </w:r>
    </w:p>
    <w:p>
      <w:pPr>
        <w:spacing w:after="60"/>
        <w:ind w:firstLine="567"/>
        <w:jc w:val="both"/>
      </w:pPr>
      <w:r>
        <w:rPr>
          <w:rFonts w:ascii="Arial" w:cs="Arial" w:eastAsia="Arial" w:hAnsi="Arial"/>
          <w:sz w:val="24"/>
          <w:szCs w:val="24"/>
        </w:rPr>
        <w:t xml:space="preserve">1) проведение правового анализа и обеспечение соответствия законодательству Кыргызской Республики (далее - законодательство) решений, принимаемых Премьер-министром и Руководителем Аппарата Правительства;</w:t>
      </w:r>
    </w:p>
    <w:p>
      <w:pPr>
        <w:spacing w:after="60"/>
        <w:ind w:firstLine="567"/>
        <w:jc w:val="both"/>
      </w:pPr>
      <w:r>
        <w:rPr>
          <w:rFonts w:ascii="Arial" w:cs="Arial" w:eastAsia="Arial" w:hAnsi="Arial"/>
          <w:sz w:val="24"/>
          <w:szCs w:val="24"/>
        </w:rPr>
        <w:t xml:space="preserve">2) проведение правовой экспертизы проектов законов, указов и распоряжений Президента Кыргызской Республики, постановлений и распоряжений Правительства, распоряжений Премьер-министра, Руководителя Аппарата Правительства;</w:t>
      </w:r>
    </w:p>
    <w:p>
      <w:pPr>
        <w:spacing w:after="60"/>
        <w:ind w:firstLine="567"/>
        <w:jc w:val="both"/>
      </w:pPr>
      <w:r>
        <w:rPr>
          <w:rFonts w:ascii="Arial" w:cs="Arial" w:eastAsia="Arial" w:hAnsi="Arial"/>
          <w:sz w:val="24"/>
          <w:szCs w:val="24"/>
        </w:rPr>
        <w:t xml:space="preserve">3) систематизация и кодификация принятых законов, указов и распоряжений Президента, постановлений и распоряжений Правительства, распоряжений Премьер-министра и Руководителя Аппарата Правительства (учет и поддержание в контрольном состоянии бумажных экземпляров актов);</w:t>
      </w:r>
    </w:p>
    <w:p>
      <w:pPr>
        <w:spacing w:after="60"/>
        <w:ind w:firstLine="567"/>
        <w:jc w:val="both"/>
      </w:pPr>
      <w:r>
        <w:rPr>
          <w:rFonts w:ascii="Arial" w:cs="Arial" w:eastAsia="Arial" w:hAnsi="Arial"/>
          <w:sz w:val="24"/>
          <w:szCs w:val="24"/>
        </w:rPr>
        <w:t xml:space="preserve">4) обеспечение работы Координационного совета по правам человека.</w:t>
      </w:r>
    </w:p>
    <w:p>
      <w:pPr>
        <w:spacing w:after="60"/>
        <w:ind w:firstLine="567"/>
        <w:jc w:val="both"/>
      </w:pPr>
      <w:r>
        <w:rPr>
          <w:rFonts w:ascii="Arial" w:cs="Arial" w:eastAsia="Arial" w:hAnsi="Arial"/>
          <w:sz w:val="24"/>
          <w:szCs w:val="24"/>
        </w:rPr>
        <w:t xml:space="preserve">5. Отдел для решения вышеуказанных задач осуществляет следующие функции, отнесенные к его компетенции:</w:t>
      </w:r>
    </w:p>
    <w:p>
      <w:pPr>
        <w:spacing w:after="60"/>
        <w:ind w:firstLine="567"/>
        <w:jc w:val="both"/>
      </w:pPr>
      <w:r>
        <w:rPr>
          <w:rFonts w:ascii="Arial" w:cs="Arial" w:eastAsia="Arial" w:hAnsi="Arial"/>
          <w:sz w:val="24"/>
          <w:szCs w:val="24"/>
        </w:rPr>
        <w:t xml:space="preserve">1) правовая экспертиза проектов законов, указов и распоряжений Президента Кыргызской Республики, постановлений и распоряжений Правительства, распоряжений Премьер-министра, Руководителя Аппарата Правительства на соответствие законодательству Кыргызской Республики;</w:t>
      </w:r>
    </w:p>
    <w:p>
      <w:pPr>
        <w:spacing w:after="60"/>
        <w:ind w:firstLine="567"/>
        <w:jc w:val="both"/>
      </w:pPr>
      <w:r>
        <w:rPr>
          <w:rFonts w:ascii="Arial" w:cs="Arial" w:eastAsia="Arial" w:hAnsi="Arial"/>
          <w:sz w:val="24"/>
          <w:szCs w:val="24"/>
        </w:rPr>
        <w:t xml:space="preserve">2) подготовка заключений отдела по проектам законов, указов и распоряжений Президента Кыргызской Республики, постановлений и распоряжений Правительства, распоряжений Премьер-министра, Руководителя Аппарата Правительства в случае их несоответствия законодательству Кыргызской Республики;</w:t>
      </w:r>
    </w:p>
    <w:p>
      <w:pPr>
        <w:spacing w:after="60"/>
        <w:ind w:firstLine="567"/>
        <w:jc w:val="both"/>
      </w:pPr>
      <w:r>
        <w:rPr>
          <w:rFonts w:ascii="Arial" w:cs="Arial" w:eastAsia="Arial" w:hAnsi="Arial"/>
          <w:sz w:val="24"/>
          <w:szCs w:val="24"/>
        </w:rPr>
        <w:t xml:space="preserve">3) оказание правовой консультации сотрудникам структурных подразделений Аппарата Правительства в рамках компетенции отдела;</w:t>
      </w:r>
    </w:p>
    <w:p>
      <w:pPr>
        <w:spacing w:after="60"/>
        <w:ind w:firstLine="567"/>
        <w:jc w:val="both"/>
      </w:pPr>
      <w:r>
        <w:rPr>
          <w:rFonts w:ascii="Arial" w:cs="Arial" w:eastAsia="Arial" w:hAnsi="Arial"/>
          <w:sz w:val="24"/>
          <w:szCs w:val="24"/>
        </w:rPr>
        <w:t xml:space="preserve">4) осуществление в установленном порядке систематизации и кодификации принятых законов, указов и распоряжений Президента Кыргызской Республики, постановлений и распоряжений Правительства, распоряжений Премьер-министра и Руководителя Аппарата Правительства (учет и поддержание в контрольном состоянии бумажных экземпляров актов);</w:t>
      </w:r>
    </w:p>
    <w:p>
      <w:pPr>
        <w:spacing w:after="60"/>
        <w:ind w:firstLine="567"/>
        <w:jc w:val="both"/>
      </w:pPr>
      <w:r>
        <w:rPr>
          <w:rFonts w:ascii="Arial" w:cs="Arial" w:eastAsia="Arial" w:hAnsi="Arial"/>
          <w:sz w:val="24"/>
          <w:szCs w:val="24"/>
        </w:rPr>
        <w:t xml:space="preserve">5) осуществление функций секретариата Координационного совета по правам человека.</w:t>
      </w:r>
    </w:p>
    <w:p>
      <w:pPr>
        <w:spacing w:after="60"/>
        <w:ind w:firstLine="567"/>
        <w:jc w:val="both"/>
      </w:pPr>
      <w:r>
        <w:rPr>
          <w:rFonts w:ascii="Arial" w:cs="Arial" w:eastAsia="Arial" w:hAnsi="Arial"/>
          <w:sz w:val="24"/>
          <w:szCs w:val="24"/>
        </w:rPr>
        <w:t xml:space="preserve">6. Заместитель заведующего отделом и заведующие секторами отдела осуществляют правовую экспертизу проектов нормативных правовых актов и иных документов, поступающих в Аппарат Правительства, по вопросам, отнесенным к компетенции отдела.</w:t>
      </w:r>
    </w:p>
    <w:p>
      <w:pPr>
        <w:spacing w:after="60"/>
        <w:ind w:firstLine="567"/>
        <w:jc w:val="both"/>
      </w:pPr>
      <w:r>
        <w:rPr>
          <w:rFonts w:ascii="Arial" w:cs="Arial" w:eastAsia="Arial" w:hAnsi="Arial"/>
          <w:sz w:val="24"/>
          <w:szCs w:val="24"/>
        </w:rPr>
        <w:t xml:space="preserve">7. Заведующий сектором кодификации:</w:t>
      </w:r>
    </w:p>
    <w:p>
      <w:pPr>
        <w:spacing w:after="60"/>
        <w:ind w:firstLine="567"/>
        <w:jc w:val="both"/>
      </w:pPr>
      <w:r>
        <w:rPr>
          <w:rFonts w:ascii="Arial" w:cs="Arial" w:eastAsia="Arial" w:hAnsi="Arial"/>
          <w:sz w:val="24"/>
          <w:szCs w:val="24"/>
        </w:rPr>
        <w:t xml:space="preserve">1) в установленном порядке организует работу по осуществлению систематизации и кодификации принятых законов, указов и распоряжений Президента, постановлений и распоряжений Правительства, распоряжений Премьер-министра и Руководителя Аппарата Правительства (учет и поддержание в контрольном состоянии бумажных экземпляров актов);</w:t>
      </w:r>
    </w:p>
    <w:p>
      <w:pPr>
        <w:spacing w:after="60"/>
        <w:ind w:firstLine="567"/>
        <w:jc w:val="both"/>
      </w:pPr>
      <w:r>
        <w:rPr>
          <w:rFonts w:ascii="Arial" w:cs="Arial" w:eastAsia="Arial" w:hAnsi="Arial"/>
          <w:sz w:val="24"/>
          <w:szCs w:val="24"/>
        </w:rPr>
        <w:t xml:space="preserve">2) организует справочно-информационное обслуживание руководства Правительства, Аппарата Правительства и структурных подразделений по курируемым вопросам.</w:t>
      </w:r>
    </w:p>
    <w:p>
      <w:pPr>
        <w:spacing w:after="60"/>
        <w:ind w:firstLine="567"/>
        <w:jc w:val="both"/>
      </w:pPr>
      <w:r>
        <w:rPr>
          <w:rFonts w:ascii="Arial" w:cs="Arial" w:eastAsia="Arial" w:hAnsi="Arial"/>
          <w:sz w:val="24"/>
          <w:szCs w:val="24"/>
        </w:rPr>
        <w:t xml:space="preserve">8. Заведующий сектором по обеспечению работы Координационного совета по правам человека:</w:t>
      </w:r>
    </w:p>
    <w:p>
      <w:pPr>
        <w:spacing w:after="60"/>
        <w:ind w:firstLine="567"/>
        <w:jc w:val="both"/>
      </w:pPr>
      <w:r>
        <w:rPr>
          <w:rFonts w:ascii="Arial" w:cs="Arial" w:eastAsia="Arial" w:hAnsi="Arial"/>
          <w:sz w:val="24"/>
          <w:szCs w:val="24"/>
        </w:rPr>
        <w:t xml:space="preserve">1) является секретарем Координационного совета по правам человека (далее - Координационный совет);</w:t>
      </w:r>
    </w:p>
    <w:p>
      <w:pPr>
        <w:spacing w:after="60"/>
        <w:ind w:firstLine="567"/>
        <w:jc w:val="both"/>
      </w:pPr>
      <w:r>
        <w:rPr>
          <w:rFonts w:ascii="Arial" w:cs="Arial" w:eastAsia="Arial" w:hAnsi="Arial"/>
          <w:sz w:val="24"/>
          <w:szCs w:val="24"/>
        </w:rPr>
        <w:t xml:space="preserve">2) организует подготовку заседаний Координационного совета, материалов и проектов решений.</w:t>
      </w:r>
    </w:p>
    <w:p>
      <w:pPr>
        <w:spacing w:after="60"/>
        <w:ind w:firstLine="567"/>
        <w:jc w:val="both"/>
      </w:pPr>
      <w:r>
        <w:rPr>
          <w:rFonts w:ascii="Arial" w:cs="Arial" w:eastAsia="Arial" w:hAnsi="Arial"/>
          <w:sz w:val="24"/>
          <w:szCs w:val="24"/>
        </w:rPr>
        <w:t xml:space="preserve">9. Эксперт сектора по обеспечению работы Координационного совета по правам человека:</w:t>
      </w:r>
    </w:p>
    <w:p>
      <w:pPr>
        <w:spacing w:after="60"/>
        <w:ind w:firstLine="567"/>
        <w:jc w:val="both"/>
      </w:pPr>
      <w:r>
        <w:rPr>
          <w:rFonts w:ascii="Arial" w:cs="Arial" w:eastAsia="Arial" w:hAnsi="Arial"/>
          <w:sz w:val="24"/>
          <w:szCs w:val="24"/>
        </w:rPr>
        <w:t xml:space="preserve">1) готовит:</w:t>
      </w:r>
    </w:p>
    <w:p>
      <w:pPr>
        <w:spacing w:after="60"/>
        <w:ind w:firstLine="567"/>
        <w:jc w:val="both"/>
      </w:pPr>
      <w:r>
        <w:rPr>
          <w:rFonts w:ascii="Arial" w:cs="Arial" w:eastAsia="Arial" w:hAnsi="Arial"/>
          <w:sz w:val="24"/>
          <w:szCs w:val="24"/>
        </w:rPr>
        <w:t xml:space="preserve">- материалы к заседаниям и проекты решений Координационного совета;</w:t>
      </w:r>
    </w:p>
    <w:p>
      <w:pPr>
        <w:spacing w:after="60"/>
        <w:ind w:firstLine="567"/>
        <w:jc w:val="both"/>
      </w:pPr>
      <w:r>
        <w:rPr>
          <w:rFonts w:ascii="Arial" w:cs="Arial" w:eastAsia="Arial" w:hAnsi="Arial"/>
          <w:sz w:val="24"/>
          <w:szCs w:val="24"/>
        </w:rPr>
        <w:t xml:space="preserve">- проекты повестки заседания Координационного совета;</w:t>
      </w:r>
    </w:p>
    <w:p>
      <w:pPr>
        <w:spacing w:after="60"/>
        <w:ind w:firstLine="567"/>
        <w:jc w:val="both"/>
      </w:pPr>
      <w:r>
        <w:rPr>
          <w:rFonts w:ascii="Arial" w:cs="Arial" w:eastAsia="Arial" w:hAnsi="Arial"/>
          <w:sz w:val="24"/>
          <w:szCs w:val="24"/>
        </w:rPr>
        <w:t xml:space="preserve">2) осуществляет рассылку членам Координационного совета предварительной повестки предстоящих заседаний Координационного совета, предложений государственных органов и организаций о включении в повестку заседаний дополнительных вопросов;</w:t>
      </w:r>
    </w:p>
    <w:p>
      <w:pPr>
        <w:spacing w:after="60"/>
        <w:ind w:firstLine="567"/>
        <w:jc w:val="both"/>
      </w:pPr>
      <w:r>
        <w:rPr>
          <w:rFonts w:ascii="Arial" w:cs="Arial" w:eastAsia="Arial" w:hAnsi="Arial"/>
          <w:sz w:val="24"/>
          <w:szCs w:val="24"/>
        </w:rPr>
        <w:t xml:space="preserve">3) информирует членов Координационного совета о месте, дате и времени проведения заседания и о примерном перечне вопросов, предлагаемых к рассмотрению, в срок не позднее 5 рабочих дней до даты проведения заседания Координационного совета;</w:t>
      </w:r>
    </w:p>
    <w:p>
      <w:pPr>
        <w:spacing w:after="60"/>
        <w:ind w:firstLine="567"/>
        <w:jc w:val="both"/>
      </w:pPr>
      <w:r>
        <w:rPr>
          <w:rFonts w:ascii="Arial" w:cs="Arial" w:eastAsia="Arial" w:hAnsi="Arial"/>
          <w:sz w:val="24"/>
          <w:szCs w:val="24"/>
        </w:rPr>
        <w:t xml:space="preserve">4) осуществляет сбор в установленном порядке от государственных органов, органов местного самоуправления, предприятий, иных юридических лиц информации, необходимой для осуществления функций, возложенных на Координационный совет.</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10. Отдел:</w:t>
      </w:r>
    </w:p>
    <w:p>
      <w:pPr>
        <w:spacing w:after="60"/>
        <w:ind w:firstLine="567"/>
        <w:jc w:val="both"/>
      </w:pPr>
      <w:r>
        <w:rPr>
          <w:rFonts w:ascii="Arial" w:cs="Arial" w:eastAsia="Arial" w:hAnsi="Arial"/>
          <w:sz w:val="24"/>
          <w:szCs w:val="24"/>
        </w:rPr>
        <w:t xml:space="preserve">1) курирует Министерство юстиции Кыргызской Республики;</w:t>
      </w:r>
    </w:p>
    <w:p>
      <w:pPr>
        <w:spacing w:after="60"/>
        <w:ind w:firstLine="567"/>
        <w:jc w:val="both"/>
      </w:pPr>
      <w:r>
        <w:rPr>
          <w:rFonts w:ascii="Arial" w:cs="Arial" w:eastAsia="Arial" w:hAnsi="Arial"/>
          <w:sz w:val="24"/>
          <w:szCs w:val="24"/>
        </w:rPr>
        <w:t xml:space="preserve">2) взаимодействует по вопросам, отнесенным к компетенции отдела:</w:t>
      </w:r>
    </w:p>
    <w:p>
      <w:pPr>
        <w:spacing w:after="60"/>
        <w:ind w:firstLine="567"/>
        <w:jc w:val="both"/>
      </w:pPr>
      <w:r>
        <w:rPr>
          <w:rFonts w:ascii="Arial" w:cs="Arial" w:eastAsia="Arial" w:hAnsi="Arial"/>
          <w:sz w:val="24"/>
          <w:szCs w:val="24"/>
        </w:rPr>
        <w:t xml:space="preserve">- с Верховным судом Кыргызской Республики;</w:t>
      </w:r>
    </w:p>
    <w:p>
      <w:pPr>
        <w:spacing w:after="60"/>
        <w:ind w:firstLine="567"/>
        <w:jc w:val="both"/>
      </w:pPr>
      <w:r>
        <w:rPr>
          <w:rFonts w:ascii="Arial" w:cs="Arial" w:eastAsia="Arial" w:hAnsi="Arial"/>
          <w:sz w:val="24"/>
          <w:szCs w:val="24"/>
        </w:rPr>
        <w:t xml:space="preserve">- с Центром судебного представительства Правительства Кыргызской Республики;</w:t>
      </w:r>
    </w:p>
    <w:p>
      <w:pPr>
        <w:spacing w:after="60"/>
        <w:ind w:firstLine="567"/>
        <w:jc w:val="both"/>
      </w:pPr>
      <w:r>
        <w:rPr>
          <w:rFonts w:ascii="Arial" w:cs="Arial" w:eastAsia="Arial" w:hAnsi="Arial"/>
          <w:sz w:val="24"/>
          <w:szCs w:val="24"/>
        </w:rPr>
        <w:t xml:space="preserve">- со структурными подразделениями Аппарата Правительства,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bdl5w-me_cvyjiywx-ixl">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24"/>
          <w:szCs w:val="24"/>
        </w:rPr>
        <w:t xml:space="preserve">Основные вопросы сферы ведения отдела </w:t>
      </w:r>
      <w:r>
        <w:rPr>
          <w:rFonts w:ascii="Arial" w:cs="Arial" w:eastAsia="Arial" w:hAnsi="Arial"/>
          <w:b/>
          <w:bCs/>
          <w:sz w:val="24"/>
          <w:szCs w:val="24"/>
        </w:rPr>
        <w:t xml:space="preserve">международного сотрудничества Аппарата Правительства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международного сотрудничества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(далее - Правительство), Премьер-министра Кыргызской Республики (далее - Премьер-министр), вице-премьер-министров Кыргызской Республики (далее - вице-премьер-министры), Руководителя Аппарата Правительства - министра Кыргызской Республики и его заместителей по вопросам, отнесенным к задачам и функциям отдела.</w:t>
      </w:r>
    </w:p>
    <w:p>
      <w:pPr>
        <w:spacing w:after="60"/>
        <w:ind w:firstLine="567"/>
        <w:jc w:val="both"/>
      </w:pPr>
      <w:r>
        <w:rPr>
          <w:rFonts w:ascii="Arial" w:cs="Arial" w:eastAsia="Arial" w:hAnsi="Arial"/>
          <w:sz w:val="24"/>
          <w:szCs w:val="24"/>
        </w:rPr>
        <w:t xml:space="preserve">2. В состав отдела входит сектор протокола.</w:t>
      </w:r>
    </w:p>
    <w:p>
      <w:pPr>
        <w:spacing w:after="60"/>
        <w:ind w:firstLine="567"/>
        <w:jc w:val="both"/>
      </w:pPr>
      <w:r>
        <w:rPr>
          <w:rFonts w:ascii="Arial" w:cs="Arial" w:eastAsia="Arial" w:hAnsi="Arial"/>
          <w:sz w:val="24"/>
          <w:szCs w:val="24"/>
        </w:rPr>
        <w:t xml:space="preserve">3. Сотрудникам отдела могут присваиваться дипломатические ранги в порядке, установленном законодательством Кыргызской Республики.</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4. Отдел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5. Специфическими задачами, отнесенными к компетенции отдела, являются:</w:t>
      </w:r>
    </w:p>
    <w:p>
      <w:pPr>
        <w:spacing w:after="60"/>
        <w:ind w:firstLine="567"/>
        <w:jc w:val="both"/>
      </w:pPr>
      <w:r>
        <w:rPr>
          <w:rFonts w:ascii="Arial" w:cs="Arial" w:eastAsia="Arial" w:hAnsi="Arial"/>
          <w:sz w:val="24"/>
          <w:szCs w:val="24"/>
        </w:rPr>
        <w:t xml:space="preserve">1) координация деятельности Правительства по вопросам внешней политики, сферы международных отношений, международного сотрудничества;</w:t>
      </w:r>
    </w:p>
    <w:p>
      <w:pPr>
        <w:spacing w:after="60"/>
        <w:ind w:firstLine="567"/>
        <w:jc w:val="both"/>
      </w:pPr>
      <w:r>
        <w:rPr>
          <w:rFonts w:ascii="Arial" w:cs="Arial" w:eastAsia="Arial" w:hAnsi="Arial"/>
          <w:sz w:val="24"/>
          <w:szCs w:val="24"/>
        </w:rPr>
        <w:t xml:space="preserve">2) обеспечение содержательной и организационно-протокольной части внешнеполитических мероприятий с участием Премьер-министра и вице-премьер-министров.</w:t>
      </w:r>
    </w:p>
    <w:p>
      <w:pPr>
        <w:spacing w:after="60"/>
        <w:ind w:firstLine="567"/>
        <w:jc w:val="both"/>
      </w:pPr>
      <w:r>
        <w:rPr>
          <w:rFonts w:ascii="Arial" w:cs="Arial" w:eastAsia="Arial" w:hAnsi="Arial"/>
          <w:sz w:val="24"/>
          <w:szCs w:val="24"/>
        </w:rPr>
        <w:t xml:space="preserve">6. В рамках вышеуказанных задач отдел выполняет следующие функции, отнесенные к его компетенции:</w:t>
      </w:r>
    </w:p>
    <w:p>
      <w:pPr>
        <w:spacing w:after="60"/>
        <w:ind w:firstLine="567"/>
        <w:jc w:val="both"/>
      </w:pPr>
      <w:r>
        <w:rPr>
          <w:rFonts w:ascii="Arial" w:cs="Arial" w:eastAsia="Arial" w:hAnsi="Arial"/>
          <w:sz w:val="24"/>
          <w:szCs w:val="24"/>
        </w:rPr>
        <w:t xml:space="preserve">1) участие в подготовке проектов международных правовых актов и решений по вопросам заключения и прекращения действия международных договоров Кыргызской Республики;</w:t>
      </w:r>
    </w:p>
    <w:p>
      <w:pPr>
        <w:spacing w:after="60"/>
        <w:ind w:firstLine="567"/>
        <w:jc w:val="both"/>
      </w:pPr>
      <w:r>
        <w:rPr>
          <w:rFonts w:ascii="Arial" w:cs="Arial" w:eastAsia="Arial" w:hAnsi="Arial"/>
          <w:sz w:val="24"/>
          <w:szCs w:val="24"/>
        </w:rPr>
        <w:t xml:space="preserve">2) подготовка заключений на представления министра иностранных дел Кыргызской Республики на назначение руководителей загранучреждений Кыргызской Республики;</w:t>
      </w:r>
    </w:p>
    <w:p>
      <w:pPr>
        <w:spacing w:after="60"/>
        <w:ind w:firstLine="567"/>
        <w:jc w:val="both"/>
      </w:pPr>
      <w:r>
        <w:rPr>
          <w:rFonts w:ascii="Arial" w:cs="Arial" w:eastAsia="Arial" w:hAnsi="Arial"/>
          <w:sz w:val="24"/>
          <w:szCs w:val="24"/>
        </w:rPr>
        <w:t xml:space="preserve">3) совместно с Министерством иностранных дел Кыргызской Республики планирование внешнеполитических мероприятий и осуществление дипломатической переписки Премьер-министра;</w:t>
      </w:r>
    </w:p>
    <w:p>
      <w:pPr>
        <w:spacing w:after="60"/>
        <w:ind w:firstLine="567"/>
        <w:jc w:val="both"/>
      </w:pPr>
      <w:r>
        <w:rPr>
          <w:rFonts w:ascii="Arial" w:cs="Arial" w:eastAsia="Arial" w:hAnsi="Arial"/>
          <w:sz w:val="24"/>
          <w:szCs w:val="24"/>
        </w:rPr>
        <w:t xml:space="preserve">4) координация деятельности межгосударственных, межправительственных комиссий и советов Кыргызской Республики с иностранными государствами;</w:t>
      </w:r>
    </w:p>
    <w:p>
      <w:pPr>
        <w:spacing w:after="60"/>
        <w:ind w:firstLine="567"/>
        <w:jc w:val="both"/>
      </w:pPr>
      <w:r>
        <w:rPr>
          <w:rFonts w:ascii="Arial" w:cs="Arial" w:eastAsia="Arial" w:hAnsi="Arial"/>
          <w:sz w:val="24"/>
          <w:szCs w:val="24"/>
        </w:rPr>
        <w:t xml:space="preserve">5) оказание содействия Министерству иностранных дел Кыргызской Республики в реализации задач внешнеполитической и внешнеэкономической деятельности, в том числе в установлении и развитии экономического сотрудничества с иностранными государствами и международными экономическими организациями, включая вопросы грантовой и гуманитарной помощи, в части, касающейся компетенции отдела;</w:t>
      </w:r>
    </w:p>
    <w:p>
      <w:pPr>
        <w:spacing w:after="60"/>
        <w:ind w:firstLine="567"/>
        <w:jc w:val="both"/>
      </w:pPr>
      <w:r>
        <w:rPr>
          <w:rFonts w:ascii="Arial" w:cs="Arial" w:eastAsia="Arial" w:hAnsi="Arial"/>
          <w:sz w:val="24"/>
          <w:szCs w:val="24"/>
        </w:rPr>
        <w:t xml:space="preserve">6) координация работы государственных органов по подготовке и проведению визитов глав правительств иностранных государств в Кыргызскую Республику, Премьер-министра, вице-премьер-министров за рубеж на межправительственном уровне;</w:t>
      </w:r>
    </w:p>
    <w:p>
      <w:pPr>
        <w:spacing w:after="60"/>
        <w:ind w:firstLine="567"/>
        <w:jc w:val="both"/>
      </w:pPr>
      <w:r>
        <w:rPr>
          <w:rFonts w:ascii="Arial" w:cs="Arial" w:eastAsia="Arial" w:hAnsi="Arial"/>
          <w:sz w:val="24"/>
          <w:szCs w:val="24"/>
        </w:rPr>
        <w:t xml:space="preserve">7) обеспечение взаимодействия Премьер-министра и вице-премьер-министров с государственными органами иностранных государств и их должностными лицами, с зарубежными политическими и общественными деятелями, с международными и иностранными организациями;</w:t>
      </w:r>
    </w:p>
    <w:p>
      <w:pPr>
        <w:spacing w:after="60"/>
        <w:ind w:firstLine="567"/>
        <w:jc w:val="both"/>
      </w:pPr>
      <w:r>
        <w:rPr>
          <w:rFonts w:ascii="Arial" w:cs="Arial" w:eastAsia="Arial" w:hAnsi="Arial"/>
          <w:sz w:val="24"/>
          <w:szCs w:val="24"/>
        </w:rPr>
        <w:t xml:space="preserve">8) руководство работой по обеспечению деятельности Премьер-министра и вице-премьер-министров по вопросам международного сотрудничества и протокола;</w:t>
      </w:r>
    </w:p>
    <w:p>
      <w:pPr>
        <w:spacing w:after="60"/>
        <w:ind w:firstLine="567"/>
        <w:jc w:val="both"/>
      </w:pPr>
      <w:r>
        <w:rPr>
          <w:rFonts w:ascii="Arial" w:cs="Arial" w:eastAsia="Arial" w:hAnsi="Arial"/>
          <w:sz w:val="24"/>
          <w:szCs w:val="24"/>
        </w:rPr>
        <w:t xml:space="preserve">9) организация приема в Кыргызской Республике подготовительных и передовых групп по подготовке визитов на высшем уровне, а также направление таких групп за рубеж и координация их работы;</w:t>
      </w:r>
    </w:p>
    <w:p>
      <w:pPr>
        <w:spacing w:after="60"/>
        <w:ind w:firstLine="567"/>
        <w:jc w:val="both"/>
      </w:pPr>
      <w:r>
        <w:rPr>
          <w:rFonts w:ascii="Arial" w:cs="Arial" w:eastAsia="Arial" w:hAnsi="Arial"/>
          <w:sz w:val="24"/>
          <w:szCs w:val="24"/>
        </w:rPr>
        <w:t xml:space="preserve">10) разработка совместно с Министерством иностранных дел Кыргызской Республики, государственными органами и зарубежными партнерами схем программ визитов, а также подробных программ визитов, перечней соответствующих мероприятий и координация деятельности по их выполнению;</w:t>
      </w:r>
    </w:p>
    <w:p>
      <w:pPr>
        <w:spacing w:after="60"/>
        <w:ind w:firstLine="567"/>
        <w:jc w:val="both"/>
      </w:pPr>
      <w:r>
        <w:rPr>
          <w:rFonts w:ascii="Arial" w:cs="Arial" w:eastAsia="Arial" w:hAnsi="Arial"/>
          <w:sz w:val="24"/>
          <w:szCs w:val="24"/>
        </w:rPr>
        <w:t xml:space="preserve">11) согласование состава участников встреч Премьер-министра и вице-премьер-министров с представителями иностранных государств и международных организаций, их оповещение о месте, времени и характере встреч, а также информирование заинтересованных государственных органов в пределах их компетенции о соответствующих параметрах встреч;</w:t>
      </w:r>
    </w:p>
    <w:p>
      <w:pPr>
        <w:spacing w:after="60"/>
        <w:ind w:firstLine="567"/>
        <w:jc w:val="both"/>
      </w:pPr>
      <w:r>
        <w:rPr>
          <w:rFonts w:ascii="Arial" w:cs="Arial" w:eastAsia="Arial" w:hAnsi="Arial"/>
          <w:sz w:val="24"/>
          <w:szCs w:val="24"/>
        </w:rPr>
        <w:t xml:space="preserve">12) контроль и координация протокольно-организационного обеспечения визитов в Кыргызскую Республику на высшем и высоком уровнях, а также визитов Премьер-министра и вице-премьер-министров за рубеж.</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7. Отдел:</w:t>
      </w:r>
    </w:p>
    <w:p>
      <w:pPr>
        <w:spacing w:after="60"/>
        <w:ind w:firstLine="567"/>
        <w:jc w:val="both"/>
      </w:pPr>
      <w:r>
        <w:rPr>
          <w:rFonts w:ascii="Arial" w:cs="Arial" w:eastAsia="Arial" w:hAnsi="Arial"/>
          <w:sz w:val="24"/>
          <w:szCs w:val="24"/>
        </w:rPr>
        <w:t xml:space="preserve">1) курирует:</w:t>
      </w:r>
    </w:p>
    <w:p>
      <w:pPr>
        <w:spacing w:after="60"/>
        <w:ind w:firstLine="567"/>
        <w:jc w:val="both"/>
      </w:pPr>
      <w:r>
        <w:rPr>
          <w:rFonts w:ascii="Arial" w:cs="Arial" w:eastAsia="Arial" w:hAnsi="Arial"/>
          <w:sz w:val="24"/>
          <w:szCs w:val="24"/>
        </w:rPr>
        <w:t xml:space="preserve">- Министерство иностранных дел Кыргызской Республики;</w:t>
      </w:r>
    </w:p>
    <w:p>
      <w:pPr>
        <w:spacing w:after="60"/>
        <w:ind w:firstLine="567"/>
        <w:jc w:val="both"/>
      </w:pPr>
      <w:r>
        <w:rPr>
          <w:rFonts w:ascii="Arial" w:cs="Arial" w:eastAsia="Arial" w:hAnsi="Arial"/>
          <w:sz w:val="24"/>
          <w:szCs w:val="24"/>
        </w:rPr>
        <w:t xml:space="preserve">- Министерство экономики Кыргызской Республики (в части работы межправительственных комиссий по сотрудничеству Кыргызской Республики с иностранными государствами);</w:t>
      </w:r>
    </w:p>
    <w:p>
      <w:pPr>
        <w:spacing w:after="60"/>
        <w:ind w:firstLine="567"/>
        <w:jc w:val="both"/>
      </w:pPr>
      <w:r>
        <w:rPr>
          <w:rFonts w:ascii="Arial" w:cs="Arial" w:eastAsia="Arial" w:hAnsi="Arial"/>
          <w:sz w:val="24"/>
          <w:szCs w:val="24"/>
        </w:rPr>
        <w:t xml:space="preserve">2) обеспечивает взаимодействие по вопросам, отнесенным к компетенции отдела, со структурными подразделениями Аппарата Правительства,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zzcypfof8qylo9wsgnx-3">
        <w:r>
          <w:rPr>
            <w:rFonts w:ascii="Arial" w:cs="Arial" w:eastAsia="Arial" w:hAnsi="Arial"/>
            <w:color w:val="1D4ED8"/>
            <w:sz w:val="24"/>
            <w:szCs w:val="24"/>
            <w:u w:val="single"/>
          </w:rPr>
          <w:t xml:space="preserve">Приложение 13</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24"/>
          <w:szCs w:val="24"/>
        </w:rPr>
        <w:t xml:space="preserve">Основные вопросы сферы </w:t>
      </w:r>
      <w:r>
        <w:rPr>
          <w:rFonts w:ascii="Arial" w:cs="Arial" w:eastAsia="Arial" w:hAnsi="Arial"/>
          <w:b/>
          <w:bCs/>
          <w:sz w:val="24"/>
          <w:szCs w:val="24"/>
        </w:rPr>
        <w:t xml:space="preserve">ведения секретариата специального представителя Правительства Кыргызской Республики по делам в Евразийском экономическом союзе и интеграционным процессам (на правах отдела)</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Специальный представитель Правительства Кыргызской Республики по делам в Евразийском экономическом союзе и интеграционным процессам (далее - Спецпредставитель) назначается на должность и освобождается от должности Премьер-министром Кыргызской Республики.</w:t>
      </w:r>
    </w:p>
    <w:p>
      <w:pPr>
        <w:spacing w:after="60"/>
        <w:ind w:firstLine="567"/>
        <w:jc w:val="both"/>
      </w:pPr>
      <w:r>
        <w:rPr>
          <w:rFonts w:ascii="Arial" w:cs="Arial" w:eastAsia="Arial" w:hAnsi="Arial"/>
          <w:sz w:val="24"/>
          <w:szCs w:val="24"/>
        </w:rPr>
        <w:t xml:space="preserve">Спецпредставитель представляет Правительство Кыргызской Республики (далее - Правительство) и Аппарат Правительства Кыргызской Республики (далее - Аппарат Правительства) по поручению руководства Правительства и Аппарата Правительства в учреждениях и организациях иностранных государств по вопросам, отнесенным к компетенции Спецпредставителя.</w:t>
      </w:r>
    </w:p>
    <w:p>
      <w:pPr>
        <w:spacing w:after="60"/>
        <w:ind w:firstLine="567"/>
        <w:jc w:val="both"/>
      </w:pPr>
      <w:r>
        <w:rPr>
          <w:rFonts w:ascii="Arial" w:cs="Arial" w:eastAsia="Arial" w:hAnsi="Arial"/>
          <w:sz w:val="24"/>
          <w:szCs w:val="24"/>
        </w:rPr>
        <w:t xml:space="preserve">2. Деятельность Спецпредставителя обеспечивает секретариат Спецпредставителя (на правах отдела).</w:t>
      </w:r>
    </w:p>
    <w:p>
      <w:pPr>
        <w:spacing w:after="60"/>
        <w:ind w:firstLine="567"/>
        <w:jc w:val="both"/>
      </w:pPr>
      <w:r>
        <w:rPr>
          <w:rFonts w:ascii="Arial" w:cs="Arial" w:eastAsia="Arial" w:hAnsi="Arial"/>
          <w:sz w:val="24"/>
          <w:szCs w:val="24"/>
        </w:rPr>
        <w:t xml:space="preserve">Секретариат Спецпредставителя в своей деятельности, наряду с документами, указанными в пункте 2 Положения о структурных подразделениях Аппарата Правительства, руководствуется основополагающими документами Евразийского экономического союза (далее - ЕАЭС), решениями (распоряжениями) Высшего Евразийского экономического совета, Евразийского межправительственного совета, Совета Евразийской экономической комиссии и Коллегии Евразийской экономической комиссии, соглашениями и договорами, заключенными в рамках ЕАЭС, Всемирной торговой организации (ВТО), подписанными в установленном порядке Кыргызской Республикой, вступившими в установленном законом порядке в силу международными договорами, участницей которых является Кыргызская Республика.</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секретариата Спецпредставителя</w:t>
      </w:r>
    </w:p>
    <w:p>
      <w:pPr>
        <w:spacing w:after="60"/>
        <w:ind w:firstLine="567"/>
        <w:jc w:val="both"/>
      </w:pPr>
      <w:r>
        <w:rPr>
          <w:rFonts w:ascii="Arial" w:cs="Arial" w:eastAsia="Arial" w:hAnsi="Arial"/>
          <w:sz w:val="24"/>
          <w:szCs w:val="24"/>
        </w:rPr>
        <w:t xml:space="preserve">3. Секретариат Спецпредставителя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4. Специфическими задачами, отнесенными к компетенции секретариата Спецпредставителя, являются:</w:t>
      </w:r>
    </w:p>
    <w:p>
      <w:pPr>
        <w:spacing w:after="60"/>
        <w:ind w:firstLine="567"/>
        <w:jc w:val="both"/>
      </w:pPr>
      <w:r>
        <w:rPr>
          <w:rFonts w:ascii="Arial" w:cs="Arial" w:eastAsia="Arial" w:hAnsi="Arial"/>
          <w:sz w:val="24"/>
          <w:szCs w:val="24"/>
        </w:rPr>
        <w:t xml:space="preserve">1) процедурное обеспечение переговорного процесса по вопросам сотрудничества в рамках ЕАЭС;</w:t>
      </w:r>
    </w:p>
    <w:p>
      <w:pPr>
        <w:spacing w:after="60"/>
        <w:ind w:firstLine="567"/>
        <w:jc w:val="both"/>
      </w:pPr>
      <w:r>
        <w:rPr>
          <w:rFonts w:ascii="Arial" w:cs="Arial" w:eastAsia="Arial" w:hAnsi="Arial"/>
          <w:sz w:val="24"/>
          <w:szCs w:val="24"/>
        </w:rPr>
        <w:t xml:space="preserve">2) взаимодействие с органами ЕАЭС, Евразийской экономической комиссией, государственными органами государств-членов ЕАЭС, органами ВТО и Секретариатом ВТО;</w:t>
      </w:r>
    </w:p>
    <w:p>
      <w:pPr>
        <w:spacing w:after="60"/>
        <w:ind w:firstLine="567"/>
        <w:jc w:val="both"/>
      </w:pPr>
      <w:r>
        <w:rPr>
          <w:rFonts w:ascii="Arial" w:cs="Arial" w:eastAsia="Arial" w:hAnsi="Arial"/>
          <w:sz w:val="24"/>
          <w:szCs w:val="24"/>
        </w:rPr>
        <w:t xml:space="preserve">3) координация работы по выработке позиции Кыргызской Республики по проектам документов и решений (распоряжений), направленных на развитие сотрудничества государств в экономической, социальной и гуманитарной сферах и вносимых на заседания Высшего Евразийского экономического совета, Евразийского межправительственного совета, Совета Евразийской экономической комиссии и Коллегии Евразийской экономической комиссии;</w:t>
      </w:r>
    </w:p>
    <w:p>
      <w:pPr>
        <w:spacing w:after="60"/>
        <w:ind w:firstLine="567"/>
        <w:jc w:val="both"/>
      </w:pPr>
      <w:r>
        <w:rPr>
          <w:rFonts w:ascii="Arial" w:cs="Arial" w:eastAsia="Arial" w:hAnsi="Arial"/>
          <w:sz w:val="24"/>
          <w:szCs w:val="24"/>
        </w:rPr>
        <w:t xml:space="preserve">4) координация работы по выработке позиции Кыргызской Республики для проведения двусторонних и многосторонних переговоров Кыргызской Республики в рамках ВТО;</w:t>
      </w:r>
    </w:p>
    <w:p>
      <w:pPr>
        <w:spacing w:after="60"/>
        <w:ind w:firstLine="567"/>
        <w:jc w:val="both"/>
      </w:pPr>
      <w:r>
        <w:rPr>
          <w:rFonts w:ascii="Arial" w:cs="Arial" w:eastAsia="Arial" w:hAnsi="Arial"/>
          <w:sz w:val="24"/>
          <w:szCs w:val="24"/>
        </w:rPr>
        <w:t xml:space="preserve">5) координация деятельности государственных органов по реализации Соглашений ВТО;</w:t>
      </w:r>
    </w:p>
    <w:p>
      <w:pPr>
        <w:spacing w:after="60"/>
        <w:ind w:firstLine="567"/>
        <w:jc w:val="both"/>
      </w:pPr>
      <w:r>
        <w:rPr>
          <w:rFonts w:ascii="Arial" w:cs="Arial" w:eastAsia="Arial" w:hAnsi="Arial"/>
          <w:sz w:val="24"/>
          <w:szCs w:val="24"/>
        </w:rPr>
        <w:t xml:space="preserve">6) осуществление мониторинга и оценки реализации рамочных соглашений, дорожных карт и иных документов, заключенных между государствами-членами ЕАЭС.</w:t>
      </w:r>
    </w:p>
    <w:p>
      <w:pPr>
        <w:spacing w:after="60"/>
        <w:ind w:firstLine="567"/>
        <w:jc w:val="both"/>
      </w:pPr>
      <w:r>
        <w:rPr>
          <w:rFonts w:ascii="Arial" w:cs="Arial" w:eastAsia="Arial" w:hAnsi="Arial"/>
          <w:sz w:val="24"/>
          <w:szCs w:val="24"/>
        </w:rPr>
        <w:t xml:space="preserve">5. Сотрудники секретариата Спецпредставителя в рамках задач, отнесенных к его компетенции:</w:t>
      </w:r>
    </w:p>
    <w:p>
      <w:pPr>
        <w:spacing w:after="60"/>
        <w:ind w:firstLine="567"/>
        <w:jc w:val="both"/>
      </w:pPr>
      <w:r>
        <w:rPr>
          <w:rFonts w:ascii="Arial" w:cs="Arial" w:eastAsia="Arial" w:hAnsi="Arial"/>
          <w:sz w:val="24"/>
          <w:szCs w:val="24"/>
        </w:rPr>
        <w:t xml:space="preserve">1) осуществляют процедурное сопровождение в Аппарате Правительства проектов нормативных правовых актов рамочного характера, дорожных карт по вопросам ЕАЭС и ВТО;</w:t>
      </w:r>
    </w:p>
    <w:p>
      <w:pPr>
        <w:spacing w:after="60"/>
        <w:ind w:firstLine="567"/>
        <w:jc w:val="both"/>
      </w:pPr>
      <w:r>
        <w:rPr>
          <w:rFonts w:ascii="Arial" w:cs="Arial" w:eastAsia="Arial" w:hAnsi="Arial"/>
          <w:sz w:val="24"/>
          <w:szCs w:val="24"/>
        </w:rPr>
        <w:t xml:space="preserve">2) имеют право принимать участие в заседаниях Высшего Евразийского экономического совета, Евразийского межправительственного совета, Совета Евразийской экономической комиссии, Коллегии Евразийской экономической комиссии, а также министерских конференциях ВТО и других мероприятиях, проводимых в рамках ЕАЭС и ВТО.</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6. Секретариат Спецпредставителя:</w:t>
      </w:r>
    </w:p>
    <w:p>
      <w:pPr>
        <w:spacing w:after="60"/>
        <w:ind w:firstLine="567"/>
        <w:jc w:val="both"/>
      </w:pPr>
      <w:r>
        <w:rPr>
          <w:rFonts w:ascii="Arial" w:cs="Arial" w:eastAsia="Arial" w:hAnsi="Arial"/>
          <w:sz w:val="24"/>
          <w:szCs w:val="24"/>
        </w:rPr>
        <w:t xml:space="preserve">1) курирует:</w:t>
      </w:r>
    </w:p>
    <w:p>
      <w:pPr>
        <w:spacing w:after="60"/>
        <w:ind w:firstLine="567"/>
        <w:jc w:val="both"/>
      </w:pPr>
      <w:r>
        <w:rPr>
          <w:rFonts w:ascii="Arial" w:cs="Arial" w:eastAsia="Arial" w:hAnsi="Arial"/>
          <w:sz w:val="24"/>
          <w:szCs w:val="24"/>
        </w:rPr>
        <w:t xml:space="preserve">- Министерство экономики Кыргызской Республики (в части координации работы по выработке позиций в рамках ЕАЭС и ВТО, а также мониторинга и оценки реализации документов, заключенных между государствами-членами ЕАЭС и ВТО);</w:t>
      </w:r>
    </w:p>
    <w:p>
      <w:pPr>
        <w:spacing w:after="60"/>
        <w:ind w:firstLine="567"/>
        <w:jc w:val="both"/>
      </w:pPr>
      <w:r>
        <w:rPr>
          <w:rFonts w:ascii="Arial" w:cs="Arial" w:eastAsia="Arial" w:hAnsi="Arial"/>
          <w:sz w:val="24"/>
          <w:szCs w:val="24"/>
        </w:rPr>
        <w:t xml:space="preserve">- другие государственные органы (в части координации работы по выработке позиций в рамках ЕАЭС и ВТО, а также мониторинга и оценки реализации документов, заключенных между государствами-членами ЕАЭС и ВТО);</w:t>
      </w:r>
    </w:p>
    <w:p>
      <w:pPr>
        <w:spacing w:after="60"/>
        <w:ind w:firstLine="567"/>
        <w:jc w:val="both"/>
      </w:pPr>
      <w:r>
        <w:rPr>
          <w:rFonts w:ascii="Arial" w:cs="Arial" w:eastAsia="Arial" w:hAnsi="Arial"/>
          <w:sz w:val="24"/>
          <w:szCs w:val="24"/>
        </w:rPr>
        <w:t xml:space="preserve">2) обеспечивает взаимодействие по вопросам, отнесенным к компетенции секретариата Спецпредставителя, со структурными подразделениями Аппарата Правительства,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egbnotm0qinmxi5vqtwy1">
        <w:r>
          <w:rPr>
            <w:rFonts w:ascii="Arial" w:cs="Arial" w:eastAsia="Arial" w:hAnsi="Arial"/>
            <w:color w:val="1D4ED8"/>
            <w:sz w:val="24"/>
            <w:szCs w:val="24"/>
            <w:u w:val="single"/>
          </w:rPr>
          <w:t xml:space="preserve">Приложение 14</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24"/>
          <w:szCs w:val="24"/>
        </w:rPr>
        <w:t xml:space="preserve">Основные вопросы сферы ведения отдела </w:t>
      </w:r>
      <w:r>
        <w:rPr>
          <w:rFonts w:ascii="Arial" w:cs="Arial" w:eastAsia="Arial" w:hAnsi="Arial"/>
          <w:b/>
          <w:bCs/>
          <w:sz w:val="24"/>
          <w:szCs w:val="24"/>
        </w:rPr>
        <w:t xml:space="preserve">информационного обеспечения Аппарата Правительства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информационного обеспечения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(далее - Правительство), Премьер-министра Кыргызской Республики (далее - Премьер-министр), вице-премьер-министров Кыргызской Республики (далее - вице-премьер-министры), Руководителя Аппарата Правительства - министра Кыргызской Республики (далее - Руководитель Аппарата Правительства) и его заместителей по вопросам, отнесенным к задачам и функциям отдела.</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2. Отдел реализует задачи, функции и полномочия, предусмотренные пунктами 6-14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3. Специфическими задачами, отнесенными к компетенции отдела, являются:</w:t>
      </w:r>
    </w:p>
    <w:p>
      <w:pPr>
        <w:spacing w:after="60"/>
        <w:ind w:firstLine="567"/>
        <w:jc w:val="both"/>
      </w:pPr>
      <w:r>
        <w:rPr>
          <w:rFonts w:ascii="Arial" w:cs="Arial" w:eastAsia="Arial" w:hAnsi="Arial"/>
          <w:sz w:val="24"/>
          <w:szCs w:val="24"/>
        </w:rPr>
        <w:t xml:space="preserve">1) информирование граждан страны и международного сообщества о деятельности Правительства;</w:t>
      </w:r>
    </w:p>
    <w:p>
      <w:pPr>
        <w:spacing w:after="60"/>
        <w:ind w:firstLine="567"/>
        <w:jc w:val="both"/>
      </w:pPr>
      <w:r>
        <w:rPr>
          <w:rFonts w:ascii="Arial" w:cs="Arial" w:eastAsia="Arial" w:hAnsi="Arial"/>
          <w:sz w:val="24"/>
          <w:szCs w:val="24"/>
        </w:rPr>
        <w:t xml:space="preserve">2) обеспечение связи Премьер-министра, вице-премьер-министров, Руководителя Аппарата Правительства со средствами массовой информации (далее - СМИ).</w:t>
      </w:r>
    </w:p>
    <w:p>
      <w:pPr>
        <w:spacing w:after="60"/>
        <w:ind w:firstLine="567"/>
        <w:jc w:val="both"/>
      </w:pPr>
      <w:r>
        <w:rPr>
          <w:rFonts w:ascii="Arial" w:cs="Arial" w:eastAsia="Arial" w:hAnsi="Arial"/>
          <w:sz w:val="24"/>
          <w:szCs w:val="24"/>
        </w:rPr>
        <w:t xml:space="preserve">4. В соответствии с задачами отдел осуществляет следующие функции, отнесенные к его компетенции:</w:t>
      </w:r>
    </w:p>
    <w:p>
      <w:pPr>
        <w:spacing w:after="60"/>
        <w:ind w:firstLine="567"/>
        <w:jc w:val="both"/>
      </w:pPr>
      <w:r>
        <w:rPr>
          <w:rFonts w:ascii="Arial" w:cs="Arial" w:eastAsia="Arial" w:hAnsi="Arial"/>
          <w:sz w:val="24"/>
          <w:szCs w:val="24"/>
        </w:rPr>
        <w:t xml:space="preserve">1) предоставление СМИ информации о деятельности Правительства, организация и проведение через СМИ информационно-разъяснительной работы с населением по различным вопросам деятельности Правительства, принятым правительственным решениям;</w:t>
      </w:r>
    </w:p>
    <w:p>
      <w:pPr>
        <w:spacing w:after="60"/>
        <w:ind w:firstLine="567"/>
        <w:jc w:val="both"/>
      </w:pPr>
      <w:r>
        <w:rPr>
          <w:rFonts w:ascii="Arial" w:cs="Arial" w:eastAsia="Arial" w:hAnsi="Arial"/>
          <w:sz w:val="24"/>
          <w:szCs w:val="24"/>
        </w:rPr>
        <w:t xml:space="preserve">2) подготовка и распространение в СМИ пресс-релизов, заявлений для прессы, справочных материалов, а также видео-, фото- и аудиоматериалов, связанных с деятельностью Правительства;</w:t>
      </w:r>
    </w:p>
    <w:p>
      <w:pPr>
        <w:spacing w:after="60"/>
        <w:ind w:firstLine="567"/>
        <w:jc w:val="both"/>
      </w:pPr>
      <w:r>
        <w:rPr>
          <w:rFonts w:ascii="Arial" w:cs="Arial" w:eastAsia="Arial" w:hAnsi="Arial"/>
          <w:sz w:val="24"/>
          <w:szCs w:val="24"/>
        </w:rPr>
        <w:t xml:space="preserve">3) осуществление координационной работы с пресс-службами министерств, государственных комитетов, административных ведомств и иных государственных органов исполнительной власти (далее - государственные органы), а также с другими информационными службами и организациями с целью объективного освещения деятельности Правительства;</w:t>
      </w:r>
    </w:p>
    <w:p>
      <w:pPr>
        <w:spacing w:after="60"/>
        <w:ind w:firstLine="567"/>
        <w:jc w:val="both"/>
      </w:pPr>
      <w:r>
        <w:rPr>
          <w:rFonts w:ascii="Arial" w:cs="Arial" w:eastAsia="Arial" w:hAnsi="Arial"/>
          <w:sz w:val="24"/>
          <w:szCs w:val="24"/>
        </w:rPr>
        <w:t xml:space="preserve">4) осуществление мониторинга и анализа печатных и электронных СМИ, оперативное информирование Премьер-министра, вице-премьер-министров, Руководителя Аппарата Правительства о позиции СМИ о деятельности Правительства;</w:t>
      </w:r>
    </w:p>
    <w:p>
      <w:pPr>
        <w:spacing w:after="60"/>
        <w:ind w:firstLine="567"/>
        <w:jc w:val="both"/>
      </w:pPr>
      <w:r>
        <w:rPr>
          <w:rFonts w:ascii="Arial" w:cs="Arial" w:eastAsia="Arial" w:hAnsi="Arial"/>
          <w:sz w:val="24"/>
          <w:szCs w:val="24"/>
        </w:rPr>
        <w:t xml:space="preserve">5) организация информационного обеспечения официальных визитов, рабочих поездок, встреч, выступлений Премьер-министра, вице-премьер-министров и Руководителя Аппарата Правительства, а также других мероприятий с их участием в стране и за рубежом;</w:t>
      </w:r>
    </w:p>
    <w:p>
      <w:pPr>
        <w:spacing w:after="60"/>
        <w:ind w:firstLine="567"/>
        <w:jc w:val="both"/>
      </w:pPr>
      <w:r>
        <w:rPr>
          <w:rFonts w:ascii="Arial" w:cs="Arial" w:eastAsia="Arial" w:hAnsi="Arial"/>
          <w:sz w:val="24"/>
          <w:szCs w:val="24"/>
        </w:rPr>
        <w:t xml:space="preserve">6) аккредитация представителей СМИ для освещения мероприятий с участием Премьер-министра, вице-премьер-министров и Руководителя Аппарата Правительства;</w:t>
      </w:r>
    </w:p>
    <w:p>
      <w:pPr>
        <w:spacing w:after="60"/>
        <w:ind w:firstLine="567"/>
        <w:jc w:val="both"/>
      </w:pPr>
      <w:r>
        <w:rPr>
          <w:rFonts w:ascii="Arial" w:cs="Arial" w:eastAsia="Arial" w:hAnsi="Arial"/>
          <w:sz w:val="24"/>
          <w:szCs w:val="24"/>
        </w:rPr>
        <w:t xml:space="preserve">7) организация брифингов, пресс-конференций и интервью с участием Премьер-министра, вице-премьер-министров и Руководителя Аппарата Правительства;</w:t>
      </w:r>
    </w:p>
    <w:p>
      <w:pPr>
        <w:spacing w:after="60"/>
        <w:ind w:firstLine="567"/>
        <w:jc w:val="both"/>
      </w:pPr>
      <w:r>
        <w:rPr>
          <w:rFonts w:ascii="Arial" w:cs="Arial" w:eastAsia="Arial" w:hAnsi="Arial"/>
          <w:sz w:val="24"/>
          <w:szCs w:val="24"/>
        </w:rPr>
        <w:t xml:space="preserve">8) подготовка, размещение на официальном сайте Правительства и рассылка пресс-релизов о деятельности Правительства;</w:t>
      </w:r>
    </w:p>
    <w:p>
      <w:pPr>
        <w:spacing w:after="60"/>
        <w:ind w:firstLine="567"/>
        <w:jc w:val="both"/>
      </w:pPr>
      <w:r>
        <w:rPr>
          <w:rFonts w:ascii="Arial" w:cs="Arial" w:eastAsia="Arial" w:hAnsi="Arial"/>
          <w:sz w:val="24"/>
          <w:szCs w:val="24"/>
        </w:rPr>
        <w:t xml:space="preserve">9) поддержка официального сайта Правительства, его совершенствование и регулярное информационное обеспечение;</w:t>
      </w:r>
    </w:p>
    <w:p>
      <w:pPr>
        <w:spacing w:after="60"/>
        <w:ind w:firstLine="567"/>
        <w:jc w:val="both"/>
      </w:pPr>
      <w:r>
        <w:rPr>
          <w:rFonts w:ascii="Arial" w:cs="Arial" w:eastAsia="Arial" w:hAnsi="Arial"/>
          <w:sz w:val="24"/>
          <w:szCs w:val="24"/>
        </w:rPr>
        <w:t xml:space="preserve">10) внесение предложений о награждении или поощрении представителей средств массовой информации;</w:t>
      </w:r>
    </w:p>
    <w:p>
      <w:pPr>
        <w:spacing w:after="60"/>
        <w:ind w:firstLine="567"/>
        <w:jc w:val="both"/>
      </w:pPr>
      <w:r>
        <w:rPr>
          <w:rFonts w:ascii="Arial" w:cs="Arial" w:eastAsia="Arial" w:hAnsi="Arial"/>
          <w:sz w:val="24"/>
          <w:szCs w:val="24"/>
        </w:rPr>
        <w:t xml:space="preserve">11) развитие контактов с пресс-службами государственных органов других стран, международных организаций.</w:t>
      </w:r>
    </w:p>
    <w:p>
      <w:pPr>
        <w:spacing w:after="60"/>
        <w:ind w:firstLine="567"/>
        <w:jc w:val="both"/>
      </w:pPr>
      <w:r>
        <w:rPr>
          <w:rFonts w:ascii="Arial" w:cs="Arial" w:eastAsia="Arial" w:hAnsi="Arial"/>
          <w:sz w:val="24"/>
          <w:szCs w:val="24"/>
        </w:rPr>
        <w:t xml:space="preserve">5. Заведующий отделом вносит Премьер-министру предложения о назначении на должность и освобождении от должности руководителей и заместителей руководителей СМИ, находящихся в ведении Правительства:</w:t>
      </w:r>
    </w:p>
    <w:p>
      <w:pPr>
        <w:spacing w:after="60"/>
        <w:ind w:firstLine="567"/>
        <w:jc w:val="both"/>
      </w:pPr>
      <w:r>
        <w:rPr>
          <w:rFonts w:ascii="Arial" w:cs="Arial" w:eastAsia="Arial" w:hAnsi="Arial"/>
          <w:sz w:val="24"/>
          <w:szCs w:val="24"/>
        </w:rPr>
        <w:t xml:space="preserve">- газеты "Эркин Тоо", "Жеткинчек";</w:t>
      </w:r>
    </w:p>
    <w:p>
      <w:pPr>
        <w:spacing w:after="60"/>
        <w:ind w:firstLine="567"/>
        <w:jc w:val="both"/>
      </w:pPr>
      <w:r>
        <w:rPr>
          <w:rFonts w:ascii="Arial" w:cs="Arial" w:eastAsia="Arial" w:hAnsi="Arial"/>
          <w:sz w:val="24"/>
          <w:szCs w:val="24"/>
        </w:rPr>
        <w:t xml:space="preserve">- издательские дома "Кыргыз Туусу", "Слово Кыргызстана";</w:t>
      </w:r>
    </w:p>
    <w:p>
      <w:pPr>
        <w:spacing w:after="60"/>
        <w:ind w:firstLine="567"/>
        <w:jc w:val="both"/>
      </w:pPr>
      <w:r>
        <w:rPr>
          <w:rFonts w:ascii="Arial" w:cs="Arial" w:eastAsia="Arial" w:hAnsi="Arial"/>
          <w:sz w:val="24"/>
          <w:szCs w:val="24"/>
        </w:rPr>
        <w:t xml:space="preserve">- редакция журнала "Байчечекей";</w:t>
      </w:r>
    </w:p>
    <w:p>
      <w:pPr>
        <w:spacing w:after="60"/>
        <w:ind w:firstLine="567"/>
        <w:jc w:val="both"/>
      </w:pPr>
      <w:r>
        <w:rPr>
          <w:rFonts w:ascii="Arial" w:cs="Arial" w:eastAsia="Arial" w:hAnsi="Arial"/>
          <w:sz w:val="24"/>
          <w:szCs w:val="24"/>
        </w:rPr>
        <w:t xml:space="preserve">- государственная телерадиовещательная компания Кыргызской Республики "ЭлТР";</w:t>
      </w:r>
    </w:p>
    <w:p>
      <w:pPr>
        <w:spacing w:after="60"/>
        <w:ind w:firstLine="567"/>
        <w:jc w:val="both"/>
      </w:pPr>
      <w:r>
        <w:rPr>
          <w:rFonts w:ascii="Arial" w:cs="Arial" w:eastAsia="Arial" w:hAnsi="Arial"/>
          <w:sz w:val="24"/>
          <w:szCs w:val="24"/>
        </w:rPr>
        <w:t xml:space="preserve">- национальный филиал Межгосударственной телерадиокомпании "Мир" (по согласованию с акционерами в Российской Федерации).</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6. Отдел:</w:t>
      </w:r>
    </w:p>
    <w:p>
      <w:pPr>
        <w:spacing w:after="60"/>
        <w:ind w:firstLine="567"/>
        <w:jc w:val="both"/>
      </w:pPr>
      <w:r>
        <w:rPr>
          <w:rFonts w:ascii="Arial" w:cs="Arial" w:eastAsia="Arial" w:hAnsi="Arial"/>
          <w:sz w:val="24"/>
          <w:szCs w:val="24"/>
        </w:rPr>
        <w:t xml:space="preserve">1) курирует:</w:t>
      </w:r>
    </w:p>
    <w:p>
      <w:pPr>
        <w:spacing w:after="60"/>
        <w:ind w:firstLine="567"/>
        <w:jc w:val="both"/>
      </w:pPr>
      <w:r>
        <w:rPr>
          <w:rFonts w:ascii="Arial" w:cs="Arial" w:eastAsia="Arial" w:hAnsi="Arial"/>
          <w:sz w:val="24"/>
          <w:szCs w:val="24"/>
        </w:rPr>
        <w:t xml:space="preserve">- Министерство культуры, информации и туризма Кыргызской Республики (в части информации);</w:t>
      </w:r>
    </w:p>
    <w:p>
      <w:pPr>
        <w:spacing w:after="60"/>
        <w:ind w:firstLine="567"/>
        <w:jc w:val="both"/>
      </w:pPr>
      <w:r>
        <w:rPr>
          <w:rFonts w:ascii="Arial" w:cs="Arial" w:eastAsia="Arial" w:hAnsi="Arial"/>
          <w:sz w:val="24"/>
          <w:szCs w:val="24"/>
        </w:rPr>
        <w:t xml:space="preserve">- Государственный комитет информационных технологий и связи Кыргызской Республики (в части вопросов открытого акционерного общества "Республиканское производственное объединение радиорелейных магистралей телевидения и радиовещания" и цифрового телерадиовещания в Кыргызской Республике);</w:t>
      </w:r>
    </w:p>
    <w:p>
      <w:pPr>
        <w:spacing w:after="60"/>
        <w:ind w:firstLine="567"/>
        <w:jc w:val="both"/>
      </w:pPr>
      <w:r>
        <w:rPr>
          <w:rFonts w:ascii="Arial" w:cs="Arial" w:eastAsia="Arial" w:hAnsi="Arial"/>
          <w:sz w:val="24"/>
          <w:szCs w:val="24"/>
        </w:rPr>
        <w:t xml:space="preserve">- государственные предприятия, учреждения и организации, обеспечивающие текущую работу и развитие информационной инфраструктуры, а также СМИ, находящиеся в ведении Правительства;</w:t>
      </w:r>
    </w:p>
    <w:p>
      <w:pPr>
        <w:spacing w:after="60"/>
        <w:ind w:firstLine="567"/>
        <w:jc w:val="both"/>
      </w:pPr>
      <w:r>
        <w:rPr>
          <w:rFonts w:ascii="Arial" w:cs="Arial" w:eastAsia="Arial" w:hAnsi="Arial"/>
          <w:sz w:val="24"/>
          <w:szCs w:val="24"/>
        </w:rPr>
        <w:t xml:space="preserve">2) обеспечивает взаимодействие по вопросам, отнесенным к компетенции отдела, с:</w:t>
      </w:r>
    </w:p>
    <w:p>
      <w:pPr>
        <w:spacing w:after="60"/>
        <w:ind w:firstLine="567"/>
        <w:jc w:val="both"/>
      </w:pPr>
      <w:r>
        <w:rPr>
          <w:rFonts w:ascii="Arial" w:cs="Arial" w:eastAsia="Arial" w:hAnsi="Arial"/>
          <w:sz w:val="24"/>
          <w:szCs w:val="24"/>
        </w:rPr>
        <w:t xml:space="preserve">- пресс-службами государственных органов;</w:t>
      </w:r>
    </w:p>
    <w:p>
      <w:pPr>
        <w:spacing w:after="60"/>
        <w:ind w:firstLine="567"/>
        <w:jc w:val="both"/>
      </w:pPr>
      <w:r>
        <w:rPr>
          <w:rFonts w:ascii="Arial" w:cs="Arial" w:eastAsia="Arial" w:hAnsi="Arial"/>
          <w:sz w:val="24"/>
          <w:szCs w:val="24"/>
        </w:rPr>
        <w:t xml:space="preserve">- СМИ;</w:t>
      </w:r>
    </w:p>
    <w:p>
      <w:pPr>
        <w:spacing w:after="60"/>
        <w:ind w:firstLine="567"/>
        <w:jc w:val="both"/>
      </w:pPr>
      <w:r>
        <w:rPr>
          <w:rFonts w:ascii="Arial" w:cs="Arial" w:eastAsia="Arial" w:hAnsi="Arial"/>
          <w:sz w:val="24"/>
          <w:szCs w:val="24"/>
        </w:rPr>
        <w:t xml:space="preserve">- общественными и международными организациями;</w:t>
      </w:r>
    </w:p>
    <w:p>
      <w:pPr>
        <w:spacing w:after="60"/>
        <w:ind w:firstLine="567"/>
        <w:jc w:val="both"/>
      </w:pPr>
      <w:r>
        <w:rPr>
          <w:rFonts w:ascii="Arial" w:cs="Arial" w:eastAsia="Arial" w:hAnsi="Arial"/>
          <w:sz w:val="24"/>
          <w:szCs w:val="24"/>
        </w:rPr>
        <w:t xml:space="preserve">- организациями, обеспечивающими текущую работу и развитие информационной инфраструктуры (государственное предприятие "Кыргыз почтасы" при Государственной регистрационной службе при Правительстве, акционерное общество "Учкун");</w:t>
      </w:r>
    </w:p>
    <w:p>
      <w:pPr>
        <w:spacing w:after="60"/>
        <w:ind w:firstLine="567"/>
        <w:jc w:val="both"/>
      </w:pPr>
      <w:r>
        <w:rPr>
          <w:rFonts w:ascii="Arial" w:cs="Arial" w:eastAsia="Arial" w:hAnsi="Arial"/>
          <w:sz w:val="24"/>
          <w:szCs w:val="24"/>
        </w:rPr>
        <w:t xml:space="preserve">- структурными подразделениями Аппарата Правительства,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scgjjcc9rz989riqmbryb">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32"/>
          <w:szCs w:val="32"/>
        </w:rPr>
        <w:t xml:space="preserve">Основные вопросы сферы ведения канцелярии Аппарата Правительства Кыргызской Республики (на правах отдела)</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Канцелярия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(далее - Правительство), Премьер-министра Кыргызской Республики (далее - Премьер-министр), вице-премьер-министров Кыргызской Республики (далее - вице-премьер-министры), Руководителя Аппарата Правительства - министра Кыргызской Республики (далее - Руководитель Аппарата Правительства) и его заместителей по вопросам, отнесенным к задачам и функциям отдела.</w:t>
      </w:r>
    </w:p>
    <w:p>
      <w:pPr>
        <w:spacing w:after="60"/>
        <w:ind w:firstLine="567"/>
        <w:jc w:val="both"/>
      </w:pPr>
      <w:r>
        <w:rPr>
          <w:rFonts w:ascii="Arial" w:cs="Arial" w:eastAsia="Arial" w:hAnsi="Arial"/>
          <w:sz w:val="24"/>
          <w:szCs w:val="24"/>
        </w:rPr>
        <w:t xml:space="preserve">2. В структуру отдела входят:</w:t>
      </w:r>
    </w:p>
    <w:p>
      <w:pPr>
        <w:spacing w:after="60"/>
        <w:ind w:firstLine="567"/>
        <w:jc w:val="both"/>
      </w:pPr>
      <w:r>
        <w:rPr>
          <w:rFonts w:ascii="Arial" w:cs="Arial" w:eastAsia="Arial" w:hAnsi="Arial"/>
          <w:sz w:val="24"/>
          <w:szCs w:val="24"/>
        </w:rPr>
        <w:t xml:space="preserve">1) сектор обращений граждан;</w:t>
      </w:r>
    </w:p>
    <w:p>
      <w:pPr>
        <w:spacing w:after="60"/>
        <w:ind w:firstLine="567"/>
        <w:jc w:val="both"/>
      </w:pPr>
      <w:r>
        <w:rPr>
          <w:rFonts w:ascii="Arial" w:cs="Arial" w:eastAsia="Arial" w:hAnsi="Arial"/>
          <w:sz w:val="24"/>
          <w:szCs w:val="24"/>
        </w:rPr>
        <w:t xml:space="preserve">2) сектор регламента и организационного обеспечения заседаний Правительства;</w:t>
      </w:r>
    </w:p>
    <w:p>
      <w:pPr>
        <w:spacing w:after="60"/>
        <w:ind w:firstLine="567"/>
        <w:jc w:val="both"/>
      </w:pPr>
      <w:r>
        <w:rPr>
          <w:rFonts w:ascii="Arial" w:cs="Arial" w:eastAsia="Arial" w:hAnsi="Arial"/>
          <w:sz w:val="24"/>
          <w:szCs w:val="24"/>
        </w:rPr>
        <w:t xml:space="preserve">3) сектор делопроизводства и выпуска решений;</w:t>
      </w:r>
    </w:p>
    <w:p>
      <w:pPr>
        <w:spacing w:after="60"/>
        <w:ind w:firstLine="567"/>
        <w:jc w:val="both"/>
      </w:pPr>
      <w:r>
        <w:rPr>
          <w:rFonts w:ascii="Arial" w:cs="Arial" w:eastAsia="Arial" w:hAnsi="Arial"/>
          <w:sz w:val="24"/>
          <w:szCs w:val="24"/>
        </w:rPr>
        <w:t xml:space="preserve">4) сектор лингвистической экспертизы;</w:t>
      </w:r>
    </w:p>
    <w:p>
      <w:pPr>
        <w:spacing w:after="60"/>
        <w:ind w:firstLine="567"/>
        <w:jc w:val="both"/>
      </w:pPr>
      <w:r>
        <w:rPr>
          <w:rFonts w:ascii="Arial" w:cs="Arial" w:eastAsia="Arial" w:hAnsi="Arial"/>
          <w:sz w:val="24"/>
          <w:szCs w:val="24"/>
        </w:rPr>
        <w:t xml:space="preserve">5) первый сектор;</w:t>
      </w:r>
    </w:p>
    <w:p>
      <w:pPr>
        <w:spacing w:after="60"/>
        <w:ind w:firstLine="567"/>
        <w:jc w:val="both"/>
      </w:pPr>
      <w:r>
        <w:rPr>
          <w:rFonts w:ascii="Arial" w:cs="Arial" w:eastAsia="Arial" w:hAnsi="Arial"/>
          <w:sz w:val="24"/>
          <w:szCs w:val="24"/>
        </w:rPr>
        <w:t xml:space="preserve">6) сектор контроля исполнения решений.</w:t>
      </w:r>
    </w:p>
    <w:p>
      <w:pPr>
        <w:spacing w:after="60"/>
        <w:ind w:firstLine="567"/>
        <w:jc w:val="both"/>
      </w:pPr>
      <w:r>
        <w:rPr>
          <w:rFonts w:ascii="Arial" w:cs="Arial" w:eastAsia="Arial" w:hAnsi="Arial"/>
          <w:sz w:val="24"/>
          <w:szCs w:val="24"/>
        </w:rPr>
        <w:t xml:space="preserve">3. Отдел имеет печати и штампы, используемые для:</w:t>
      </w:r>
    </w:p>
    <w:p>
      <w:pPr>
        <w:spacing w:after="60"/>
        <w:ind w:firstLine="567"/>
        <w:jc w:val="both"/>
      </w:pPr>
      <w:r>
        <w:rPr>
          <w:rFonts w:ascii="Arial" w:cs="Arial" w:eastAsia="Arial" w:hAnsi="Arial"/>
          <w:sz w:val="24"/>
          <w:szCs w:val="24"/>
        </w:rPr>
        <w:t xml:space="preserve">- постановки на контроль законов, актов и поручений Президента Кыргызской Республики, Жогорку Кенеша Кыргызской Республики, решений Правительства, распоряжений и поручений Премьер-министра, поручений вице-премьер-министров, распоряжений и поручений Руководителя Аппарата Правительства, поручений его заместителей (далее - акты, поручения);</w:t>
      </w:r>
    </w:p>
    <w:p>
      <w:pPr>
        <w:spacing w:after="60"/>
        <w:ind w:firstLine="567"/>
        <w:jc w:val="both"/>
      </w:pPr>
      <w:r>
        <w:rPr>
          <w:rFonts w:ascii="Arial" w:cs="Arial" w:eastAsia="Arial" w:hAnsi="Arial"/>
          <w:sz w:val="24"/>
          <w:szCs w:val="24"/>
        </w:rPr>
        <w:t xml:space="preserve">- регистрации корреспонденции (включая обращения граждан), поступившей в адрес Премьер-министра, вице-премьер-министров, Руководителя Аппарата Правительства, его заместителей и Аппарата Правительства;</w:t>
      </w:r>
    </w:p>
    <w:p>
      <w:pPr>
        <w:spacing w:after="60"/>
        <w:ind w:firstLine="567"/>
        <w:jc w:val="both"/>
      </w:pPr>
      <w:r>
        <w:rPr>
          <w:rFonts w:ascii="Arial" w:cs="Arial" w:eastAsia="Arial" w:hAnsi="Arial"/>
          <w:sz w:val="24"/>
          <w:szCs w:val="24"/>
        </w:rPr>
        <w:t xml:space="preserve">- заверения копий решений Правительства, распоряжений Премьер-министра и Руководителя Аппарата Правительства, а также иных документов, находящихся на хранении в отделе.</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4. Отдел реализует задачи, функции и полномочия, предусмотренные пунктами 6-14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5. Специфическими задачами, отнесенными к компетенции отдела, являются:</w:t>
      </w:r>
    </w:p>
    <w:p>
      <w:pPr>
        <w:spacing w:after="60"/>
        <w:ind w:firstLine="567"/>
        <w:jc w:val="both"/>
      </w:pPr>
      <w:r>
        <w:rPr>
          <w:rFonts w:ascii="Arial" w:cs="Arial" w:eastAsia="Arial" w:hAnsi="Arial"/>
          <w:sz w:val="24"/>
          <w:szCs w:val="24"/>
        </w:rPr>
        <w:t xml:space="preserve">1) контроль за своевременностью и полнотой исполнения актов, поручений;</w:t>
      </w:r>
    </w:p>
    <w:p>
      <w:pPr>
        <w:spacing w:after="60"/>
        <w:ind w:firstLine="567"/>
        <w:jc w:val="both"/>
      </w:pPr>
      <w:r>
        <w:rPr>
          <w:rFonts w:ascii="Arial" w:cs="Arial" w:eastAsia="Arial" w:hAnsi="Arial"/>
          <w:sz w:val="24"/>
          <w:szCs w:val="24"/>
        </w:rPr>
        <w:t xml:space="preserve">2) обеспечение рассмотрения обращений граждан;</w:t>
      </w:r>
    </w:p>
    <w:p>
      <w:pPr>
        <w:spacing w:after="60"/>
        <w:ind w:firstLine="567"/>
        <w:jc w:val="both"/>
      </w:pPr>
      <w:r>
        <w:rPr>
          <w:rFonts w:ascii="Arial" w:cs="Arial" w:eastAsia="Arial" w:hAnsi="Arial"/>
          <w:sz w:val="24"/>
          <w:szCs w:val="24"/>
        </w:rPr>
        <w:t xml:space="preserve">3) контроль за исполнением Регламента Правительства при внесении министерствами, государственными комитетами, административными ведомствами и иными государственными органами (далее - государственные органы) и органами местного самоуправления в Правительство проектов нормативных правовых актов, актов Президента Кыргызской Республики, распоряжений Правительства;</w:t>
      </w:r>
    </w:p>
    <w:p>
      <w:pPr>
        <w:spacing w:after="60"/>
        <w:ind w:firstLine="567"/>
        <w:jc w:val="both"/>
      </w:pPr>
      <w:r>
        <w:rPr>
          <w:rFonts w:ascii="Arial" w:cs="Arial" w:eastAsia="Arial" w:hAnsi="Arial"/>
          <w:sz w:val="24"/>
          <w:szCs w:val="24"/>
        </w:rPr>
        <w:t xml:space="preserve">4) организационное обеспечение заседаний Правительства, аппаратных совещаний у Премьер-министра и Руководителя Аппарата Правительства;</w:t>
      </w:r>
    </w:p>
    <w:p>
      <w:pPr>
        <w:spacing w:after="60"/>
        <w:ind w:firstLine="567"/>
        <w:jc w:val="both"/>
      </w:pPr>
      <w:r>
        <w:rPr>
          <w:rFonts w:ascii="Arial" w:cs="Arial" w:eastAsia="Arial" w:hAnsi="Arial"/>
          <w:sz w:val="24"/>
          <w:szCs w:val="24"/>
        </w:rPr>
        <w:t xml:space="preserve">5) документационное обеспечение деятельности Аппарата Правительства, организация единой системы делопроизводства, в том числе в структурных подразделениях, разработка единой номенклатуры дел;</w:t>
      </w:r>
    </w:p>
    <w:p>
      <w:pPr>
        <w:spacing w:after="60"/>
        <w:ind w:firstLine="567"/>
        <w:jc w:val="both"/>
      </w:pPr>
      <w:r>
        <w:rPr>
          <w:rFonts w:ascii="Arial" w:cs="Arial" w:eastAsia="Arial" w:hAnsi="Arial"/>
          <w:sz w:val="24"/>
          <w:szCs w:val="24"/>
        </w:rPr>
        <w:t xml:space="preserve">6) проведение лингвистической экспертизы, редактирование проектов законов, актов Президента Кыргызской Республики, решений Правительства, распоряжений Премьер-министра, распоряжений Руководителя Аппарата Правительства;</w:t>
      </w:r>
    </w:p>
    <w:p>
      <w:pPr>
        <w:spacing w:after="60"/>
        <w:ind w:firstLine="567"/>
        <w:jc w:val="both"/>
      </w:pPr>
      <w:r>
        <w:rPr>
          <w:rFonts w:ascii="Arial" w:cs="Arial" w:eastAsia="Arial" w:hAnsi="Arial"/>
          <w:sz w:val="24"/>
          <w:szCs w:val="24"/>
        </w:rPr>
        <w:t xml:space="preserve">7) организация секретного делопроизводства и соблюдения режима секретности в Аппарате Правительства.</w:t>
      </w:r>
    </w:p>
    <w:p>
      <w:pPr>
        <w:spacing w:after="60"/>
        <w:ind w:firstLine="567"/>
        <w:jc w:val="both"/>
      </w:pPr>
      <w:r>
        <w:rPr>
          <w:rFonts w:ascii="Arial" w:cs="Arial" w:eastAsia="Arial" w:hAnsi="Arial"/>
          <w:sz w:val="24"/>
          <w:szCs w:val="24"/>
        </w:rPr>
        <w:t xml:space="preserve">6. Отдел для реализации вышеуказанных задач осуществляет следующие функции, отнесенные к его компетенции:</w:t>
      </w:r>
    </w:p>
    <w:p>
      <w:pPr>
        <w:spacing w:after="60"/>
        <w:ind w:firstLine="567"/>
        <w:jc w:val="both"/>
      </w:pPr>
      <w:r>
        <w:rPr>
          <w:rFonts w:ascii="Arial" w:cs="Arial" w:eastAsia="Arial" w:hAnsi="Arial"/>
          <w:sz w:val="24"/>
          <w:szCs w:val="24"/>
        </w:rPr>
        <w:t xml:space="preserve">1) постановка на контроль актов, поручений;</w:t>
      </w:r>
    </w:p>
    <w:p>
      <w:pPr>
        <w:spacing w:after="60"/>
        <w:ind w:firstLine="567"/>
        <w:jc w:val="both"/>
      </w:pPr>
      <w:r>
        <w:rPr>
          <w:rFonts w:ascii="Arial" w:cs="Arial" w:eastAsia="Arial" w:hAnsi="Arial"/>
          <w:sz w:val="24"/>
          <w:szCs w:val="24"/>
        </w:rPr>
        <w:t xml:space="preserve">2) осуществление учета поставленных на контроль актов, поручений;</w:t>
      </w:r>
    </w:p>
    <w:p>
      <w:pPr>
        <w:spacing w:after="60"/>
        <w:ind w:firstLine="567"/>
        <w:jc w:val="both"/>
      </w:pPr>
      <w:r>
        <w:rPr>
          <w:rFonts w:ascii="Arial" w:cs="Arial" w:eastAsia="Arial" w:hAnsi="Arial"/>
          <w:sz w:val="24"/>
          <w:szCs w:val="24"/>
        </w:rPr>
        <w:t xml:space="preserve">3) ведение электронной базы данных актов, поручений;</w:t>
      </w:r>
    </w:p>
    <w:p>
      <w:pPr>
        <w:spacing w:after="60"/>
        <w:ind w:firstLine="567"/>
        <w:jc w:val="both"/>
      </w:pPr>
      <w:r>
        <w:rPr>
          <w:rFonts w:ascii="Arial" w:cs="Arial" w:eastAsia="Arial" w:hAnsi="Arial"/>
          <w:sz w:val="24"/>
          <w:szCs w:val="24"/>
        </w:rPr>
        <w:t xml:space="preserve">4) осуществление сверки документов с сотрудниками структурных подразделений Аппарата Правительства, мониторинг хода выполнения актов, поручений;</w:t>
      </w:r>
    </w:p>
    <w:p>
      <w:pPr>
        <w:spacing w:after="60"/>
        <w:ind w:firstLine="567"/>
        <w:jc w:val="both"/>
      </w:pPr>
      <w:r>
        <w:rPr>
          <w:rFonts w:ascii="Arial" w:cs="Arial" w:eastAsia="Arial" w:hAnsi="Arial"/>
          <w:sz w:val="24"/>
          <w:szCs w:val="24"/>
        </w:rPr>
        <w:t xml:space="preserve">5) подготовка и направление структурным подразделениям Аппарата Правительства еженедельных справок - напоминаний о приближающихся сроках исполнения актов, поручений;</w:t>
      </w:r>
    </w:p>
    <w:p>
      <w:pPr>
        <w:spacing w:after="60"/>
        <w:ind w:firstLine="567"/>
        <w:jc w:val="both"/>
      </w:pPr>
      <w:r>
        <w:rPr>
          <w:rFonts w:ascii="Arial" w:cs="Arial" w:eastAsia="Arial" w:hAnsi="Arial"/>
          <w:sz w:val="24"/>
          <w:szCs w:val="24"/>
        </w:rPr>
        <w:t xml:space="preserve">6) подготовка и внесение Руководству Аппарата Правительства информационно-аналитических материалов о состоянии исполнительской дисциплины в разрезе государственных органов исполнительной власти, органов местного самоуправления и структурных подразделений Аппарата Правительства, с выводами и предложениями о применении мер дисциплинарной ответственности в отношении должностных лиц, допустивших нарушения требований законодательства при исполнении актов, поручений и обращений граждан;</w:t>
      </w:r>
    </w:p>
    <w:p>
      <w:pPr>
        <w:spacing w:after="60"/>
        <w:ind w:firstLine="567"/>
        <w:jc w:val="both"/>
      </w:pPr>
      <w:r>
        <w:rPr>
          <w:rFonts w:ascii="Arial" w:cs="Arial" w:eastAsia="Arial" w:hAnsi="Arial"/>
          <w:sz w:val="24"/>
          <w:szCs w:val="24"/>
        </w:rPr>
        <w:t xml:space="preserve">7) прием, регистрация, учет и рассмотрение обращений граждан, в том числе по электронной почте, через портал "kattar.kg" и линии прямой телефонной связи;</w:t>
      </w:r>
    </w:p>
    <w:p>
      <w:pPr>
        <w:spacing w:after="60"/>
        <w:ind w:firstLine="567"/>
        <w:jc w:val="both"/>
      </w:pPr>
      <w:r>
        <w:rPr>
          <w:rFonts w:ascii="Arial" w:cs="Arial" w:eastAsia="Arial" w:hAnsi="Arial"/>
          <w:sz w:val="24"/>
          <w:szCs w:val="24"/>
        </w:rPr>
        <w:t xml:space="preserve">8) организация приема граждан в Общественной приемной Премьер-министра (далее - Общественная приемная), с участием руководителей и сотрудников структурных подразделений Аппарата Правительства, руководителей государственных органов исполнительной власти и органов местного самоуправления, и оказание возможного содействия гражданам в разрешении поднимаемых вопросов, дача разъяснений и рекомендаций;</w:t>
      </w:r>
    </w:p>
    <w:p>
      <w:pPr>
        <w:spacing w:after="60"/>
        <w:ind w:firstLine="567"/>
        <w:jc w:val="both"/>
      </w:pPr>
      <w:r>
        <w:rPr>
          <w:rFonts w:ascii="Arial" w:cs="Arial" w:eastAsia="Arial" w:hAnsi="Arial"/>
          <w:sz w:val="24"/>
          <w:szCs w:val="24"/>
        </w:rPr>
        <w:t xml:space="preserve">9) организация личного приема граждан Премьер-министром, вице-премьер-министрами и Руководством Аппарата Правительства, в том числе посредством видео-конференц-связи в режиме онлайн;</w:t>
      </w:r>
    </w:p>
    <w:p>
      <w:pPr>
        <w:spacing w:after="60"/>
        <w:ind w:firstLine="567"/>
        <w:jc w:val="both"/>
      </w:pPr>
      <w:r>
        <w:rPr>
          <w:rFonts w:ascii="Arial" w:cs="Arial" w:eastAsia="Arial" w:hAnsi="Arial"/>
          <w:sz w:val="24"/>
          <w:szCs w:val="24"/>
        </w:rPr>
        <w:t xml:space="preserve">10) направление обращений граждан на рассмотрение в структурные подразделения Аппарата Правительства, государственные органы исполнительной власти и органы местного самоуправления, к компетенции которых отнесено решение поставленных в обращениях вопросов;</w:t>
      </w:r>
    </w:p>
    <w:p>
      <w:pPr>
        <w:spacing w:after="60"/>
        <w:ind w:firstLine="567"/>
        <w:jc w:val="both"/>
      </w:pPr>
      <w:r>
        <w:rPr>
          <w:rFonts w:ascii="Arial" w:cs="Arial" w:eastAsia="Arial" w:hAnsi="Arial"/>
          <w:sz w:val="24"/>
          <w:szCs w:val="24"/>
        </w:rPr>
        <w:t xml:space="preserve">11) систематизация, анализ обращений граждан, поступивших в Аппарат Правительства, а также осуществление контроля за их своевременным рассмотрением структурными подразделениями Аппарата Правительства, государственными органами исполнительной власти и органами местного самоуправления;</w:t>
      </w:r>
    </w:p>
    <w:p>
      <w:pPr>
        <w:spacing w:after="60"/>
        <w:ind w:firstLine="567"/>
        <w:jc w:val="both"/>
      </w:pPr>
      <w:r>
        <w:rPr>
          <w:rFonts w:ascii="Arial" w:cs="Arial" w:eastAsia="Arial" w:hAnsi="Arial"/>
          <w:sz w:val="24"/>
          <w:szCs w:val="24"/>
        </w:rPr>
        <w:t xml:space="preserve">12) организация проверки состояния дел по исполнению актов, поручений и работе с обращениями граждан в государственных органах исполнительной власти и органах местного самоуправления;</w:t>
      </w:r>
    </w:p>
    <w:p>
      <w:pPr>
        <w:spacing w:after="60"/>
        <w:ind w:firstLine="567"/>
        <w:jc w:val="both"/>
      </w:pPr>
      <w:r>
        <w:rPr>
          <w:rFonts w:ascii="Arial" w:cs="Arial" w:eastAsia="Arial" w:hAnsi="Arial"/>
          <w:sz w:val="24"/>
          <w:szCs w:val="24"/>
        </w:rPr>
        <w:t xml:space="preserve">13) внесение предложений о создании комиссий с целью устранения выявленных нарушений в ходе исполнения актов, поручений и разрешения поставленных в обращениях граждан вопросов, с выездом на место, в пределах компетенции отдела;</w:t>
      </w:r>
    </w:p>
    <w:p>
      <w:pPr>
        <w:spacing w:after="60"/>
        <w:ind w:firstLine="567"/>
        <w:jc w:val="both"/>
      </w:pPr>
      <w:r>
        <w:rPr>
          <w:rFonts w:ascii="Arial" w:cs="Arial" w:eastAsia="Arial" w:hAnsi="Arial"/>
          <w:sz w:val="24"/>
          <w:szCs w:val="24"/>
        </w:rPr>
        <w:t xml:space="preserve">14) формирование и передача в архив соответствующих документов, находящихся в ведении отдела;</w:t>
      </w:r>
    </w:p>
    <w:p>
      <w:pPr>
        <w:spacing w:after="60"/>
        <w:ind w:firstLine="567"/>
        <w:jc w:val="both"/>
      </w:pPr>
      <w:r>
        <w:rPr>
          <w:rFonts w:ascii="Arial" w:cs="Arial" w:eastAsia="Arial" w:hAnsi="Arial"/>
          <w:sz w:val="24"/>
          <w:szCs w:val="24"/>
        </w:rPr>
        <w:t xml:space="preserve">15) обеспечение соблюдения структурными подразделения Аппарата Правительства, государственными органами и органами местного самоуправления требований Регламента Правительства, в части внесения в Правительство проектов нормативных правовых актов, актов Президента и Правительства Кыргызской Республики;</w:t>
      </w:r>
    </w:p>
    <w:p>
      <w:pPr>
        <w:spacing w:after="60"/>
        <w:ind w:firstLine="567"/>
        <w:jc w:val="both"/>
      </w:pPr>
      <w:r>
        <w:rPr>
          <w:rFonts w:ascii="Arial" w:cs="Arial" w:eastAsia="Arial" w:hAnsi="Arial"/>
          <w:sz w:val="24"/>
          <w:szCs w:val="24"/>
        </w:rPr>
        <w:t xml:space="preserve">16) осуществление в установленном порядке возврата:</w:t>
      </w:r>
    </w:p>
    <w:p>
      <w:pPr>
        <w:spacing w:after="60"/>
        <w:ind w:firstLine="567"/>
        <w:jc w:val="both"/>
      </w:pPr>
      <w:r>
        <w:rPr>
          <w:rFonts w:ascii="Arial" w:cs="Arial" w:eastAsia="Arial" w:hAnsi="Arial"/>
          <w:sz w:val="24"/>
          <w:szCs w:val="24"/>
        </w:rPr>
        <w:t xml:space="preserve">- инициаторам проектов нормативных правовых актов Кыргызской Республики, распоряжений Правительства, внесенных с нарушением Регламента Правительства;</w:t>
      </w:r>
    </w:p>
    <w:p>
      <w:pPr>
        <w:spacing w:after="60"/>
        <w:ind w:firstLine="567"/>
        <w:jc w:val="both"/>
      </w:pPr>
      <w:r>
        <w:rPr>
          <w:rFonts w:ascii="Arial" w:cs="Arial" w:eastAsia="Arial" w:hAnsi="Arial"/>
          <w:sz w:val="24"/>
          <w:szCs w:val="24"/>
        </w:rPr>
        <w:t xml:space="preserve">- государственным органам и органам местного самоуправления проектов решений Правительства и иных материалов, не отнесенных к компетенции Правительства;</w:t>
      </w:r>
    </w:p>
    <w:p>
      <w:pPr>
        <w:spacing w:after="60"/>
        <w:ind w:firstLine="567"/>
        <w:jc w:val="both"/>
      </w:pPr>
      <w:r>
        <w:rPr>
          <w:rFonts w:ascii="Arial" w:cs="Arial" w:eastAsia="Arial" w:hAnsi="Arial"/>
          <w:sz w:val="24"/>
          <w:szCs w:val="24"/>
        </w:rPr>
        <w:t xml:space="preserve">17) обеспечение организации заседаний Правительства, аппаратных совещаний у Премьер-министра и Руководителя Аппарата Правительства;</w:t>
      </w:r>
    </w:p>
    <w:p>
      <w:pPr>
        <w:spacing w:after="60"/>
        <w:ind w:firstLine="567"/>
        <w:jc w:val="both"/>
      </w:pPr>
      <w:r>
        <w:rPr>
          <w:rFonts w:ascii="Arial" w:cs="Arial" w:eastAsia="Arial" w:hAnsi="Arial"/>
          <w:sz w:val="24"/>
          <w:szCs w:val="24"/>
        </w:rPr>
        <w:t xml:space="preserve">18) обобщение представленных в отдел материалов и подготовка проекта повестки заседаний Правительства;</w:t>
      </w:r>
    </w:p>
    <w:p>
      <w:pPr>
        <w:spacing w:after="60"/>
        <w:ind w:firstLine="567"/>
        <w:jc w:val="both"/>
      </w:pPr>
      <w:r>
        <w:rPr>
          <w:rFonts w:ascii="Arial" w:cs="Arial" w:eastAsia="Arial" w:hAnsi="Arial"/>
          <w:sz w:val="24"/>
          <w:szCs w:val="24"/>
        </w:rPr>
        <w:t xml:space="preserve">19) формирование материалов заседаний Правительства, аппаратных совещаний у Премьер-министра и Руководителя Аппарата Правительства, обеспечение своевременного направления материалов должностным лицам в установленном порядке;</w:t>
      </w:r>
    </w:p>
    <w:p>
      <w:pPr>
        <w:spacing w:after="60"/>
        <w:ind w:firstLine="567"/>
        <w:jc w:val="both"/>
      </w:pPr>
      <w:r>
        <w:rPr>
          <w:rFonts w:ascii="Arial" w:cs="Arial" w:eastAsia="Arial" w:hAnsi="Arial"/>
          <w:sz w:val="24"/>
          <w:szCs w:val="24"/>
        </w:rPr>
        <w:t xml:space="preserve">20) оповещение должностных лиц о предстоящих заседаниях Правительства, обеспечение явки и регистрации лиц, определенных для участия в заседаниях Правительства;</w:t>
      </w:r>
    </w:p>
    <w:p>
      <w:pPr>
        <w:spacing w:after="60"/>
        <w:ind w:firstLine="567"/>
        <w:jc w:val="both"/>
      </w:pPr>
      <w:r>
        <w:rPr>
          <w:rFonts w:ascii="Arial" w:cs="Arial" w:eastAsia="Arial" w:hAnsi="Arial"/>
          <w:sz w:val="24"/>
          <w:szCs w:val="24"/>
        </w:rPr>
        <w:t xml:space="preserve">21) подготовка и выпуск протоколов заседаний Правительства и аппаратных совещаний, проводимых руководством Аппарата Правительства;</w:t>
      </w:r>
    </w:p>
    <w:p>
      <w:pPr>
        <w:spacing w:after="60"/>
        <w:ind w:firstLine="567"/>
        <w:jc w:val="both"/>
      </w:pPr>
      <w:r>
        <w:rPr>
          <w:rFonts w:ascii="Arial" w:cs="Arial" w:eastAsia="Arial" w:hAnsi="Arial"/>
          <w:sz w:val="24"/>
          <w:szCs w:val="24"/>
        </w:rPr>
        <w:t xml:space="preserve">22) прием, учет и хранение законченных делопроизводством документов Аппарата Правительства, обработка и передача архивных документов на государственное хранение;</w:t>
      </w:r>
    </w:p>
    <w:p>
      <w:pPr>
        <w:spacing w:after="60"/>
        <w:ind w:firstLine="567"/>
        <w:jc w:val="both"/>
      </w:pPr>
      <w:r>
        <w:rPr>
          <w:rFonts w:ascii="Arial" w:cs="Arial" w:eastAsia="Arial" w:hAnsi="Arial"/>
          <w:sz w:val="24"/>
          <w:szCs w:val="24"/>
        </w:rPr>
        <w:t xml:space="preserve">23) прием, учет, направление поступающей корреспонденции на рассмотрение руководству Правительства и Аппарата Правительства;</w:t>
      </w:r>
    </w:p>
    <w:p>
      <w:pPr>
        <w:spacing w:after="60"/>
        <w:ind w:firstLine="567"/>
        <w:jc w:val="both"/>
      </w:pPr>
      <w:r>
        <w:rPr>
          <w:rFonts w:ascii="Arial" w:cs="Arial" w:eastAsia="Arial" w:hAnsi="Arial"/>
          <w:sz w:val="24"/>
          <w:szCs w:val="24"/>
        </w:rPr>
        <w:t xml:space="preserve">24) прием, учет, направление поступающей корреспонденции структурным подразделениям Аппарата Правительства, отправка исходящих документов;</w:t>
      </w:r>
    </w:p>
    <w:p>
      <w:pPr>
        <w:spacing w:after="60"/>
        <w:ind w:firstLine="567"/>
        <w:jc w:val="both"/>
      </w:pPr>
      <w:r>
        <w:rPr>
          <w:rFonts w:ascii="Arial" w:cs="Arial" w:eastAsia="Arial" w:hAnsi="Arial"/>
          <w:sz w:val="24"/>
          <w:szCs w:val="24"/>
        </w:rPr>
        <w:t xml:space="preserve">25) организация технического обеспечения работы с документами;</w:t>
      </w:r>
    </w:p>
    <w:p>
      <w:pPr>
        <w:spacing w:after="60"/>
        <w:ind w:firstLine="567"/>
        <w:jc w:val="both"/>
      </w:pPr>
      <w:r>
        <w:rPr>
          <w:rFonts w:ascii="Arial" w:cs="Arial" w:eastAsia="Arial" w:hAnsi="Arial"/>
          <w:sz w:val="24"/>
          <w:szCs w:val="24"/>
        </w:rPr>
        <w:t xml:space="preserve">26) обеспечение структурных подразделений Аппарата Правительства необходимой бланочной продукцией;</w:t>
      </w:r>
    </w:p>
    <w:p>
      <w:pPr>
        <w:spacing w:after="60"/>
        <w:ind w:firstLine="567"/>
        <w:jc w:val="both"/>
      </w:pPr>
      <w:r>
        <w:rPr>
          <w:rFonts w:ascii="Arial" w:cs="Arial" w:eastAsia="Arial" w:hAnsi="Arial"/>
          <w:sz w:val="24"/>
          <w:szCs w:val="24"/>
        </w:rPr>
        <w:t xml:space="preserve">27) регистрация, выпуск и рассылка решений Правительства, распоряжений Премьер-министра, Руководителя Аппарата Правительства, поручений Премьер-министра, вице-премьер-министров, Руководителя Аппарата Правительства и его заместителей, отправка исходящей корреспонденции с поручениями руководства, оперативное доведение принятых решений до исполнителей;</w:t>
      </w:r>
    </w:p>
    <w:p>
      <w:pPr>
        <w:spacing w:after="60"/>
        <w:ind w:firstLine="567"/>
        <w:jc w:val="both"/>
      </w:pPr>
      <w:r>
        <w:rPr>
          <w:rFonts w:ascii="Arial" w:cs="Arial" w:eastAsia="Arial" w:hAnsi="Arial"/>
          <w:sz w:val="24"/>
          <w:szCs w:val="24"/>
        </w:rPr>
        <w:t xml:space="preserve">28) обеспечение комплектования первичных материалов решений Правительства, Премьер-министра, Руководителя Аппарата Правительства, других документов, их учета, сохранности, подготовка и сдача в государственный архив;</w:t>
      </w:r>
    </w:p>
    <w:p>
      <w:pPr>
        <w:spacing w:after="60"/>
        <w:ind w:firstLine="567"/>
        <w:jc w:val="both"/>
      </w:pPr>
      <w:r>
        <w:rPr>
          <w:rFonts w:ascii="Arial" w:cs="Arial" w:eastAsia="Arial" w:hAnsi="Arial"/>
          <w:sz w:val="24"/>
          <w:szCs w:val="24"/>
        </w:rPr>
        <w:t xml:space="preserve">29) лингвистическая экспертиза проектов законов, актов Правительства, Премьер-министра, Руководителя Аппарата Правительства, включающая:</w:t>
      </w:r>
    </w:p>
    <w:p>
      <w:pPr>
        <w:spacing w:after="60"/>
        <w:ind w:firstLine="567"/>
        <w:jc w:val="both"/>
      </w:pPr>
      <w:r>
        <w:rPr>
          <w:rFonts w:ascii="Arial" w:cs="Arial" w:eastAsia="Arial" w:hAnsi="Arial"/>
          <w:sz w:val="24"/>
          <w:szCs w:val="24"/>
        </w:rPr>
        <w:t xml:space="preserve">- обеспечение соответствия текстов проектов нормам современных государственного и официального языков и дача рекомендаций по устранению стилистических, логических, синтаксических и орфографических ошибок, а также ошибок в использовании терминов;</w:t>
      </w:r>
    </w:p>
    <w:p>
      <w:pPr>
        <w:spacing w:after="60"/>
        <w:ind w:firstLine="567"/>
        <w:jc w:val="both"/>
      </w:pPr>
      <w:r>
        <w:rPr>
          <w:rFonts w:ascii="Arial" w:cs="Arial" w:eastAsia="Arial" w:hAnsi="Arial"/>
          <w:sz w:val="24"/>
          <w:szCs w:val="24"/>
        </w:rPr>
        <w:t xml:space="preserve">- сравнительно-редакционную экспертизу текстов проектов актов на государственном и официальном языках на аутентичность и внутреннюю согласованность;</w:t>
      </w:r>
    </w:p>
    <w:p>
      <w:pPr>
        <w:spacing w:after="60"/>
        <w:ind w:firstLine="567"/>
        <w:jc w:val="both"/>
      </w:pPr>
      <w:r>
        <w:rPr>
          <w:rFonts w:ascii="Arial" w:cs="Arial" w:eastAsia="Arial" w:hAnsi="Arial"/>
          <w:sz w:val="24"/>
          <w:szCs w:val="24"/>
        </w:rPr>
        <w:t xml:space="preserve">30) контроль за выполнением требований инструкций, обязательства о неразглашении сведений, составляющих государственную тайну, а также Регламента работы с секретными документами в Аппарате Правительства исполнителями секретных работ и документов;</w:t>
      </w:r>
    </w:p>
    <w:p>
      <w:pPr>
        <w:spacing w:after="60"/>
        <w:ind w:firstLine="567"/>
        <w:jc w:val="both"/>
      </w:pPr>
      <w:r>
        <w:rPr>
          <w:rFonts w:ascii="Arial" w:cs="Arial" w:eastAsia="Arial" w:hAnsi="Arial"/>
          <w:sz w:val="24"/>
          <w:szCs w:val="24"/>
        </w:rPr>
        <w:t xml:space="preserve">31) ведение учета и анализа нарушений режима секретности;</w:t>
      </w:r>
    </w:p>
    <w:p>
      <w:pPr>
        <w:spacing w:after="60"/>
        <w:ind w:firstLine="567"/>
        <w:jc w:val="both"/>
      </w:pPr>
      <w:r>
        <w:rPr>
          <w:rFonts w:ascii="Arial" w:cs="Arial" w:eastAsia="Arial" w:hAnsi="Arial"/>
          <w:sz w:val="24"/>
          <w:szCs w:val="24"/>
        </w:rPr>
        <w:t xml:space="preserve">32) участие в проведении служебных расследований по фактам разглашения и утраты секретных сведений и документов, и других нарушений режима секретности;</w:t>
      </w:r>
    </w:p>
    <w:p>
      <w:pPr>
        <w:spacing w:after="60"/>
        <w:ind w:firstLine="567"/>
        <w:jc w:val="both"/>
      </w:pPr>
      <w:r>
        <w:rPr>
          <w:rFonts w:ascii="Arial" w:cs="Arial" w:eastAsia="Arial" w:hAnsi="Arial"/>
          <w:sz w:val="24"/>
          <w:szCs w:val="24"/>
        </w:rPr>
        <w:t xml:space="preserve">33) осуществление контроля за своевременным засекречиванием, правильным определением и изменением степени (грифа) секретности работ и документов;</w:t>
      </w:r>
    </w:p>
    <w:p>
      <w:pPr>
        <w:spacing w:after="60"/>
        <w:ind w:firstLine="567"/>
        <w:jc w:val="both"/>
      </w:pPr>
      <w:r>
        <w:rPr>
          <w:rFonts w:ascii="Arial" w:cs="Arial" w:eastAsia="Arial" w:hAnsi="Arial"/>
          <w:sz w:val="24"/>
          <w:szCs w:val="24"/>
        </w:rPr>
        <w:t xml:space="preserve">34) обеспечение приема, учета, хранения, архива, направления и доставки секретных документов и корреспонденции;</w:t>
      </w:r>
    </w:p>
    <w:p>
      <w:pPr>
        <w:spacing w:after="60"/>
        <w:ind w:firstLine="567"/>
        <w:jc w:val="both"/>
      </w:pPr>
      <w:r>
        <w:rPr>
          <w:rFonts w:ascii="Arial" w:cs="Arial" w:eastAsia="Arial" w:hAnsi="Arial"/>
          <w:sz w:val="24"/>
          <w:szCs w:val="24"/>
        </w:rPr>
        <w:t xml:space="preserve">35) оформление материалов на допуск к секретным документам вновь принимаемых сотрудников Аппарата Правительства;</w:t>
      </w:r>
    </w:p>
    <w:p>
      <w:pPr>
        <w:spacing w:after="60"/>
        <w:ind w:firstLine="567"/>
        <w:jc w:val="both"/>
      </w:pPr>
      <w:r>
        <w:rPr>
          <w:rFonts w:ascii="Arial" w:cs="Arial" w:eastAsia="Arial" w:hAnsi="Arial"/>
          <w:sz w:val="24"/>
          <w:szCs w:val="24"/>
        </w:rPr>
        <w:t xml:space="preserve">36) обучение сотрудников Аппарата Правительства, руководителей соответствующих структурных подразделений государственных органов исполнительной власти и органов местного самоуправления, оказание им практической и методической помощи по вопросам, отнесенным к компетенции отдела.".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prchhh3-gbvsgpujch_x0">
        <w:r>
          <w:rPr>
            <w:rFonts w:ascii="Arial" w:cs="Arial" w:eastAsia="Arial" w:hAnsi="Arial"/>
            <w:color w:val="1D4ED8"/>
            <w:sz w:val="24"/>
            <w:szCs w:val="24"/>
            <w:u w:val="single"/>
          </w:rPr>
          <w:t xml:space="preserve">Приложение 16</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32"/>
          <w:szCs w:val="32"/>
        </w:rPr>
        <w:t xml:space="preserve">Основные вопросы сферы ведения Представительства Правительства Кыргызской Республики в Жогорку Кенеше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Представительство Правительства Кыргызской Республики в Жогорку Кенеше Кыргызской Республики (далее - Представительство) является структурным подразделением Аппарата Правительства Кыргызской Республики (далее - Аппарат Правительства), обеспечивающим представление интересов Правительства Кыргызской Республики (далее - Правительство) в Жогорку Кенеше Кыргызской Республики (далее - Жогорку Кенеш) и реализацию конституционных полномочий Правительства в Жогорку Кенеше.</w:t>
      </w:r>
    </w:p>
    <w:p>
      <w:pPr>
        <w:spacing w:after="60"/>
        <w:ind w:firstLine="567"/>
        <w:jc w:val="both"/>
      </w:pPr>
      <w:r>
        <w:rPr>
          <w:rFonts w:ascii="Arial" w:cs="Arial" w:eastAsia="Arial" w:hAnsi="Arial"/>
          <w:sz w:val="24"/>
          <w:szCs w:val="24"/>
        </w:rPr>
        <w:t xml:space="preserve">2. Представительство возглавляет постоянный представитель Правительства в Жогорку Кенеше в ранге первого заместителя Руководителя Аппарата Правительства (далее - постоянный представитель), который назначается на должность и освобождается от должности Премьер-министром Кыргызской Республики (далее - Премьер-министр).</w:t>
      </w:r>
    </w:p>
    <w:p>
      <w:pPr>
        <w:spacing w:after="60"/>
        <w:ind w:firstLine="567"/>
        <w:jc w:val="both"/>
      </w:pPr>
      <w:r>
        <w:rPr>
          <w:rFonts w:ascii="Arial" w:cs="Arial" w:eastAsia="Arial" w:hAnsi="Arial"/>
          <w:sz w:val="24"/>
          <w:szCs w:val="24"/>
        </w:rPr>
        <w:t xml:space="preserve">Постоянный представитель имеет заместителя, назначаемого на должность и освобождаемого от должности Премьер-министром по представлению Руководителя Аппарата Правительства - министра Кыргызской Республики (далее - Руководитель Аппарата Правительства), согласованному с постоянным представителем.</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Представительства</w:t>
      </w:r>
    </w:p>
    <w:p>
      <w:pPr>
        <w:spacing w:after="60"/>
        <w:ind w:firstLine="567"/>
        <w:jc w:val="both"/>
      </w:pPr>
      <w:r>
        <w:rPr>
          <w:rFonts w:ascii="Arial" w:cs="Arial" w:eastAsia="Arial" w:hAnsi="Arial"/>
          <w:sz w:val="24"/>
          <w:szCs w:val="24"/>
        </w:rPr>
        <w:t xml:space="preserve">3. С учетом соответствующих общих задач, функций и полномочий структурных подразделений, предусмотренных Положением о структурных подразделениях Аппарата Правительства и относящихся к компетенции Представительства, специфическими задачами, отнесенными к компетенции Представительства, являются:</w:t>
      </w:r>
    </w:p>
    <w:p>
      <w:pPr>
        <w:spacing w:after="60"/>
        <w:ind w:firstLine="567"/>
        <w:jc w:val="both"/>
      </w:pPr>
      <w:r>
        <w:rPr>
          <w:rFonts w:ascii="Arial" w:cs="Arial" w:eastAsia="Arial" w:hAnsi="Arial"/>
          <w:sz w:val="24"/>
          <w:szCs w:val="24"/>
        </w:rPr>
        <w:t xml:space="preserve">1) представление интересов Правительства в Жогорку Кенеше;</w:t>
      </w:r>
    </w:p>
    <w:p>
      <w:pPr>
        <w:spacing w:after="60"/>
        <w:ind w:firstLine="567"/>
        <w:jc w:val="both"/>
      </w:pPr>
      <w:r>
        <w:rPr>
          <w:rFonts w:ascii="Arial" w:cs="Arial" w:eastAsia="Arial" w:hAnsi="Arial"/>
          <w:sz w:val="24"/>
          <w:szCs w:val="24"/>
        </w:rPr>
        <w:t xml:space="preserve">2) обеспечение эффективного и оперативного взаимодействия Правительства с Жогорку Кенешем.</w:t>
      </w:r>
    </w:p>
    <w:p>
      <w:pPr>
        <w:spacing w:after="60"/>
        <w:ind w:firstLine="567"/>
        <w:jc w:val="both"/>
      </w:pPr>
      <w:r>
        <w:rPr>
          <w:rFonts w:ascii="Arial" w:cs="Arial" w:eastAsia="Arial" w:hAnsi="Arial"/>
          <w:sz w:val="24"/>
          <w:szCs w:val="24"/>
        </w:rPr>
        <w:t xml:space="preserve">4. Представительство для решения вышеуказанных задач осуществляет следующие функции:</w:t>
      </w:r>
    </w:p>
    <w:p>
      <w:pPr>
        <w:spacing w:after="60"/>
        <w:ind w:firstLine="567"/>
        <w:jc w:val="both"/>
      </w:pPr>
      <w:r>
        <w:rPr>
          <w:rFonts w:ascii="Arial" w:cs="Arial" w:eastAsia="Arial" w:hAnsi="Arial"/>
          <w:sz w:val="24"/>
          <w:szCs w:val="24"/>
        </w:rPr>
        <w:t xml:space="preserve">1) координация работы государственных органов, структурных подразделений Аппарата Правительства по подготовке материалов к "правительственному дню" и "правительственному часу" в Жогорку Кенеше;</w:t>
      </w:r>
    </w:p>
    <w:p>
      <w:pPr>
        <w:spacing w:after="60"/>
        <w:ind w:firstLine="567"/>
        <w:jc w:val="both"/>
      </w:pPr>
      <w:r>
        <w:rPr>
          <w:rFonts w:ascii="Arial" w:cs="Arial" w:eastAsia="Arial" w:hAnsi="Arial"/>
          <w:sz w:val="24"/>
          <w:szCs w:val="24"/>
        </w:rPr>
        <w:t xml:space="preserve">2) организационное сопровождение ежегодного отчета Премьер-министра о работе Правительства в Жогорку Кенеше;</w:t>
      </w:r>
    </w:p>
    <w:p>
      <w:pPr>
        <w:spacing w:after="60"/>
        <w:ind w:firstLine="567"/>
        <w:jc w:val="both"/>
      </w:pPr>
      <w:r>
        <w:rPr>
          <w:rFonts w:ascii="Arial" w:cs="Arial" w:eastAsia="Arial" w:hAnsi="Arial"/>
          <w:sz w:val="24"/>
          <w:szCs w:val="24"/>
        </w:rPr>
        <w:t xml:space="preserve">3) обеспечение контроля за прохождением законодательных инициатив Правительства в Жогорку Кенеше;</w:t>
      </w:r>
    </w:p>
    <w:p>
      <w:pPr>
        <w:spacing w:after="60"/>
        <w:ind w:firstLine="567"/>
        <w:jc w:val="both"/>
      </w:pPr>
      <w:r>
        <w:rPr>
          <w:rFonts w:ascii="Arial" w:cs="Arial" w:eastAsia="Arial" w:hAnsi="Arial"/>
          <w:sz w:val="24"/>
          <w:szCs w:val="24"/>
        </w:rPr>
        <w:t xml:space="preserve">4) контроль за исполнением государственными органами и структурными подразделениями Аппарата Правительства Плана законопроектных работ Правительства;</w:t>
      </w:r>
    </w:p>
    <w:p>
      <w:pPr>
        <w:spacing w:after="60"/>
        <w:ind w:firstLine="567"/>
        <w:jc w:val="both"/>
      </w:pPr>
      <w:r>
        <w:rPr>
          <w:rFonts w:ascii="Arial" w:cs="Arial" w:eastAsia="Arial" w:hAnsi="Arial"/>
          <w:sz w:val="24"/>
          <w:szCs w:val="24"/>
        </w:rPr>
        <w:t xml:space="preserve">5) координация планирования законопроектной работы Правительства и формирования перечня неотложных законопроектов, инициированных Правительством, для рассмотрения Жогорку Кенешем во внеочередном порядке;</w:t>
      </w:r>
    </w:p>
    <w:p>
      <w:pPr>
        <w:spacing w:after="60"/>
        <w:ind w:firstLine="567"/>
        <w:jc w:val="both"/>
      </w:pPr>
      <w:r>
        <w:rPr>
          <w:rFonts w:ascii="Arial" w:cs="Arial" w:eastAsia="Arial" w:hAnsi="Arial"/>
          <w:sz w:val="24"/>
          <w:szCs w:val="24"/>
        </w:rPr>
        <w:t xml:space="preserve">6) информирование Премьер-министра, вице-премьер-министров Кыргызской Республики (далее - вице-премьер-министры), Руководителя Аппарата Правительства о работе Жогорку Кенеша, состоянии законодательного процесса в Жогорку Кенеше;</w:t>
      </w:r>
    </w:p>
    <w:p>
      <w:pPr>
        <w:spacing w:after="60"/>
        <w:ind w:firstLine="567"/>
        <w:jc w:val="both"/>
      </w:pPr>
      <w:r>
        <w:rPr>
          <w:rFonts w:ascii="Arial" w:cs="Arial" w:eastAsia="Arial" w:hAnsi="Arial"/>
          <w:sz w:val="24"/>
          <w:szCs w:val="24"/>
        </w:rPr>
        <w:t xml:space="preserve">7) осуществление координации работы государственных органов, структурных подразделений Аппарата Правительства по отзыву законопроектов, внесенных Правительством в Жогорку Кенеш;</w:t>
      </w:r>
    </w:p>
    <w:p>
      <w:pPr>
        <w:spacing w:after="60"/>
        <w:ind w:firstLine="567"/>
        <w:jc w:val="both"/>
      </w:pPr>
      <w:r>
        <w:rPr>
          <w:rFonts w:ascii="Arial" w:cs="Arial" w:eastAsia="Arial" w:hAnsi="Arial"/>
          <w:sz w:val="24"/>
          <w:szCs w:val="24"/>
        </w:rPr>
        <w:t xml:space="preserve">8) обеспечение координации деятельности государственных органов, структурных подразделений Аппарата Правительства по своевременной подготовке заключений Правительства на законопроекты, вносимые субъектами законодательной инициативы;</w:t>
      </w:r>
    </w:p>
    <w:p>
      <w:pPr>
        <w:spacing w:after="60"/>
        <w:ind w:firstLine="567"/>
        <w:jc w:val="both"/>
      </w:pPr>
      <w:r>
        <w:rPr>
          <w:rFonts w:ascii="Arial" w:cs="Arial" w:eastAsia="Arial" w:hAnsi="Arial"/>
          <w:sz w:val="24"/>
          <w:szCs w:val="24"/>
        </w:rPr>
        <w:t xml:space="preserve">9) формирование и контроль состояния электронной базы законопроектов;</w:t>
      </w:r>
    </w:p>
    <w:p>
      <w:pPr>
        <w:spacing w:after="60"/>
        <w:ind w:firstLine="567"/>
        <w:jc w:val="both"/>
      </w:pPr>
      <w:r>
        <w:rPr>
          <w:rFonts w:ascii="Arial" w:cs="Arial" w:eastAsia="Arial" w:hAnsi="Arial"/>
          <w:sz w:val="24"/>
          <w:szCs w:val="24"/>
        </w:rPr>
        <w:t xml:space="preserve">10) мониторинг возражений Президента Кыргызской Республики к законам, принятым Жогорку Кенешем по инициативе Правительства и депутатов Жогорку Кенеша;</w:t>
      </w:r>
    </w:p>
    <w:p>
      <w:pPr>
        <w:spacing w:after="60"/>
        <w:ind w:firstLine="567"/>
        <w:jc w:val="both"/>
      </w:pPr>
      <w:r>
        <w:rPr>
          <w:rFonts w:ascii="Arial" w:cs="Arial" w:eastAsia="Arial" w:hAnsi="Arial"/>
          <w:sz w:val="24"/>
          <w:szCs w:val="24"/>
        </w:rPr>
        <w:t xml:space="preserve">11) осуществление соответствующей работы по исполнению запросов депутатов Жогорку Кенеша, озвученных в разделе "Разное" на заседаниях Жогорку Кенеша;</w:t>
      </w:r>
    </w:p>
    <w:p>
      <w:pPr>
        <w:spacing w:after="60"/>
        <w:ind w:firstLine="567"/>
        <w:jc w:val="both"/>
      </w:pPr>
      <w:r>
        <w:rPr>
          <w:rFonts w:ascii="Arial" w:cs="Arial" w:eastAsia="Arial" w:hAnsi="Arial"/>
          <w:sz w:val="24"/>
          <w:szCs w:val="24"/>
        </w:rPr>
        <w:t xml:space="preserve">12) осуществление совместно со структурными подразделениями Аппарата Правительства координации процесса рассмотрения в Жогорку Кенеше проекта республиканского бюджета Кыргызской Республики на следующий год и прогноза на два последующих года, и исполнения республиканского бюджета на текущий год;</w:t>
      </w:r>
    </w:p>
    <w:p>
      <w:pPr>
        <w:spacing w:after="60"/>
        <w:ind w:firstLine="567"/>
        <w:jc w:val="both"/>
      </w:pPr>
      <w:r>
        <w:rPr>
          <w:rFonts w:ascii="Arial" w:cs="Arial" w:eastAsia="Arial" w:hAnsi="Arial"/>
          <w:sz w:val="24"/>
          <w:szCs w:val="24"/>
        </w:rPr>
        <w:t xml:space="preserve">13) согласование проектов ответов на запросы и решения комитетов, депутатских фракций Жогорку Кенеша, подготавливаемых структурными подразделениями Аппарата Правительства;</w:t>
      </w:r>
    </w:p>
    <w:p>
      <w:pPr>
        <w:spacing w:after="60"/>
        <w:ind w:firstLine="567"/>
        <w:jc w:val="both"/>
      </w:pPr>
      <w:r>
        <w:rPr>
          <w:rFonts w:ascii="Arial" w:cs="Arial" w:eastAsia="Arial" w:hAnsi="Arial"/>
          <w:sz w:val="24"/>
          <w:szCs w:val="24"/>
        </w:rPr>
        <w:t xml:space="preserve">14) оказание содействия Аппарату Жогорку Кенеша в обеспечении явки членов Правительства, официальных представителей Правительства, других должностных лиц государственных органов, приглашенных на заседания Жогорку Кенеша.</w:t>
      </w:r>
    </w:p>
    <w:p>
      <w:pPr>
        <w:spacing w:after="60"/>
        <w:ind w:firstLine="567"/>
        <w:jc w:val="both"/>
      </w:pPr>
      <w:r>
        <w:rPr>
          <w:rFonts w:ascii="Arial" w:cs="Arial" w:eastAsia="Arial" w:hAnsi="Arial"/>
          <w:sz w:val="24"/>
          <w:szCs w:val="24"/>
        </w:rPr>
        <w:t xml:space="preserve">5. Постоянный представитель:</w:t>
      </w:r>
    </w:p>
    <w:p>
      <w:pPr>
        <w:spacing w:after="60"/>
        <w:ind w:firstLine="567"/>
        <w:jc w:val="both"/>
      </w:pPr>
      <w:r>
        <w:rPr>
          <w:rFonts w:ascii="Arial" w:cs="Arial" w:eastAsia="Arial" w:hAnsi="Arial"/>
          <w:sz w:val="24"/>
          <w:szCs w:val="24"/>
        </w:rPr>
        <w:t xml:space="preserve">1) осуществляет общее руководство работой Представительства;</w:t>
      </w:r>
    </w:p>
    <w:p>
      <w:pPr>
        <w:spacing w:after="60"/>
        <w:ind w:firstLine="567"/>
        <w:jc w:val="both"/>
      </w:pPr>
      <w:r>
        <w:rPr>
          <w:rFonts w:ascii="Arial" w:cs="Arial" w:eastAsia="Arial" w:hAnsi="Arial"/>
          <w:sz w:val="24"/>
          <w:szCs w:val="24"/>
        </w:rPr>
        <w:t xml:space="preserve">2) участвует в заседаниях Правительства, совещаниях у Премьер-министра, вице-премьер-министров и Руководителя Аппарата Правительства;</w:t>
      </w:r>
    </w:p>
    <w:p>
      <w:pPr>
        <w:spacing w:after="60"/>
        <w:ind w:firstLine="567"/>
        <w:jc w:val="both"/>
      </w:pPr>
      <w:r>
        <w:rPr>
          <w:rFonts w:ascii="Arial" w:cs="Arial" w:eastAsia="Arial" w:hAnsi="Arial"/>
          <w:sz w:val="24"/>
          <w:szCs w:val="24"/>
        </w:rPr>
        <w:t xml:space="preserve">3) контролирует исполнение сотрудниками Представительства документов и поручений;</w:t>
      </w:r>
    </w:p>
    <w:p>
      <w:pPr>
        <w:spacing w:after="60"/>
        <w:ind w:firstLine="567"/>
        <w:jc w:val="both"/>
      </w:pPr>
      <w:r>
        <w:rPr>
          <w:rFonts w:ascii="Arial" w:cs="Arial" w:eastAsia="Arial" w:hAnsi="Arial"/>
          <w:sz w:val="24"/>
          <w:szCs w:val="24"/>
        </w:rPr>
        <w:t xml:space="preserve">4) выступает от имени Правительства, выражая позицию Правительства, по вопросам, рассматриваемым в Жогорку Кенеше;</w:t>
      </w:r>
    </w:p>
    <w:p>
      <w:pPr>
        <w:spacing w:after="60"/>
        <w:ind w:firstLine="567"/>
        <w:jc w:val="both"/>
      </w:pPr>
      <w:r>
        <w:rPr>
          <w:rFonts w:ascii="Arial" w:cs="Arial" w:eastAsia="Arial" w:hAnsi="Arial"/>
          <w:sz w:val="24"/>
          <w:szCs w:val="24"/>
        </w:rPr>
        <w:t xml:space="preserve">5) участвует в еженедельных координационных совещаниях у Торага Жогорку Кенеша, обеспечивает учет интересов Правительства при формировании календарных и текущих планов работы Жогорку Кенеша;</w:t>
      </w:r>
    </w:p>
    <w:p>
      <w:pPr>
        <w:spacing w:after="60"/>
        <w:ind w:firstLine="567"/>
        <w:jc w:val="both"/>
      </w:pPr>
      <w:r>
        <w:rPr>
          <w:rFonts w:ascii="Arial" w:cs="Arial" w:eastAsia="Arial" w:hAnsi="Arial"/>
          <w:sz w:val="24"/>
          <w:szCs w:val="24"/>
        </w:rPr>
        <w:t xml:space="preserve">6) участвует без специального решения Правительства в заседаниях Жогорку Кенеша, в работе коалиции парламентского большинства, фракций, комитетов, комиссий и рабочих групп;</w:t>
      </w:r>
    </w:p>
    <w:p>
      <w:pPr>
        <w:spacing w:after="60"/>
        <w:ind w:firstLine="567"/>
        <w:jc w:val="both"/>
      </w:pPr>
      <w:r>
        <w:rPr>
          <w:rFonts w:ascii="Arial" w:cs="Arial" w:eastAsia="Arial" w:hAnsi="Arial"/>
          <w:sz w:val="24"/>
          <w:szCs w:val="24"/>
        </w:rPr>
        <w:t xml:space="preserve">7) озвучивает официальную позицию Правительства в случае расхождения позиций официальных представителей (докладчиков по законопроектам) при рассмотрении в Жогорку Кенеше и его органах законопроектов, инициированных Правительством;</w:t>
      </w:r>
    </w:p>
    <w:p>
      <w:pPr>
        <w:spacing w:after="60"/>
        <w:ind w:firstLine="567"/>
        <w:jc w:val="both"/>
      </w:pPr>
      <w:r>
        <w:rPr>
          <w:rFonts w:ascii="Arial" w:cs="Arial" w:eastAsia="Arial" w:hAnsi="Arial"/>
          <w:sz w:val="24"/>
          <w:szCs w:val="24"/>
        </w:rPr>
        <w:t xml:space="preserve">8) контролирует участие официальных представителей Правительства в заседаниях Жогорку Кенеша, работе коалиции парламентского большинства, фракций, комитетов, комиссий и рабочих групп;</w:t>
      </w:r>
    </w:p>
    <w:p>
      <w:pPr>
        <w:spacing w:after="60"/>
        <w:ind w:firstLine="567"/>
        <w:jc w:val="both"/>
      </w:pPr>
      <w:r>
        <w:rPr>
          <w:rFonts w:ascii="Arial" w:cs="Arial" w:eastAsia="Arial" w:hAnsi="Arial"/>
          <w:sz w:val="24"/>
          <w:szCs w:val="24"/>
        </w:rPr>
        <w:t xml:space="preserve">9) в оперативном порядке согласовывает с Торага Жогорку Кенеша, руководителями коалиции парламентского большинства, фракций, комитетов вопрос о временном замещении официальных представителей Правительства по законопроектам, в случае невозможности их присутствия;</w:t>
      </w:r>
    </w:p>
    <w:p>
      <w:pPr>
        <w:spacing w:after="60"/>
        <w:ind w:firstLine="567"/>
        <w:jc w:val="both"/>
      </w:pPr>
      <w:r>
        <w:rPr>
          <w:rFonts w:ascii="Arial" w:cs="Arial" w:eastAsia="Arial" w:hAnsi="Arial"/>
          <w:sz w:val="24"/>
          <w:szCs w:val="24"/>
        </w:rPr>
        <w:t xml:space="preserve">10) приглашает, при необходимости, руководителей государственных органов и структурных подразделений Аппарата Правительства и вправе давать соответствующие поручения для решения в оперативном порядке вопросов, порученных Жогорку Кенешем, фракциями и комитетами Жогорку Кенеша, Правительством, Премьер-министром, вице-премьер-министрами, Руководителем Аппарата Правительства, отнесенных к компетенции Представительства;</w:t>
      </w:r>
    </w:p>
    <w:p>
      <w:pPr>
        <w:spacing w:after="60"/>
        <w:ind w:firstLine="567"/>
        <w:jc w:val="both"/>
      </w:pPr>
      <w:r>
        <w:rPr>
          <w:rFonts w:ascii="Arial" w:cs="Arial" w:eastAsia="Arial" w:hAnsi="Arial"/>
          <w:sz w:val="24"/>
          <w:szCs w:val="24"/>
        </w:rPr>
        <w:t xml:space="preserve">11) привлекает, при необходимости, сотрудников государственных органов по согласованию с их руководителями для участия в подготовке вопросов, подлежащих рассмотрению Правительством, Премьер-министром, вице-премьер-министрами, Руководителем Аппарата Правительства, заслушивает их информацию по вопросам, отнесенным к компетенции Представительства;</w:t>
      </w:r>
    </w:p>
    <w:p>
      <w:pPr>
        <w:spacing w:after="60"/>
        <w:ind w:firstLine="567"/>
        <w:jc w:val="both"/>
      </w:pPr>
      <w:r>
        <w:rPr>
          <w:rFonts w:ascii="Arial" w:cs="Arial" w:eastAsia="Arial" w:hAnsi="Arial"/>
          <w:sz w:val="24"/>
          <w:szCs w:val="24"/>
        </w:rPr>
        <w:t xml:space="preserve">12) вносит Премьер-министру предложения о поощрении или принятии мер дисциплинарной ответственности в отношении руководителей государственных органов (за исключением вопроса об освобождении их от занимаемой должности) и их заместителей по вопросам, отнесенным к компетенции Представительства.</w:t>
      </w:r>
    </w:p>
    <w:p>
      <w:pPr>
        <w:spacing w:after="60"/>
        <w:ind w:firstLine="567"/>
        <w:jc w:val="both"/>
      </w:pPr>
      <w:r>
        <w:rPr>
          <w:rFonts w:ascii="Arial" w:cs="Arial" w:eastAsia="Arial" w:hAnsi="Arial"/>
          <w:sz w:val="24"/>
          <w:szCs w:val="24"/>
        </w:rPr>
        <w:t xml:space="preserve">6. Заместитель постоянного представителя:</w:t>
      </w:r>
    </w:p>
    <w:p>
      <w:pPr>
        <w:spacing w:after="60"/>
        <w:ind w:firstLine="567"/>
        <w:jc w:val="both"/>
      </w:pPr>
      <w:r>
        <w:rPr>
          <w:rFonts w:ascii="Arial" w:cs="Arial" w:eastAsia="Arial" w:hAnsi="Arial"/>
          <w:sz w:val="24"/>
          <w:szCs w:val="24"/>
        </w:rPr>
        <w:t xml:space="preserve">1) участвует без специального решения Правительства в заседаниях Жогорку Кенеша, в работе коалиции парламентского большинства, фракций, комитетов, комиссий и рабочих групп;</w:t>
      </w:r>
    </w:p>
    <w:p>
      <w:pPr>
        <w:spacing w:after="60"/>
        <w:ind w:firstLine="567"/>
        <w:jc w:val="both"/>
      </w:pPr>
      <w:r>
        <w:rPr>
          <w:rFonts w:ascii="Arial" w:cs="Arial" w:eastAsia="Arial" w:hAnsi="Arial"/>
          <w:sz w:val="24"/>
          <w:szCs w:val="24"/>
        </w:rPr>
        <w:t xml:space="preserve">2) координирует работу государственных органов, структурных подразделений Аппарата Правительства по подготовке материалов к "правительственному дню" и "правительственному часу" в Жогорку Кенеше;</w:t>
      </w:r>
    </w:p>
    <w:p>
      <w:pPr>
        <w:spacing w:after="60"/>
        <w:ind w:firstLine="567"/>
        <w:jc w:val="both"/>
      </w:pPr>
      <w:r>
        <w:rPr>
          <w:rFonts w:ascii="Arial" w:cs="Arial" w:eastAsia="Arial" w:hAnsi="Arial"/>
          <w:sz w:val="24"/>
          <w:szCs w:val="24"/>
        </w:rPr>
        <w:t xml:space="preserve">3) осуществляет организационное сопровождение в Жогорку Кенеше ежегодного отчета Премьер-министра о работе Правительства в Жогорку Кенеше;</w:t>
      </w:r>
    </w:p>
    <w:p>
      <w:pPr>
        <w:spacing w:after="60"/>
        <w:ind w:firstLine="567"/>
        <w:jc w:val="both"/>
      </w:pPr>
      <w:r>
        <w:rPr>
          <w:rFonts w:ascii="Arial" w:cs="Arial" w:eastAsia="Arial" w:hAnsi="Arial"/>
          <w:sz w:val="24"/>
          <w:szCs w:val="24"/>
        </w:rPr>
        <w:t xml:space="preserve">4) координирует исполнение Плана законопроектных работ Правительства;</w:t>
      </w:r>
    </w:p>
    <w:p>
      <w:pPr>
        <w:spacing w:after="60"/>
        <w:ind w:firstLine="567"/>
        <w:jc w:val="both"/>
      </w:pPr>
      <w:r>
        <w:rPr>
          <w:rFonts w:ascii="Arial" w:cs="Arial" w:eastAsia="Arial" w:hAnsi="Arial"/>
          <w:sz w:val="24"/>
          <w:szCs w:val="24"/>
        </w:rPr>
        <w:t xml:space="preserve">5) координирует работу по подготовке структурными подразделениями Аппарата Правительства проектов заключений Правительства на законопроекты, инициируемые депутатами Жогорку Кенеша;</w:t>
      </w:r>
    </w:p>
    <w:p>
      <w:pPr>
        <w:spacing w:after="60"/>
        <w:ind w:firstLine="567"/>
        <w:jc w:val="both"/>
      </w:pPr>
      <w:r>
        <w:rPr>
          <w:rFonts w:ascii="Arial" w:cs="Arial" w:eastAsia="Arial" w:hAnsi="Arial"/>
          <w:sz w:val="24"/>
          <w:szCs w:val="24"/>
        </w:rPr>
        <w:t xml:space="preserve">6) осуществляют иные полномочия по поручению постоянного представителя.</w:t>
      </w:r>
    </w:p>
    <w:p>
      <w:pPr>
        <w:spacing w:after="60"/>
        <w:ind w:firstLine="567"/>
        <w:jc w:val="both"/>
      </w:pPr>
      <w:r>
        <w:rPr>
          <w:rFonts w:ascii="Arial" w:cs="Arial" w:eastAsia="Arial" w:hAnsi="Arial"/>
          <w:sz w:val="24"/>
          <w:szCs w:val="24"/>
        </w:rPr>
        <w:t xml:space="preserve">7. Эксперты Представительства:</w:t>
      </w:r>
    </w:p>
    <w:p>
      <w:pPr>
        <w:spacing w:after="60"/>
        <w:ind w:firstLine="567"/>
        <w:jc w:val="both"/>
      </w:pPr>
      <w:r>
        <w:rPr>
          <w:rFonts w:ascii="Arial" w:cs="Arial" w:eastAsia="Arial" w:hAnsi="Arial"/>
          <w:sz w:val="24"/>
          <w:szCs w:val="24"/>
        </w:rPr>
        <w:t xml:space="preserve">1) изучают материалы по вопросам, вносимым на заседания Жогорку Кенеша, коалиции парламентского большинства, фракций и комитетов;</w:t>
      </w:r>
    </w:p>
    <w:p>
      <w:pPr>
        <w:spacing w:after="60"/>
        <w:ind w:firstLine="567"/>
        <w:jc w:val="both"/>
      </w:pPr>
      <w:r>
        <w:rPr>
          <w:rFonts w:ascii="Arial" w:cs="Arial" w:eastAsia="Arial" w:hAnsi="Arial"/>
          <w:sz w:val="24"/>
          <w:szCs w:val="24"/>
        </w:rPr>
        <w:t xml:space="preserve">2) обеспечивают своевременное представление руководству Представительства необходимых материалов для участия в заседаниях Жогорку Кенеша и его органов;</w:t>
      </w:r>
    </w:p>
    <w:p>
      <w:pPr>
        <w:spacing w:after="60"/>
        <w:ind w:firstLine="567"/>
        <w:jc w:val="both"/>
      </w:pPr>
      <w:r>
        <w:rPr>
          <w:rFonts w:ascii="Arial" w:cs="Arial" w:eastAsia="Arial" w:hAnsi="Arial"/>
          <w:sz w:val="24"/>
          <w:szCs w:val="24"/>
        </w:rPr>
        <w:t xml:space="preserve">3) осуществляют подготовку и внесение информационно-аналитических материалов, отчетов руководству Правительства и Аппарата Правительства по вопросам, отнесенным к компетенции Представительства;</w:t>
      </w:r>
    </w:p>
    <w:p>
      <w:pPr>
        <w:spacing w:after="60"/>
        <w:ind w:firstLine="567"/>
        <w:jc w:val="both"/>
      </w:pPr>
      <w:r>
        <w:rPr>
          <w:rFonts w:ascii="Arial" w:cs="Arial" w:eastAsia="Arial" w:hAnsi="Arial"/>
          <w:sz w:val="24"/>
          <w:szCs w:val="24"/>
        </w:rPr>
        <w:t xml:space="preserve">4) формируют и поддерживают в контрольном состоянии электронную базу данных законопроектов, инициированных Правительством и находящихся в процессе рассмотрения Жогорку Кенешем и Президентом Кыргызской Республики;</w:t>
      </w:r>
    </w:p>
    <w:p>
      <w:pPr>
        <w:spacing w:after="60"/>
        <w:ind w:firstLine="567"/>
        <w:jc w:val="both"/>
      </w:pPr>
      <w:r>
        <w:rPr>
          <w:rFonts w:ascii="Arial" w:cs="Arial" w:eastAsia="Arial" w:hAnsi="Arial"/>
          <w:sz w:val="24"/>
          <w:szCs w:val="24"/>
        </w:rPr>
        <w:t xml:space="preserve">5) проводят мониторинг подготовки структурными подразделениями Аппарата Правительства проектов заключений Правительства на законопроекты, инициируемые депутатами Жогорку Кенеша;</w:t>
      </w:r>
    </w:p>
    <w:p>
      <w:pPr>
        <w:spacing w:after="60"/>
        <w:ind w:firstLine="567"/>
        <w:jc w:val="both"/>
      </w:pPr>
      <w:r>
        <w:rPr>
          <w:rFonts w:ascii="Arial" w:cs="Arial" w:eastAsia="Arial" w:hAnsi="Arial"/>
          <w:sz w:val="24"/>
          <w:szCs w:val="24"/>
        </w:rPr>
        <w:t xml:space="preserve">6) проводят анализ планирования и хода исполнения плана законопроектной деятельности Правительства;</w:t>
      </w:r>
    </w:p>
    <w:p>
      <w:pPr>
        <w:spacing w:after="60"/>
        <w:ind w:firstLine="567"/>
        <w:jc w:val="both"/>
      </w:pPr>
      <w:r>
        <w:rPr>
          <w:rFonts w:ascii="Arial" w:cs="Arial" w:eastAsia="Arial" w:hAnsi="Arial"/>
          <w:sz w:val="24"/>
          <w:szCs w:val="24"/>
        </w:rPr>
        <w:t xml:space="preserve">7) взаимодействуют со структурными подразделениями Аппарата Правительства и государственными органами при подготовке материалов к "правительственному дню" и "правительственному часу", информации о ходе исполнения постановлений Жогорку Кенеша, рассматриваемых на заседаниях Жогорку Кенеша;</w:t>
      </w:r>
    </w:p>
    <w:p>
      <w:pPr>
        <w:spacing w:after="60"/>
        <w:ind w:firstLine="567"/>
        <w:jc w:val="both"/>
      </w:pPr>
      <w:r>
        <w:rPr>
          <w:rFonts w:ascii="Arial" w:cs="Arial" w:eastAsia="Arial" w:hAnsi="Arial"/>
          <w:sz w:val="24"/>
          <w:szCs w:val="24"/>
        </w:rPr>
        <w:t xml:space="preserve">8) оказывают содействие Аппарату Жогорку Кенеша в обеспечении явки членов Правительства, официальных представителей Правительства, других должностных лиц органов исполнительной власти, приглашенных на заседания Жогорку Кенеша;</w:t>
      </w:r>
    </w:p>
    <w:p>
      <w:pPr>
        <w:spacing w:after="60"/>
        <w:ind w:firstLine="567"/>
        <w:jc w:val="both"/>
      </w:pPr>
      <w:r>
        <w:rPr>
          <w:rFonts w:ascii="Arial" w:cs="Arial" w:eastAsia="Arial" w:hAnsi="Arial"/>
          <w:sz w:val="24"/>
          <w:szCs w:val="24"/>
        </w:rPr>
        <w:t xml:space="preserve">9) по поручению постоянного представителя принимают участие в заседаниях фракций и комитетов Жогорку Кенеша;</w:t>
      </w:r>
    </w:p>
    <w:p>
      <w:pPr>
        <w:spacing w:after="60"/>
        <w:ind w:firstLine="567"/>
        <w:jc w:val="both"/>
      </w:pPr>
      <w:r>
        <w:rPr>
          <w:rFonts w:ascii="Arial" w:cs="Arial" w:eastAsia="Arial" w:hAnsi="Arial"/>
          <w:sz w:val="24"/>
          <w:szCs w:val="24"/>
        </w:rPr>
        <w:t xml:space="preserve">10) осуществляют иные полномочия по поручению постоянного представителя.</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8. Представительство по вопросам, отнесенным к его компетенции, взаимодействует с Жогорку Кенешем, коалицией фракций, фракциями, комитетами, депутатами Жогорку Кенеша и Аппаратом Жогорку Кенеша, полномочным представителем Президента Кыргызской Республики в Жогорку Кенеше, Аппаратом Президента Кыргызской Республики, министерствами, государственными комитетами, административными ведомствами и иными государственными органами исполнительной власти, структурными подразделениями Аппарата Правительства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jcxcxmffmy4eka4cmkbpy">
        <w:r>
          <w:rPr>
            <w:rFonts w:ascii="Arial" w:cs="Arial" w:eastAsia="Arial" w:hAnsi="Arial"/>
            <w:color w:val="1D4ED8"/>
            <w:sz w:val="24"/>
            <w:szCs w:val="24"/>
            <w:u w:val="single"/>
          </w:rPr>
          <w:t xml:space="preserve">Приложение 17</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24"/>
          <w:szCs w:val="24"/>
        </w:rPr>
        <w:t xml:space="preserve">Основные вопросы сферы ведения </w:t>
      </w:r>
      <w:r>
        <w:rPr>
          <w:rFonts w:ascii="Arial" w:cs="Arial" w:eastAsia="Arial" w:hAnsi="Arial"/>
          <w:b/>
          <w:bCs/>
          <w:sz w:val="24"/>
          <w:szCs w:val="24"/>
        </w:rPr>
        <w:t xml:space="preserve">секретариата специального представителя Правительства Кыргызской Республики по приграничным вопросам (на правах отдела)</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 (далее - Спецпредставитель) назначается на должность и освобождается от должности Премьер-министром Кыргызской Республики (далее - Премьер-министр). Спецпредставитель в своей деятельности подотчетен Премьер-министру и вице-премьер-министру Кыргызской Республики, координирующему вопросы делимитации, демаркации Государственной границы Кыргызской Республики и развития приграничных территорий.</w:t>
      </w:r>
    </w:p>
    <w:p>
      <w:pPr>
        <w:spacing w:after="60"/>
        <w:ind w:firstLine="567"/>
        <w:jc w:val="both"/>
      </w:pPr>
      <w:r>
        <w:rPr>
          <w:rFonts w:ascii="Arial" w:cs="Arial" w:eastAsia="Arial" w:hAnsi="Arial"/>
          <w:sz w:val="24"/>
          <w:szCs w:val="24"/>
        </w:rPr>
        <w:t xml:space="preserve">2. Спецпредставитель:</w:t>
      </w:r>
    </w:p>
    <w:p>
      <w:pPr>
        <w:spacing w:after="60"/>
        <w:ind w:firstLine="567"/>
        <w:jc w:val="both"/>
      </w:pPr>
      <w:r>
        <w:rPr>
          <w:rFonts w:ascii="Arial" w:cs="Arial" w:eastAsia="Arial" w:hAnsi="Arial"/>
          <w:sz w:val="24"/>
          <w:szCs w:val="24"/>
        </w:rPr>
        <w:t xml:space="preserve">1) представляет Правительство Кыргызской Республики (далее - Правительство) и Аппарат Правительства Кыргызской Республики (далее - Аппарат Правительства) по поручению руководства Правительства и Аппарата Правительства в учреждениях и организациях иностранных государств по вопросам, отнесенным к компетенции Спецпредставителя;</w:t>
      </w:r>
    </w:p>
    <w:p>
      <w:pPr>
        <w:spacing w:after="60"/>
        <w:ind w:firstLine="567"/>
        <w:jc w:val="both"/>
      </w:pPr>
      <w:r>
        <w:rPr>
          <w:rFonts w:ascii="Arial" w:cs="Arial" w:eastAsia="Arial" w:hAnsi="Arial"/>
          <w:sz w:val="24"/>
          <w:szCs w:val="24"/>
        </w:rPr>
        <w:t xml:space="preserve">2) координирует работу межправительственных комиссий по делимитации, демаркации и редемаркации Государственной границы Кыргызской Республики с сопредельными государствами.</w:t>
      </w:r>
    </w:p>
    <w:p>
      <w:pPr>
        <w:spacing w:after="60"/>
        <w:ind w:firstLine="567"/>
        <w:jc w:val="both"/>
      </w:pPr>
      <w:r>
        <w:rPr>
          <w:rFonts w:ascii="Arial" w:cs="Arial" w:eastAsia="Arial" w:hAnsi="Arial"/>
          <w:sz w:val="24"/>
          <w:szCs w:val="24"/>
        </w:rPr>
        <w:t xml:space="preserve">3. Спецпредставитель имеет одного заместителя, назначаемого на должность и освобождаемого от должности Премьер-министром по представлению Руководителя Аппарата Правительства - министра Кыргызской Республики, согласованному со Спецпредставителем.</w:t>
      </w:r>
    </w:p>
    <w:p>
      <w:pPr>
        <w:spacing w:after="60"/>
        <w:ind w:firstLine="567"/>
        <w:jc w:val="both"/>
      </w:pPr>
      <w:r>
        <w:rPr>
          <w:rFonts w:ascii="Arial" w:cs="Arial" w:eastAsia="Arial" w:hAnsi="Arial"/>
          <w:sz w:val="24"/>
          <w:szCs w:val="24"/>
        </w:rPr>
        <w:t xml:space="preserve">4. Деятельность Спецпредставителя обеспечивает секретариат Спецпредставителя (на правах отдела).</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секретариата Спецпредставителя</w:t>
      </w:r>
    </w:p>
    <w:p>
      <w:pPr>
        <w:spacing w:after="60"/>
        <w:ind w:firstLine="567"/>
        <w:jc w:val="both"/>
      </w:pPr>
      <w:r>
        <w:rPr>
          <w:rFonts w:ascii="Arial" w:cs="Arial" w:eastAsia="Arial" w:hAnsi="Arial"/>
          <w:sz w:val="24"/>
          <w:szCs w:val="24"/>
        </w:rPr>
        <w:t xml:space="preserve">5. Секретариат Спецпредставителя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6. Специфическими задачами, отнесенными к компетенции секретариата Спецпредставителя, являются координация, мониторинг и анализ деятельности по вопросам делимитации, демаркации и редемаркации Государственной границы Кыргызской Республики, урегулирования приграничных, водных, земельных и имущественных отношений с сопредельными государствами в пределах компетенции Спецпредставителя.</w:t>
      </w:r>
    </w:p>
    <w:p>
      <w:pPr>
        <w:spacing w:after="60"/>
        <w:ind w:firstLine="567"/>
        <w:jc w:val="both"/>
      </w:pPr>
      <w:r>
        <w:rPr>
          <w:rFonts w:ascii="Arial" w:cs="Arial" w:eastAsia="Arial" w:hAnsi="Arial"/>
          <w:sz w:val="24"/>
          <w:szCs w:val="24"/>
        </w:rPr>
        <w:t xml:space="preserve">7. Секретариат Спецпредставителя для решения вышеуказанных задач осуществляет следующие функции, отнесенные к его компетенции:</w:t>
      </w:r>
    </w:p>
    <w:p>
      <w:pPr>
        <w:spacing w:after="60"/>
        <w:ind w:firstLine="567"/>
        <w:jc w:val="both"/>
      </w:pPr>
      <w:r>
        <w:rPr>
          <w:rFonts w:ascii="Arial" w:cs="Arial" w:eastAsia="Arial" w:hAnsi="Arial"/>
          <w:sz w:val="24"/>
          <w:szCs w:val="24"/>
        </w:rPr>
        <w:t xml:space="preserve">1) организация и проведение переговоров по делимитации, демаркации и редемаркации Государственной границы Кыргызской Республики с сопредельными государствами и участие в качестве экспертов в урегулировании приграничных, водных, земельных и имущественных вопросов на основе решений Правительства и Премьер-министра;</w:t>
      </w:r>
    </w:p>
    <w:p>
      <w:pPr>
        <w:spacing w:after="60"/>
        <w:ind w:firstLine="567"/>
        <w:jc w:val="both"/>
      </w:pPr>
      <w:r>
        <w:rPr>
          <w:rFonts w:ascii="Arial" w:cs="Arial" w:eastAsia="Arial" w:hAnsi="Arial"/>
          <w:sz w:val="24"/>
          <w:szCs w:val="24"/>
        </w:rPr>
        <w:t xml:space="preserve">2) сбор информации по приграничным вопросам, анализ и прогноз развития переговорного процесса;</w:t>
      </w:r>
    </w:p>
    <w:p>
      <w:pPr>
        <w:spacing w:after="60"/>
        <w:ind w:firstLine="567"/>
        <w:jc w:val="both"/>
      </w:pPr>
      <w:r>
        <w:rPr>
          <w:rFonts w:ascii="Arial" w:cs="Arial" w:eastAsia="Arial" w:hAnsi="Arial"/>
          <w:sz w:val="24"/>
          <w:szCs w:val="24"/>
        </w:rPr>
        <w:t xml:space="preserve">3) представление информации Премьер-министру о ходе переговоров по урегулированию приграничных вопросов с сопредельными государствами;</w:t>
      </w:r>
    </w:p>
    <w:p>
      <w:pPr>
        <w:spacing w:after="60"/>
        <w:ind w:firstLine="567"/>
        <w:jc w:val="both"/>
      </w:pPr>
      <w:r>
        <w:rPr>
          <w:rFonts w:ascii="Arial" w:cs="Arial" w:eastAsia="Arial" w:hAnsi="Arial"/>
          <w:sz w:val="24"/>
          <w:szCs w:val="24"/>
        </w:rPr>
        <w:t xml:space="preserve">4) разработка на основе поручений и решений Премьер-министра комплекса аргументов в целях их дальнейшего использования на переговорах с сопредельными государствами;</w:t>
      </w:r>
    </w:p>
    <w:p>
      <w:pPr>
        <w:spacing w:after="60"/>
        <w:ind w:firstLine="567"/>
        <w:jc w:val="both"/>
      </w:pPr>
      <w:r>
        <w:rPr>
          <w:rFonts w:ascii="Arial" w:cs="Arial" w:eastAsia="Arial" w:hAnsi="Arial"/>
          <w:sz w:val="24"/>
          <w:szCs w:val="24"/>
        </w:rPr>
        <w:t xml:space="preserve">5) осуществление контроля за выполнением государственными органами обязательств, вытекающих из международных соглашений и договоров по делимитации и демаркации Государственной границы Кыргызской Республики, совместно со структурными подразделениями Аппарата Правительства;</w:t>
      </w:r>
    </w:p>
    <w:p>
      <w:pPr>
        <w:spacing w:after="60"/>
        <w:ind w:firstLine="567"/>
        <w:jc w:val="both"/>
      </w:pPr>
      <w:r>
        <w:rPr>
          <w:rFonts w:ascii="Arial" w:cs="Arial" w:eastAsia="Arial" w:hAnsi="Arial"/>
          <w:sz w:val="24"/>
          <w:szCs w:val="24"/>
        </w:rPr>
        <w:t xml:space="preserve">6) организация, координация и контроль за деятельностью экспертных и рабочих групп, созданных для реализации мероприятий межправительственных комиссий по делимитации и демаркации Государственной границы Кыргызской Республики с сопредельными странами;</w:t>
      </w:r>
    </w:p>
    <w:p>
      <w:pPr>
        <w:spacing w:after="60"/>
        <w:ind w:firstLine="567"/>
        <w:jc w:val="both"/>
      </w:pPr>
      <w:r>
        <w:rPr>
          <w:rFonts w:ascii="Arial" w:cs="Arial" w:eastAsia="Arial" w:hAnsi="Arial"/>
          <w:sz w:val="24"/>
          <w:szCs w:val="24"/>
        </w:rPr>
        <w:t xml:space="preserve">7) участие в координации действий государственных органов по вопросам совместного использования и охраны водных и гидроэнергетических ресурсов трансграничных рек;</w:t>
      </w:r>
    </w:p>
    <w:p>
      <w:pPr>
        <w:spacing w:after="60"/>
        <w:ind w:firstLine="567"/>
        <w:jc w:val="both"/>
      </w:pPr>
      <w:r>
        <w:rPr>
          <w:rFonts w:ascii="Arial" w:cs="Arial" w:eastAsia="Arial" w:hAnsi="Arial"/>
          <w:sz w:val="24"/>
          <w:szCs w:val="24"/>
        </w:rPr>
        <w:t xml:space="preserve">8) участие в подготовке и проведении заседаний межведомственной комиссии по водно-энергетическим вопросам и Правительственной комиссии по пограничным вопросам;</w:t>
      </w:r>
    </w:p>
    <w:p>
      <w:pPr>
        <w:spacing w:after="60"/>
        <w:ind w:firstLine="567"/>
        <w:jc w:val="both"/>
      </w:pPr>
      <w:r>
        <w:rPr>
          <w:rFonts w:ascii="Arial" w:cs="Arial" w:eastAsia="Arial" w:hAnsi="Arial"/>
          <w:sz w:val="24"/>
          <w:szCs w:val="24"/>
        </w:rPr>
        <w:t xml:space="preserve">9) подготовка предложений о заключении договоров и соглашений по вопросам, отнесенным к компетенции секретариата.</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8. Секретариат Спецпредставителя осуществляет взаимодействие:</w:t>
      </w:r>
    </w:p>
    <w:p>
      <w:pPr>
        <w:spacing w:after="60"/>
        <w:ind w:firstLine="567"/>
        <w:jc w:val="both"/>
      </w:pPr>
      <w:r>
        <w:rPr>
          <w:rFonts w:ascii="Arial" w:cs="Arial" w:eastAsia="Arial" w:hAnsi="Arial"/>
          <w:sz w:val="24"/>
          <w:szCs w:val="24"/>
        </w:rPr>
        <w:t xml:space="preserve">1) по вопросам делимитации, демаркации и редемаркации Государственной границы Кыргызской Республики, подготовке проектов соглашений о режиме государственной границы с сопредельными государствами с Министерством иностранных дел Кыргызской Республики, Министерством сельского хозяйства, пищевой промышленности и мелиорации Кыргызской Республики, Министерством транспорта и дорог Кыргызской Республики, Государственным комитетом промышленности, энергетики и недропользования Кыргызской Республики, Государственным комитетом национальной безопасности Кыргызской Республики, Государственным агентством по земельным ресурсам при Правительстве Кыргызской Республики, Государственным агентством архитектуры, строительства и жилищно-коммунального хозяйства при Правительстве Кыргызской Республики, Государственной таможенной службой при Правительстве Кыргызской Республики, Государственной регистрационной службой при Правительстве Кыргызской Республики, Государственной пограничной службой Кыргызской Республики, другими государственными органами;</w:t>
      </w:r>
    </w:p>
    <w:p>
      <w:pPr>
        <w:spacing w:after="60"/>
        <w:ind w:firstLine="567"/>
        <w:jc w:val="both"/>
      </w:pPr>
      <w:r>
        <w:rPr>
          <w:rFonts w:ascii="Arial" w:cs="Arial" w:eastAsia="Arial" w:hAnsi="Arial"/>
          <w:sz w:val="24"/>
          <w:szCs w:val="24"/>
        </w:rPr>
        <w:t xml:space="preserve">2) с другими государственными органами по пограничным, водным, земельным и имущественным вопросам, а также по вопросам развития приграничных территорий;</w:t>
      </w:r>
    </w:p>
    <w:p>
      <w:pPr>
        <w:spacing w:after="60"/>
        <w:ind w:firstLine="567"/>
        <w:jc w:val="both"/>
      </w:pPr>
      <w:r>
        <w:rPr>
          <w:rFonts w:ascii="Arial" w:cs="Arial" w:eastAsia="Arial" w:hAnsi="Arial"/>
          <w:sz w:val="24"/>
          <w:szCs w:val="24"/>
        </w:rPr>
        <w:t xml:space="preserve">3) со структурными подразделениями Аппарата Правительства и органами местного самоуправления.".</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5h955i8ioxqntm0-ef_rs">
        <w:r>
          <w:rPr>
            <w:rFonts w:ascii="Arial" w:cs="Arial" w:eastAsia="Arial" w:hAnsi="Arial"/>
            <w:color w:val="1D4ED8"/>
            <w:sz w:val="24"/>
            <w:szCs w:val="24"/>
            <w:u w:val="single"/>
          </w:rPr>
          <w:t xml:space="preserve">Приложение 18</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24"/>
          <w:szCs w:val="24"/>
        </w:rPr>
        <w:t xml:space="preserve">Основные вопросы сферы </w:t>
      </w:r>
      <w:r>
        <w:rPr>
          <w:rFonts w:ascii="Arial" w:cs="Arial" w:eastAsia="Arial" w:hAnsi="Arial"/>
          <w:b/>
          <w:bCs/>
          <w:sz w:val="24"/>
          <w:szCs w:val="24"/>
        </w:rPr>
        <w:t xml:space="preserve">ведения отдела цифровой трансформации Аппарата Правительства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Отдел цифровой трансформации Аппарата Правительства Кыргызской Республики (далее - отдел)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Премьер-министра Кыргызской Республики, вице-премьер-министров Кыргызской Республики, Руководителя Аппарата Правительства - министра Кыргызской Республики и его заместителей по вопросам, отнесенным к задачам и функциям отдела.</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отдела</w:t>
      </w:r>
    </w:p>
    <w:p>
      <w:pPr>
        <w:spacing w:after="60"/>
        <w:ind w:firstLine="567"/>
        <w:jc w:val="both"/>
      </w:pPr>
      <w:r>
        <w:rPr>
          <w:rFonts w:ascii="Arial" w:cs="Arial" w:eastAsia="Arial" w:hAnsi="Arial"/>
          <w:sz w:val="24"/>
          <w:szCs w:val="24"/>
        </w:rPr>
        <w:t xml:space="preserve">2. Отдел реализует задачи, функции и полномочия, предусмотренные пунктами 6-13 Положения о структурных подразделениях Аппарата Правительства.</w:t>
      </w:r>
    </w:p>
    <w:p>
      <w:pPr>
        <w:spacing w:after="60"/>
        <w:ind w:firstLine="567"/>
        <w:jc w:val="both"/>
      </w:pPr>
      <w:r>
        <w:rPr>
          <w:rFonts w:ascii="Arial" w:cs="Arial" w:eastAsia="Arial" w:hAnsi="Arial"/>
          <w:sz w:val="24"/>
          <w:szCs w:val="24"/>
        </w:rPr>
        <w:t xml:space="preserve">3. Специфическими задачами, отнесенными к компетенции отдела, являются координация, мониторинг и анализ деятельности по вопросам:</w:t>
      </w:r>
    </w:p>
    <w:p>
      <w:pPr>
        <w:spacing w:after="60"/>
        <w:ind w:firstLine="567"/>
        <w:jc w:val="both"/>
      </w:pPr>
      <w:r>
        <w:rPr>
          <w:rFonts w:ascii="Arial" w:cs="Arial" w:eastAsia="Arial" w:hAnsi="Arial"/>
          <w:sz w:val="24"/>
          <w:szCs w:val="24"/>
        </w:rPr>
        <w:t xml:space="preserve">1) совершенствования и модернизации национальной цифровой информационно-коммуникационной инфраструктуры (сети, центры обработки данных, облачные технологии, центры доступа к информации и услугам, цифровые платформы), в том числе системы электронного управления и "электронного Правительства";</w:t>
      </w:r>
    </w:p>
    <w:p>
      <w:pPr>
        <w:spacing w:after="60"/>
        <w:ind w:firstLine="567"/>
        <w:jc w:val="both"/>
      </w:pPr>
      <w:r>
        <w:rPr>
          <w:rFonts w:ascii="Arial" w:cs="Arial" w:eastAsia="Arial" w:hAnsi="Arial"/>
          <w:sz w:val="24"/>
          <w:szCs w:val="24"/>
        </w:rPr>
        <w:t xml:space="preserve">2) развития цифровых навыков, компетенции населения в области применения персональных компьютеров, интернета и других видов информационно-коммуникационных технологий;</w:t>
      </w:r>
    </w:p>
    <w:p>
      <w:pPr>
        <w:spacing w:after="60"/>
        <w:ind w:firstLine="567"/>
        <w:jc w:val="both"/>
      </w:pPr>
      <w:r>
        <w:rPr>
          <w:rFonts w:ascii="Arial" w:cs="Arial" w:eastAsia="Arial" w:hAnsi="Arial"/>
          <w:sz w:val="24"/>
          <w:szCs w:val="24"/>
        </w:rPr>
        <w:t xml:space="preserve">3) реализации инициатив в сфере построения цифрового государства;</w:t>
      </w:r>
    </w:p>
    <w:p>
      <w:pPr>
        <w:spacing w:after="60"/>
        <w:ind w:firstLine="567"/>
        <w:jc w:val="both"/>
      </w:pPr>
      <w:r>
        <w:rPr>
          <w:rFonts w:ascii="Arial" w:cs="Arial" w:eastAsia="Arial" w:hAnsi="Arial"/>
          <w:sz w:val="24"/>
          <w:szCs w:val="24"/>
        </w:rPr>
        <w:t xml:space="preserve">4) развития цифровой экономики, основанной на новых методах генерирования, обработки, хранения, передачи данных, а также цифровых компьютерных технологиях.</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4. Отдел:</w:t>
      </w:r>
    </w:p>
    <w:p>
      <w:pPr>
        <w:spacing w:after="60"/>
        <w:ind w:firstLine="567"/>
        <w:jc w:val="both"/>
      </w:pPr>
      <w:r>
        <w:rPr>
          <w:rFonts w:ascii="Arial" w:cs="Arial" w:eastAsia="Arial" w:hAnsi="Arial"/>
          <w:sz w:val="24"/>
          <w:szCs w:val="24"/>
        </w:rPr>
        <w:t xml:space="preserve">1) курирует:</w:t>
      </w:r>
    </w:p>
    <w:p>
      <w:pPr>
        <w:spacing w:after="60"/>
        <w:ind w:firstLine="567"/>
        <w:jc w:val="both"/>
      </w:pPr>
      <w:r>
        <w:rPr>
          <w:rFonts w:ascii="Arial" w:cs="Arial" w:eastAsia="Arial" w:hAnsi="Arial"/>
          <w:sz w:val="24"/>
          <w:szCs w:val="24"/>
        </w:rPr>
        <w:t xml:space="preserve">- Государственный комитет информационных технологий и связи Кыргызской Республики (за исключением вопросов открытого акционерного общества "Республиканское производственное объединение радиорелейных магистралей телевидения и радиовещания" и цифрового телерадиовещания в Кыргызской Республике);</w:t>
      </w:r>
    </w:p>
    <w:p>
      <w:pPr>
        <w:spacing w:after="60"/>
        <w:ind w:firstLine="567"/>
        <w:jc w:val="both"/>
      </w:pPr>
      <w:r>
        <w:rPr>
          <w:rFonts w:ascii="Arial" w:cs="Arial" w:eastAsia="Arial" w:hAnsi="Arial"/>
          <w:sz w:val="24"/>
          <w:szCs w:val="24"/>
        </w:rPr>
        <w:t xml:space="preserve">- другие государственные органы (по вопросам цифровой трансформации);</w:t>
      </w:r>
    </w:p>
    <w:p>
      <w:pPr>
        <w:spacing w:after="60"/>
        <w:ind w:firstLine="567"/>
        <w:jc w:val="both"/>
      </w:pPr>
      <w:r>
        <w:rPr>
          <w:rFonts w:ascii="Arial" w:cs="Arial" w:eastAsia="Arial" w:hAnsi="Arial"/>
          <w:sz w:val="24"/>
          <w:szCs w:val="24"/>
        </w:rPr>
        <w:t xml:space="preserve">2) обеспечивает взаимодействие по вопросам, отнесенным к компетенции отдела, со структурными подразделениями Аппарата Правительства, государственными органами и органами местного самоуправления, а также международными и неправительственными организациями.".</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hyperlink w:history="1" r:id="rIdlui0iwjbpyzqgnxw9nxdu">
        <w:r>
          <w:rPr>
            <w:rFonts w:ascii="Arial" w:cs="Arial" w:eastAsia="Arial" w:hAnsi="Arial"/>
            <w:color w:val="1D4ED8"/>
            <w:sz w:val="24"/>
            <w:szCs w:val="24"/>
            <w:u w:val="single"/>
          </w:rPr>
          <w:t xml:space="preserve">Приложение 19</w:t>
        </w:r>
      </w:hyperlink>
      <w:r>
        <w:rPr>
          <w:rFonts w:ascii="Arial" w:cs="Arial" w:eastAsia="Arial" w:hAnsi="Arial"/>
          <w:sz w:val="24"/>
          <w:szCs w:val="24"/>
        </w:rPr>
        <w:t xml:space="preserve">
 к Положению о структурных подразделениях Аппарата Правительства Кыргызской Республики</w:t>
      </w:r>
    </w:p>
    <w:p>
      <w:pPr>
        <w:spacing w:after="400" w:before="400"/>
        <w:jc w:val="center"/>
      </w:pPr>
      <w:r>
        <w:rPr>
          <w:rFonts w:ascii="Arial" w:cs="Arial" w:eastAsia="Arial" w:hAnsi="Arial"/>
          <w:b/>
          <w:bCs/>
          <w:sz w:val="32"/>
          <w:szCs w:val="32"/>
        </w:rPr>
        <w:t xml:space="preserve">Основные вопросы сферы ведения группы анализа и стратегического планирования Аппарата Правительства Кыргызской Республики</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Группа анализа и стратегического планирования Аппарата Правительства Кыргызской Республики (далее - группа) является структурным подразделением Аппарата Правительства Кыргызской Республики (далее - Аппарат Правительства), обеспечивающим деятельность Правительства Кыргызской Республики (далее - Правительство), Премьер-министра Кыргызской Республики (далее - Премьер-министр), Руководителя Аппарата Правительства - министра Кыргызской Республики (далее - Руководитель Аппарата Правительства), по вопросам, отнесенным к задачам и функциям группы.</w:t>
      </w:r>
    </w:p>
    <w:p>
      <w:pPr>
        <w:spacing w:after="200" w:before="200"/>
        <w:jc w:val="center"/>
      </w:pPr>
      <w:r>
        <w:rPr>
          <w:rFonts w:ascii="Arial" w:cs="Arial" w:eastAsia="Arial" w:hAnsi="Arial"/>
          <w:b/>
          <w:bCs/>
          <w:sz w:val="32"/>
          <w:szCs w:val="32"/>
        </w:rPr>
        <w:t xml:space="preserve">2. Задачи, функции и полномочия, отнесенные к компетенции группы</w:t>
      </w:r>
    </w:p>
    <w:p>
      <w:pPr>
        <w:spacing w:after="60"/>
        <w:ind w:firstLine="567"/>
        <w:jc w:val="both"/>
      </w:pPr>
      <w:r>
        <w:rPr>
          <w:rFonts w:ascii="Arial" w:cs="Arial" w:eastAsia="Arial" w:hAnsi="Arial"/>
          <w:sz w:val="24"/>
          <w:szCs w:val="24"/>
        </w:rPr>
        <w:t xml:space="preserve">2. Группа реализует задачи, функции и полномочия, предусмотренные пунктами 6-13 Положения о структурных подразделениях Аппарата Правительства, отнесенные к компетенции группы.</w:t>
      </w:r>
    </w:p>
    <w:p>
      <w:pPr>
        <w:spacing w:after="60"/>
        <w:ind w:firstLine="567"/>
        <w:jc w:val="both"/>
      </w:pPr>
      <w:r>
        <w:rPr>
          <w:rFonts w:ascii="Arial" w:cs="Arial" w:eastAsia="Arial" w:hAnsi="Arial"/>
          <w:sz w:val="24"/>
          <w:szCs w:val="24"/>
        </w:rPr>
        <w:t xml:space="preserve">3. Специфическими задачами, отнесенными к компетенции группы, являются:</w:t>
      </w:r>
    </w:p>
    <w:p>
      <w:pPr>
        <w:spacing w:after="60"/>
        <w:ind w:firstLine="567"/>
        <w:jc w:val="both"/>
      </w:pPr>
      <w:r>
        <w:rPr>
          <w:rFonts w:ascii="Arial" w:cs="Arial" w:eastAsia="Arial" w:hAnsi="Arial"/>
          <w:sz w:val="24"/>
          <w:szCs w:val="24"/>
        </w:rPr>
        <w:t xml:space="preserve">1) усиление потенциала при реализации приоритетных задач, предусмотренных стратегическими документами Правительства и планами Премьер-министра;</w:t>
      </w:r>
    </w:p>
    <w:p>
      <w:pPr>
        <w:spacing w:after="60"/>
        <w:ind w:firstLine="567"/>
        <w:jc w:val="both"/>
      </w:pPr>
      <w:r>
        <w:rPr>
          <w:rFonts w:ascii="Arial" w:cs="Arial" w:eastAsia="Arial" w:hAnsi="Arial"/>
          <w:sz w:val="24"/>
          <w:szCs w:val="24"/>
        </w:rPr>
        <w:t xml:space="preserve">2) эффективная реализация отдельных наиболее приоритетных мероприятий, определяемых Премьер-министром и Руководителем Аппарата Правительства в рамках утвержденных стратегических документов, планов работы Правительства и Премьер-министра.</w:t>
      </w:r>
    </w:p>
    <w:p>
      <w:pPr>
        <w:spacing w:after="60"/>
        <w:ind w:firstLine="567"/>
        <w:jc w:val="both"/>
      </w:pPr>
      <w:r>
        <w:rPr>
          <w:rFonts w:ascii="Arial" w:cs="Arial" w:eastAsia="Arial" w:hAnsi="Arial"/>
          <w:sz w:val="24"/>
          <w:szCs w:val="24"/>
        </w:rPr>
        <w:t xml:space="preserve">4. Группа для решения вышеуказанных задач осуществляет следующие функции:</w:t>
      </w:r>
    </w:p>
    <w:p>
      <w:pPr>
        <w:spacing w:after="60"/>
        <w:ind w:firstLine="567"/>
        <w:jc w:val="both"/>
      </w:pPr>
      <w:r>
        <w:rPr>
          <w:rFonts w:ascii="Arial" w:cs="Arial" w:eastAsia="Arial" w:hAnsi="Arial"/>
          <w:sz w:val="24"/>
          <w:szCs w:val="24"/>
        </w:rPr>
        <w:t xml:space="preserve">1) мониторинг и анализ реализации отдельных приоритетных мероприятий в рамках стратегических документов, планов работы Правительства и Премьер-министра;</w:t>
      </w:r>
    </w:p>
    <w:p>
      <w:pPr>
        <w:spacing w:after="60"/>
        <w:ind w:firstLine="567"/>
        <w:jc w:val="both"/>
      </w:pPr>
      <w:r>
        <w:rPr>
          <w:rFonts w:ascii="Arial" w:cs="Arial" w:eastAsia="Arial" w:hAnsi="Arial"/>
          <w:sz w:val="24"/>
          <w:szCs w:val="24"/>
        </w:rPr>
        <w:t xml:space="preserve">2) оценка эффективности и выявление рисков при реализации отдельных приоритетных мероприятий в рамках стратегических документов, планов работы Правительства и Премьер-министра, выработка предложений и рекомендаций по снижению выявленных рисков, решению проблем по эффективной реализации, корректировке поставленных задач, планов работы Правительства и Премьер-министра;</w:t>
      </w:r>
    </w:p>
    <w:p>
      <w:pPr>
        <w:spacing w:after="60"/>
        <w:ind w:firstLine="567"/>
        <w:jc w:val="both"/>
      </w:pPr>
      <w:r>
        <w:rPr>
          <w:rFonts w:ascii="Arial" w:cs="Arial" w:eastAsia="Arial" w:hAnsi="Arial"/>
          <w:sz w:val="24"/>
          <w:szCs w:val="24"/>
        </w:rPr>
        <w:t xml:space="preserve">3) подготовка проектов стратегических документов и планов по реализации приоритетных задач Правительства и Премьер-министра;</w:t>
      </w:r>
    </w:p>
    <w:p>
      <w:pPr>
        <w:spacing w:after="60"/>
        <w:ind w:firstLine="567"/>
        <w:jc w:val="both"/>
      </w:pPr>
      <w:r>
        <w:rPr>
          <w:rFonts w:ascii="Arial" w:cs="Arial" w:eastAsia="Arial" w:hAnsi="Arial"/>
          <w:sz w:val="24"/>
          <w:szCs w:val="24"/>
        </w:rPr>
        <w:t xml:space="preserve">4) регулярное информирование Премьер-министра и Руководителя Аппарата Правительства о ходе реализации приоритетных задач и мероприятий Правительства;</w:t>
      </w:r>
    </w:p>
    <w:p>
      <w:pPr>
        <w:spacing w:after="60"/>
        <w:ind w:firstLine="567"/>
        <w:jc w:val="both"/>
      </w:pPr>
      <w:r>
        <w:rPr>
          <w:rFonts w:ascii="Arial" w:cs="Arial" w:eastAsia="Arial" w:hAnsi="Arial"/>
          <w:sz w:val="24"/>
          <w:szCs w:val="24"/>
        </w:rPr>
        <w:t xml:space="preserve">5) исполнение поручений Премьер-министра и Руководителя Аппарата Правительства, связанных с компетенцией группы;</w:t>
      </w:r>
    </w:p>
    <w:p>
      <w:pPr>
        <w:spacing w:after="60"/>
        <w:ind w:firstLine="567"/>
        <w:jc w:val="both"/>
      </w:pPr>
      <w:r>
        <w:rPr>
          <w:rFonts w:ascii="Arial" w:cs="Arial" w:eastAsia="Arial" w:hAnsi="Arial"/>
          <w:sz w:val="24"/>
          <w:szCs w:val="24"/>
        </w:rPr>
        <w:t xml:space="preserve">6) оказание, при необходимости, методологической и консультативной помощи структурным подразделениям Аппарата Правительства, государственным органам исполнительной власти по вопросам, связанным с компетенцией группы.</w:t>
      </w:r>
    </w:p>
    <w:p>
      <w:pPr>
        <w:spacing w:after="60"/>
        <w:ind w:firstLine="567"/>
        <w:jc w:val="both"/>
      </w:pPr>
      <w:r>
        <w:rPr>
          <w:rFonts w:ascii="Arial" w:cs="Arial" w:eastAsia="Arial" w:hAnsi="Arial"/>
          <w:sz w:val="24"/>
          <w:szCs w:val="24"/>
        </w:rPr>
        <w:t xml:space="preserve">5. Группа вправе проводить совещания с руководителями государственных органов и структурных подразделений Аппарата Правительства для подготовки предложений по решению вопросов, отнесенных к компетенции группы.</w:t>
      </w:r>
    </w:p>
    <w:p>
      <w:pPr>
        <w:spacing w:after="200" w:before="200"/>
        <w:jc w:val="center"/>
      </w:pPr>
      <w:r>
        <w:rPr>
          <w:rFonts w:ascii="Arial" w:cs="Arial" w:eastAsia="Arial" w:hAnsi="Arial"/>
          <w:b/>
          <w:bCs/>
          <w:sz w:val="32"/>
          <w:szCs w:val="32"/>
        </w:rPr>
        <w:t xml:space="preserve">3. Кураторство и служебное взаимодействие</w:t>
      </w:r>
    </w:p>
    <w:p>
      <w:pPr>
        <w:spacing w:after="60"/>
        <w:ind w:firstLine="567"/>
        <w:jc w:val="both"/>
      </w:pPr>
      <w:r>
        <w:rPr>
          <w:rFonts w:ascii="Arial" w:cs="Arial" w:eastAsia="Arial" w:hAnsi="Arial"/>
          <w:sz w:val="24"/>
          <w:szCs w:val="24"/>
        </w:rPr>
        <w:t xml:space="preserve">6. Группа обеспечивает взаимодействие по вопросам, отнесенным к компетенции группы, со структурными подразделениями Аппарата Правительства, государственными органами и органами местного самоуправления.".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v2gzwnbffrfm2wpv1s8a">
      <w:r>
        <w:rPr>
          <w:rFonts w:ascii="Arial" w:cs="Arial" w:eastAsia="Arial" w:hAnsi="Arial"/>
          <w:color w:val="132D3F"/>
          <w:sz w:val="16"/>
          <w:szCs w:val="16"/>
          <w:u w:val="single"/>
        </w:rPr>
        <w:t xml:space="preserve">dalil.kg/document/218539</w:t>
      </w:r>
    </w:hyperlink>
  </w:p>
  <w:p>
    <w:pPr>
      <w:spacing w:after="0" w:before="40"/>
      <w:jc w:val="center"/>
    </w:pPr>
    <w:hyperlink w:history="1" r:id="rIdmbzmekfmjwg6lala7zmt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ienpipjqnugi04kyk1vm" Type="http://schemas.openxmlformats.org/officeDocument/2006/relationships/hyperlink" Target="https://dalil.kg/document/92368" TargetMode="External"/><Relationship Id="rId5pnn-8w4wlwajoh1gmyb0" Type="http://schemas.openxmlformats.org/officeDocument/2006/relationships/hyperlink" Target="https://dalil.kg/document/94859" TargetMode="External"/><Relationship Id="rIdndieqaodhf1oejtrsvati" Type="http://schemas.openxmlformats.org/officeDocument/2006/relationships/hyperlink" Target="https://dalil.kg/document/216931" TargetMode="External"/><Relationship Id="rIdib2utlqlust87gynnu9ar" Type="http://schemas.openxmlformats.org/officeDocument/2006/relationships/hyperlink" Target="https://dalil.kg/document/216931" TargetMode="External"/><Relationship Id="rIdgpapdfkrarnz506u1zpx1" Type="http://schemas.openxmlformats.org/officeDocument/2006/relationships/hyperlink" Target="https://dalil.kg/document/216931" TargetMode="External"/><Relationship Id="rId5r7l1rvjdr3-mny1_bznm" Type="http://schemas.openxmlformats.org/officeDocument/2006/relationships/hyperlink" Target="https://dalil.kg/document/216931#pr1" TargetMode="External"/><Relationship Id="rIdrxduee-3sst1qkvcta2uj" Type="http://schemas.openxmlformats.org/officeDocument/2006/relationships/hyperlink" Target="https://dalil.kg/document/216931#pr19" TargetMode="External"/><Relationship Id="rIdaph3tzzij-ui_mrazjpbp" Type="http://schemas.openxmlformats.org/officeDocument/2006/relationships/hyperlink" Target="https://dalil.kg/document/216931#pr1" TargetMode="External"/><Relationship Id="rIdaipq2lx-letiwga_xdhsb" Type="http://schemas.openxmlformats.org/officeDocument/2006/relationships/hyperlink" Target="https://dalil.kg/document/216931#pr18" TargetMode="External"/><Relationship Id="rIdpwxp0ekfj1cw3fcqetfne" Type="http://schemas.openxmlformats.org/officeDocument/2006/relationships/hyperlink" Target="https://dalil.kg/document/218539#pr1" TargetMode="External"/><Relationship Id="rId4s0kwyzgfigse8uqfwbcy" Type="http://schemas.openxmlformats.org/officeDocument/2006/relationships/hyperlink" Target="https://dalil.kg/document/218536#pr18" TargetMode="External"/><Relationship Id="rIdhextzojtsnk_eymnwjkci" Type="http://schemas.openxmlformats.org/officeDocument/2006/relationships/hyperlink" Target="https://dalil.kg/document/216931#pr19" TargetMode="External"/><Relationship Id="rIdnditv6tn48lqxunwpbila" Type="http://schemas.openxmlformats.org/officeDocument/2006/relationships/hyperlink" Target="https://dalil.kg/document/218536#pr19" TargetMode="External"/><Relationship Id="rId_80zlox3ojtfnmd1r1a6z" Type="http://schemas.openxmlformats.org/officeDocument/2006/relationships/hyperlink" Target="https://dalil.kg/document/216931#pr1" TargetMode="External"/><Relationship Id="rIdd22czo-cvbcmled5gvsh2" Type="http://schemas.openxmlformats.org/officeDocument/2006/relationships/hyperlink" Target="https://dalil.kg/document/216931#pr2" TargetMode="External"/><Relationship Id="rIdw-ui0t_prvnif_z0-uiuy" Type="http://schemas.openxmlformats.org/officeDocument/2006/relationships/hyperlink" Target="https://dalil.kg/document/216931#pr3" TargetMode="External"/><Relationship Id="rIdw_1pkrjspvyh47ojauu2r" Type="http://schemas.openxmlformats.org/officeDocument/2006/relationships/hyperlink" Target="https://dalil.kg/document/pr4" TargetMode="External"/><Relationship Id="rIdzkrifqef6hzm8hly7t4ot" Type="http://schemas.openxmlformats.org/officeDocument/2006/relationships/hyperlink" Target="https://dalil.kg/document/pr5" TargetMode="External"/><Relationship Id="rIdvnnlnv3qiul4dbz11n3xi" Type="http://schemas.openxmlformats.org/officeDocument/2006/relationships/hyperlink" Target="https://dalil.kg/document/216931#pr6" TargetMode="External"/><Relationship Id="rIdqztuztakcrn-z0zc25oqy" Type="http://schemas.openxmlformats.org/officeDocument/2006/relationships/hyperlink" Target="https://dalil.kg/document/216931#pr7" TargetMode="External"/><Relationship Id="rIddq1lg0ljsoprnbydpeltp" Type="http://schemas.openxmlformats.org/officeDocument/2006/relationships/hyperlink" Target="https://dalil.kg/document/216931#pr8" TargetMode="External"/><Relationship Id="rId5woeetj0_dip4jlwse8gf" Type="http://schemas.openxmlformats.org/officeDocument/2006/relationships/hyperlink" Target="https://dalil.kg/document/216931#pr9" TargetMode="External"/><Relationship Id="rId-85b3ynlasmseezsieuxz" Type="http://schemas.openxmlformats.org/officeDocument/2006/relationships/hyperlink" Target="https://dalil.kg/document/216931#pr10" TargetMode="External"/><Relationship Id="rIdptcrolwub0awiysyb6bdz" Type="http://schemas.openxmlformats.org/officeDocument/2006/relationships/hyperlink" Target="https://dalil.kg/document/216931#pr11" TargetMode="External"/><Relationship Id="rIdbdl5w-me_cvyjiywx-ixl" Type="http://schemas.openxmlformats.org/officeDocument/2006/relationships/hyperlink" Target="https://dalil.kg/document/216931#pr12" TargetMode="External"/><Relationship Id="rIdzzcypfof8qylo9wsgnx-3" Type="http://schemas.openxmlformats.org/officeDocument/2006/relationships/hyperlink" Target="https://dalil.kg/document/216931#pr13" TargetMode="External"/><Relationship Id="rIdegbnotm0qinmxi5vqtwy1" Type="http://schemas.openxmlformats.org/officeDocument/2006/relationships/hyperlink" Target="https://dalil.kg/document/216931#pr14" TargetMode="External"/><Relationship Id="rIdscgjjcc9rz989riqmbryb" Type="http://schemas.openxmlformats.org/officeDocument/2006/relationships/hyperlink" Target="https://dalil.kg/document/216931#pr15" TargetMode="External"/><Relationship Id="rIdprchhh3-gbvsgpujch_x0" Type="http://schemas.openxmlformats.org/officeDocument/2006/relationships/hyperlink" Target="https://dalil.kg/document/216931#pr16" TargetMode="External"/><Relationship Id="rIdjcxcxmffmy4eka4cmkbpy" Type="http://schemas.openxmlformats.org/officeDocument/2006/relationships/hyperlink" Target="https://dalil.kg/document/216931#pr17" TargetMode="External"/><Relationship Id="rId5h955i8ioxqntm0-ef_rs" Type="http://schemas.openxmlformats.org/officeDocument/2006/relationships/hyperlink" Target="https://dalil.kg/document/216931#pr18" TargetMode="External"/><Relationship Id="rIdlui0iwjbpyzqgnxw9nxdu" Type="http://schemas.openxmlformats.org/officeDocument/2006/relationships/hyperlink" Target="https://dalil.kg/document/216931#pr19" TargetMode="External"/><Relationship Id="rId8" Type="http://schemas.openxmlformats.org/officeDocument/2006/relationships/image" Target="media/8de64316e95979c063c17bcd5380dc052a2594e9.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v2gzwnbffrfm2wpv1s8a" Type="http://schemas.openxmlformats.org/officeDocument/2006/relationships/hyperlink" Target="https://dalil.kg/document/218539" TargetMode="External"/><Relationship Id="rIdmbzmekfmjwg6lala7zmt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2026-10-01T04:00:18.977Z</dcterms:created>
  <dcterms:modified xsi:type="dcterms:W3CDTF">2026-10-01T04:00:18.977Z</dcterms:modified>
</cp:coreProperties>
</file>

<file path=docProps/custom.xml><?xml version="1.0" encoding="utf-8"?>
<Properties xmlns="http://schemas.openxmlformats.org/officeDocument/2006/custom-properties" xmlns:vt="http://schemas.openxmlformats.org/officeDocument/2006/docPropsVTypes"/>
</file>