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2022 года № 47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единообразной практики применения пункта 7 ответной ноты Кыргызской Республики на ноту Правительства Японии по Проекту улучшения дорог международного значения, подписанной 26 октября 2015 года в городе Бишкек, ратифицированной </w:t>
      </w:r>
      <w:hyperlink w:history="1" r:id="rIdeo8fojxrnzjnvlagz26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21 мая 2016 года № 73, в соответствии с пунктом 89 </w:t>
      </w:r>
      <w:hyperlink w:history="1" r:id="rId8m9r4yrq3dncreyy_1k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Республики, утвержденного </w:t>
      </w:r>
      <w:hyperlink w:history="1" r:id="rIdqi6mprexm-oqpryqoam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от 28 октября 2021 года № 233, статьей 31 </w:t>
      </w:r>
      <w:hyperlink w:history="1" r:id="rId_4uon1q5hm-zlxk3wye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qfzx2lkwbr5kgeaiynd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d62ewyrki5rxilxqero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порядка применения пункта 7 ответной ноты Кыргызской Республики на ноту Правительства Японии по Проекту улучшения дорог международного значения, подписанной 26 октября 2015 года в городе Бишкек, ратифицированной </w:t>
      </w:r>
      <w:hyperlink w:history="1" r:id="rIdophpndmtbxa2ozu20-o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21 мая 2016 года № 73, в части освобождения от выплаты страховых взносов, согласно приложению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Разъяснение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порядка применения пункта 7 ответной ноты Кыргызской Республики на ноту Правительства Японии по Проекту улучшения дорог международного значения, подписанной 26 октября 2015 года в городе Бишкек, ратифицированной Законом Кыргызской Республики от 21 мая 2016 года № 73, в части освобождения от выплаты страховых взносов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займе по Проекту улучшения дорог международного значения между Правительством Кыргызской Республики и Японским агентством международного сотрудничества, подписанное 26 октября 2015 года в городе Бишкек было заключено по результатам Обменных Нот между Правительством Японии и Правительством Кыргызской Республики от 26 октября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Ответная нота Кыргызской Республики на ноту Правительства Японии (далее - Нота) и Соглашение </w:t>
      </w:r>
      <w:r>
        <w:rPr>
          <w:rFonts w:ascii="Arial" w:cs="Arial" w:eastAsia="Arial" w:hAnsi="Arial"/>
          <w:sz w:val="24"/>
          <w:szCs w:val="24"/>
        </w:rPr>
        <w:t xml:space="preserve">о займе по Проекту улучшения дорог международного значения между Правительством Кыргызской Республики и Японским агентством международного сотрудничества (далее - Соглашение), были подписаны 26 октября 2015 года в городе Бишкек и ратифицированы </w:t>
      </w:r>
      <w:hyperlink w:history="1" r:id="rIduq4w57mw6tkntcbe2ll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21 мая 2016 года № 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</w:t>
      </w:r>
      <w:r>
        <w:rPr>
          <w:rFonts w:ascii="Arial" w:cs="Arial" w:eastAsia="Arial" w:hAnsi="Arial"/>
          <w:sz w:val="24"/>
          <w:szCs w:val="24"/>
        </w:rPr>
        <w:t xml:space="preserve">ответной ноты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на ноту Правительства Японии по Проекту улучшения дорог международного значения Кабинету Министров Кыргызской Республики подлежит освободить: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</w:t>
      </w:r>
      <w:r>
        <w:rPr>
          <w:rFonts w:ascii="Arial" w:cs="Arial" w:eastAsia="Arial" w:hAnsi="Arial"/>
          <w:sz w:val="24"/>
          <w:szCs w:val="24"/>
        </w:rPr>
        <w:t xml:space="preserve">JICA</w:t>
      </w:r>
      <w:r>
        <w:rPr>
          <w:rFonts w:ascii="Arial" w:cs="Arial" w:eastAsia="Arial" w:hAnsi="Arial"/>
          <w:sz w:val="24"/>
          <w:szCs w:val="24"/>
        </w:rPr>
        <w:t xml:space="preserve"> от всех финансовых сборов и налогов, взимаемых в Кыргызской Республике и/или связанных с Кредитом, а также от процентов, начисленных на основании этого;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японские компании, выступающие поставщиками, подрядчиками, и/или консультантами, от всех финансовых сборов и налогов, взимаемых в Кыргызской Республике в отношении дохода, начисленного от поставки продукций и/или услуг, которые подлежит предоставить в рамках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японские компании, выступающие поставщиками, подрядчиками, и/или консультантами, от всех пошлин и связанных налоговых сборов, взимаемых в Кыргызской Республике в отношении импорта и реэкспорта их материала и оборудования, необходимого для реализации Проекта;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японских работников, привлеченных в рамках Проекта, от всех фискальных сборов и налогов, взимаемых в Кыргызской Республике, с их персонального дохода, полученного от японских компаний, работающих в качестве поставщиков, подрядчиков и/или консультантов для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с учетом ранее принятой согласованной позиции государственных органов, устанавливается, что пункт 7 ответной ноты Кыргызской Республики на ноту Правительства Японии по Проекту улучшения дорог международного значения, подписанной 26 октября 2015 года в городе Бишкек, ратифицированной Законом Кыргызской Республики от 21 мая 2016 года № 73, включает в себя освобождение японских компаний и работников, привлеченных в рамках реализации вышеуказанного Проекта, от всех фискальных сборов и налогов, взимаемых в Кыргызской Республике, в том числе от уплаты страховых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освобождаются от уплаты страховых взносов по государственному социальному страхованию в рамках реализации Соглашения о займе по Проекту улучшения дорог международного значения между Японским агентством международного сотрудничества и Правительством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японские компании, работающие в качестве поставщиков, подрядчиков и/или консультантов в рамках реализации данного Проекта за японских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японские работники, привлеченные японскими компаниями, работающие в качестве поставщиков, подрядчиков и/или консультантов в рамках реализации данного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на граждан Кыргызской Республики и граждан третьих стран, привлеченных в рамках реализации Соглашения о займе </w:t>
      </w:r>
      <w:r>
        <w:rPr>
          <w:rFonts w:ascii="Arial" w:cs="Arial" w:eastAsia="Arial" w:hAnsi="Arial"/>
          <w:sz w:val="24"/>
          <w:szCs w:val="24"/>
        </w:rPr>
        <w:t xml:space="preserve">по Проекту улучшения дорог международного значения между Правительством Кыргызской Республики и Японским агентством международного сотрудничества, освобождение от уплаты страховых взносов по государственному социальному страхованию не распространяется.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phbuvu2hetiartwl3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dalil.kg/document/218819</w:t>
      </w:r>
    </w:hyperlink>
  </w:p>
  <w:p>
    <w:pPr>
      <w:spacing w:after="0" w:before="40"/>
      <w:jc w:val="center"/>
    </w:pPr>
    <w:hyperlink w:history="1" r:id="rIdekccyj3ofnek-g6hjrw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8fojxrnzjnvlagz26ot" Type="http://schemas.openxmlformats.org/officeDocument/2006/relationships/hyperlink" Target="https://dalil.kg/document/111352" TargetMode="External"/><Relationship Id="rId8m9r4yrq3dncreyy_1kue" Type="http://schemas.openxmlformats.org/officeDocument/2006/relationships/hyperlink" Target="https://dalil.kg/document/158642" TargetMode="External"/><Relationship Id="rIdqi6mprexm-oqpryqoampt" Type="http://schemas.openxmlformats.org/officeDocument/2006/relationships/hyperlink" Target="https://dalil.kg/document/158641" TargetMode="External"/><Relationship Id="rId_4uon1q5hm-zlxk3wye3j" Type="http://schemas.openxmlformats.org/officeDocument/2006/relationships/hyperlink" Target="https://dalil.kg/document/202591" TargetMode="External"/><Relationship Id="rIdqfzx2lkwbr5kgeaiyndju" Type="http://schemas.openxmlformats.org/officeDocument/2006/relationships/hyperlink" Target="https://dalil.kg/document/112301#st_18" TargetMode="External"/><Relationship Id="rIdd62ewyrki5rxilxqero5d" Type="http://schemas.openxmlformats.org/officeDocument/2006/relationships/hyperlink" Target="https://dalil.kg/document/218819#pr" TargetMode="External"/><Relationship Id="rIdophpndmtbxa2ozu20-okx" Type="http://schemas.openxmlformats.org/officeDocument/2006/relationships/hyperlink" Target="https://dalil.kg/document/111352" TargetMode="External"/><Relationship Id="rIduq4w57mw6tkntcbe2ll0i" Type="http://schemas.openxmlformats.org/officeDocument/2006/relationships/hyperlink" Target="https://dalil.kg/document/11135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phbuvu2hetiartwl3d8" Type="http://schemas.openxmlformats.org/officeDocument/2006/relationships/hyperlink" Target="https://dalil.kg/document/218819" TargetMode="External"/><Relationship Id="rIdekccyj3ofnek-g6hjrw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2026-09-29T09:16:57.853Z</dcterms:created>
  <dcterms:modified xsi:type="dcterms:W3CDTF">2026-09-29T09:16:57.853Z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