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2022 года № 162-р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</w:t>
      </w:r>
      <w:hyperlink w:history="1" r:id="rIdxcz1d-r5-k0bktmi_j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</w:t>
      </w:r>
      <w:hyperlink w:history="1" r:id="rIdyl6i8yjifs_ohu88gm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I настоящего распоряжения,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Кабинета Министров Кыргызской Республики от 22 октября 2021 года № 250-р.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ПРЕДОСТАВЛЕНИИ ФИНАНСОВОГО КРЕДИТА ИЗ СРЕДСТВ ЕВРАЗИЙСКОГО ФОНДА СТАБИЛИЗАЦИИ И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КЫРГЫЗСКОЙ РЕСПУБЛИКОЙ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ЕВРАЗИЙСКИМ БАНКОМ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, в дальнейшем именуемая «Получатель»,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ЕВРАЗИЙСКИЙ БАНК РАЗВИТИЯ</w:t>
      </w:r>
      <w:r>
        <w:rPr>
          <w:rFonts w:ascii="Arial" w:cs="Arial" w:eastAsia="Arial" w:hAnsi="Arial"/>
          <w:sz w:val="24"/>
          <w:szCs w:val="24"/>
        </w:rPr>
        <w:t xml:space="preserve">, международная организация, созданная и действующая на основании Соглашения об учреждении Евразийского банка развития, заключенного 12 января 2006 года между Российской Федерацией и Республикой Казахстан, являющийся Управляющим средствами Евразийского фонда стабилизации и развития и выступающий от имени и по поручению его участников, руководствуясь Договором об учреждении Евразийского фонда стабилизации и развития от 9 июля 2009 года, Соглашением об управлении средствами Евразийского фонда стабилизации и развития от 9 июня 2009 года и решением Совета Евразийского фонда стабилизации и развития от 05 марта 2022 года (Протокол № 75), в дальнейшем именуемый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</w:t>
      </w:r>
      <w:r>
        <w:rPr>
          <w:rFonts w:ascii="Arial" w:cs="Arial" w:eastAsia="Arial" w:hAnsi="Arial"/>
          <w:sz w:val="24"/>
          <w:szCs w:val="24"/>
        </w:rPr>
        <w:t xml:space="preserve">», заключили настоящее Соглашение о предоставлении финансового кредита из средств Евразийского фонда стабилизации и развития (далее -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»)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СТАНДАРТНЫЕ УСЛОВИЯ,ТЕРМИНЫ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Неотъемлемой частью настоящего Соглашения являются Стандартные условия соглашений о предоставлении финансового кредита из средств Евразийского фонда стабилизации и развития (далее -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Стандартные условия</w:t>
      </w:r>
      <w:r>
        <w:rPr>
          <w:rFonts w:ascii="Arial" w:cs="Arial" w:eastAsia="Arial" w:hAnsi="Arial"/>
          <w:sz w:val="24"/>
          <w:szCs w:val="24"/>
        </w:rPr>
        <w:t xml:space="preserve">») (</w:t>
      </w:r>
      <w:hyperlink w:history="1" r:id="rIdgeyablilerazqrf6lh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Соглашению), утвержденные Управляющим в соответствии с пунктом 1(и) статьи 4 настоящего Соглашения, об управлении средствами Фонда (протокол Правления Евразийского банка развития № 27/ЕФСР от 25 сентября 2015 года) и являющиеся официальным документом Фонда в соответствии со статьей 2 Положения о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Термины и определения, используемые в настоящем Соглашении, имеют то же значение, что и в Стандартных условиях, за исключением следующих: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«Программа»</w:t>
      </w:r>
      <w:r>
        <w:rPr>
          <w:rFonts w:ascii="Arial" w:cs="Arial" w:eastAsia="Arial" w:hAnsi="Arial"/>
          <w:sz w:val="24"/>
          <w:szCs w:val="24"/>
        </w:rPr>
        <w:t xml:space="preserve"> - программа мер но нейтрализации основных краткосрочных рисков и созданию условий для достижения устойчивого экономического роста, в поддержку, которой предоставляется Финансовый кредит, содержащаяся в Письме о намерениях Кабинета Министров Кыргызской Республики и Национального банка Кыргызской Республики, подписанном заместителем Председателя Кабинета Министров Кыргызской Республики и Председателем Национального банка Кыргызской Республики (№ 24-3528 от 27 августа 2021 года), неотъемлемыми частями которой являются: Матрица мер макроэкономической политики структурных и институциональных реформ на 2021- 2023 гг., содержащая конкретные условия мер и параметры их выполнения; и Технический меморандум, конкретизирующий методологию расчета показателей и отражающий договоренности по перечню предоставляемой Управляющему информации для проведения должного мониторинга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некоторых терминов, применяемых в изменение или дополнение Стандартных условий, определяется в контексте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ПРЕДОСТАВЛЕНИЕ ФИНАНСОВОГО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Управляющий от имени и по поручению Участников Фонда предоставляет Получателю Финансовый кредит из средств Фонда в размере 160.000.000,00 (Сто шестьдесят миллионов) долларов США в порядке и на условиях, установленных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получения Финансового кредита Получатель, открывает и ведет отдельный счет в валюте кредита в Национальном байке Кыргызской Республики (далее -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») на условиях, приемлемых для Управляющего, включая обеспечение надлежащей защиты средств на Счете от каких-либо исков, конфискаций, мораториев и нецелевого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Финансовый кредит предоставляется Получателю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Финансовый кредит предоставляется 11олучателю двумя траншами в 2022 -2023 годах: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транш - в 2022 году - 80.000.000,00 (Восемьдесят миллионов)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транш - в 2023 году - 80.000.000,00 (Восемьдесят миллионов)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Каждый транш Финансового кредита предоставляется Получателю на основании отдельной Заявки на выдачу средств, подготовленной и оформленной Получателем в соответствии с требованиями Раздела 2.01 Стандартных условий и </w:t>
      </w:r>
      <w:hyperlink w:history="1" r:id="rId7ffsp09xvcbksknax0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подписанной от имени Получателя уполномоченным лицом Получателя и представленной Управляющему, после выполнения следующих предварительных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Получатель выполнил меры Программы, являющиеся условием предоставления Получателю соответствующего транша Финансового кредита, и направил Управляющему отчет о выполнении указанных мер в соответствии с подпунктом 4.3.1 пункта 4.3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Сонет Фонда рассмотрел оценку Управляющего отчета Получателя о Наполнений мер Программы и принял решение о предоставлении Получателю соответствующего транша Финансового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Каждый транш Финансового кредита предоставляется Получателю исключительно путем перечисления на Счет, упомянутый в пункте 2.2 настоящего Соглашения, в Валюте кредита, как предусмотрено Разделом 2.03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Датой выдачи каждого транша Финансового кредита является дата списания денежных средств с корреспондентского счета Управляющего, указанного или определяемого в соответствии с положениями Раздела 3.04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Средства Финансового кредита используются Получателем для финансирования Приемлемых расходов. Приемлемыми расходами для целей настоящего Соглашения является использование Получателем средств Финансового кредита на финансирование расходов бюджета, утверждаемых </w:t>
      </w:r>
      <w:hyperlink w:history="1" r:id="rIdcjav4wfi1mozsfgw6_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2022 год и прогнозе на 2023 - 2024 годы» В части второго транша в 2022 году и расходов бюджета, утверждаемых Законом Кыргызской Республики «О республиканском бюджете Кыргызской Республики на 2023 год и прогнозе на 2024 - 2025 гиды», в части третьего транша в 2023 году, посредством перечисления средств Финансового кредита со Счета, упомянутого в пункте 2.2 Соглашения, на единый казначейский счет Министерства финансов Получателя. Перечисление Получателем средств со Счета должно быть завершено до Даты окончания периода доступности кредита, указанной или определяемой в соответствии с </w:t>
      </w:r>
      <w:hyperlink w:history="1" r:id="rIdtddhkga-bm8hg5wwqs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'2.6. Финансовый кредит предоставляется Получателю до Даты окончания периода доступности кредита, указанной или определяемой в соответствии с в Приложением № 3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ОБСЛУЖИВАНИЕ И ПОГАШЕНИЕ ФИНАНСОВОГО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Получатель выплачивает Управляющему суммы в счет обслуживания и погашения Финансового кредита («Платежи по кредиту») в соответствии с Условиями Финансового кредита (</w:t>
      </w:r>
      <w:hyperlink w:history="1" r:id="rIdey5rp70bb2nj2kknik8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Соглашению) с учетом требований пунктов а), в) и г) Раздела 3.01, а также Разделов 3.04 - 3.06 Стандартных условий. Пункт б) Раздела 3.01 Стандартных условий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Получатель имеет право осуществить досрочное погашение сумм Основного долга по Финансовому кредиту в порядке и на условиях, изложенных в Разделе 3.02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Если Управляющему поступит сумма меньшая, чем полная сумма Платежа по кредиту, причитающегося от Получателя в момент ее получения, Управляющий учитывает полученную таким образом сумму в счет погашения Платежей но кредиту в соответствии с очередностью, установленной Разделом 3.03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Датой выполнения обязательств Получателя по осуществлению Платежей по кредиту (Основного долга, процентов, неустойки, а также иных денежных сумм, если применимо) является дата зачисления денежных средств на корреспондентский счет Управляющего по реквизитам, указанным в статье 9 Соглашения, или, в агучас их изменения, - в уведомлении Управляющего, направленном Получателю в соответствии с Разделом 3.04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ВЫПОЛНЕНИЕ ПРОГРАММЫ. МОНИТОРИНГ, ОЦЕНКА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Получатель обязуется выполнять Программу с учетом требований Раздела 4.01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в рамках предоставления отчета Получателя о выполнении мер Программы, упомянутого в подпункте 4.3.1 пункта 4.3 настоящего Соглашения, Получатель вправе направлять Управляющему предложения по корректировке Программы в части, касающейся получения следующих траншей Финансового кредита. Такие предложения относительно Программы выносятся Управляющим вместе с соответствующим заключением Управляющего на рассмотрение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действует до момента исполнения содержащихся в ней обязательств Получателя или до момента одобрения Советом Фонда новой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Получатель обеспечивает мониторинг и оценку Программы с учетом пунктов а) - в) Раздела 4.02 Стандартных условий, используя индикаторы, указанные в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Получатель предоставляет Управляющему отчеты, предусмотренные пунктом в) Раздела 4.02 Стандартных условий, в течение всего периода реализации Программы,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по мере выполнения условий предоставления траншей Финансового кредита Получатель представляет Управляющему отчет о выполнении мер Программы и достижении запланированных индикаторов оценки хода ее реализации, удовлетворяющий Управляющего по форме и содержанию;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4.3.2 ежеквартально, не позднее 20-го числа месяца, следующего за завершением каждого календарного квартала, Получатель предоставляет Управляющему Отчет о движении денежных средств по Счету за истекший календарный квартал, содержащий информацию по остатку средств на Счете на конец отчетного периода, а также по всем входящим и исходящим транзакциям по Счету за отчетный период: дату транзакции, счет списания или пополнения, объем и цель транзакции, а также курс конвертации. Первый отчет предоставляется Получателем за кварта;!, в котором Получателем получены первые средства Финансового кредита. Последний отчет предоставляется Получателем за квартал, в котором было произведено последнее перечисление средств со Счета без остатка;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4.3.3. в течение 6 (шести) месяцев после наступления Даты окончат™ периода доступности кредита, Получатель предоставляет Окончательный отчет о движении денежных средств но Счету за период с даты зачисления на Счет первых средств Финансового кредита до даты, в которую было завершено использование Получателем средств со Счета, вместе с заключением аудитора в соответствии с пунктом 4.4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4.3.4. регулярно, другую отчетность и соответствии с Программой, удовлетворяющую Управляющею по форме, содержанию и срокам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Окончательный отчет о движении денежных средств по Счету должен быть подвергнут аудиторской проверке независимым аудитором, одобренным Управляющим. Аудит должен быть проведен за счет Получателя единовременно за период с даты зачисления на Счет первых средств Финансового кредита до даты, в которую было завершено использование Получателем средств со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Окончательный отчет о реализации Программы предоставляется Получателем в соответствии с положениями пункта г) Раздела 4.02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Взаимодействие между Получателем и Управляющим осуществляется согласно Разделам 4.03 и 4.04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Получатель предоставляет Управляющему по письменному запросу информацию о финансовых и экономических условиях на его территории, которую обоснованно запрашивает Управляющий, п соответствии с Разделом 5.01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Получатель определит государственный орган или органы, уполномоченные осуществлять контроль за реализацией Программы, целевым использованием средств Финансового кредита, формированием  отчетности по настоящему Соглашению, осуществлением Платежей ни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Получатель выполняет положения Раздела 6.01 Стандартных условий по обеспечению Финансового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ПОСЛЕДСТВИЯ НЕИСПОЛНЕНИЯ ПОЛУЧАТЕЛЕМ ОБЯЗАТЕЛЬСТВ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Приостановление, аннулирование права Получателя на использование средств Финансового кредита, предъявление требования о досрочном погашении Основного долга по Финансовому кредиту осуществляются Управляющим в случаях и п порядке, предусмотренных статьей VII Стандартных условий, с указанными в ней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случае просрочки исполнения обязательств но возврату Основного долга, выплате Процентов и/или других платежей по настоящему Соглашению, Получатель выплачивает Управляющему неустойку за задержку а погашении в размере 0,01% (Ноль целых одна сотая процента), начисляемую в соответствии с Разделом 7.06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Разрешение споров по настоящему Соглашению осуществляется в соответствии с Разделом 8.03 Стандартных условий с учетом положений о возможностях и правах Управляющего по принуждению Получателя к исполнению обязательств, предусмотренных Разделами 8.01 и 8.02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ДЕЙСТВИЕ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Обязательства Управляющего по настоящему Соглашению вступают в силу в день («Дата вступления в силу»), когда Управляющий направит Получателю уведомление о том, что он принял удовлетворительные для него доказательства выполнения Получателем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Настоящее Соглашение подписано от имени Получателя лицом, имеющим надлежащим образом оформленные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Настоящее Соглашение надлежащим образом утверждено пли ратифицировано всеми уполномоченными органами Получателя в порядке, установленном его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Совет Фонда одобрил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Получатель открыл Счет для  зачисления Финансового кредита в соответствии с требованиями пункта 2 2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направление уведомления о вступлении в силу отложено Управляющим в соответствии с положениями пункта б) Раздела 9.02 Стандартных условий, Управляющий уведомляет об этом Получателя с указанием событий, являющихся препятствием для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качестве подтверждения выполнения условий вступления в силу, Управляющему должно быть предоставлено заключение Министерства юстиции Получателя (юридическое заключение), удостоверяющее, что подписанное Соглашение должным образом утверждено или ратифицировано Получателем и является для него юридически обязательным в соответствии с условиями этого Соглашения, нормами международного права и внутренним законодательством Получателя, а также подтверждение надлежащего выполнения Получателем условий подпунктов в) и г) пункта 7.1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Вес предусмотренные условия вступления в силу, включая получение Управляющим юридического заключения, выполняются Получателем в срок не позднее 180 (Ста восьмидесяти) дней с даты подписания Соглашения Сторонами. Несоблюдение указанного срока влечет последствия, предусмотренные Разделом 9.03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 Действие настоящего Соглашения и всех обязательств Сторон по настоящему Соглашению прекращается в соответствии с положениями Раздела 9.04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ПРОЧИЕ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 Направление уведомлений или запросов Сторон в связи с настоящим Соглашением осуществляется в соответствии с положениями Раздела 10.01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 Уполномоченным представителем Получателя для целей настоящего Соглашения в соответствии с Разделом 10.02 Стандартных условий является министр финансов Кыргызской Республики и лицо (лица), уполномоченные им в соответствии с Разделом 10.02 Стандартных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полномочий указанного лица или лиц предоставляется Получателем Управляющему в соответствии с Разделом 10.03 Стандартных условий. Образцы подписей лиц, уполномоченных министром финансов Кыргызской Республики, должны быть заверены его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Адрес Управляющего: Республика Казахстан, 050051, г. Алматы, проспект Достык, д.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Получателя: Кыргызская республика, 720040, г. Бишкек, бульвар Эркиндик, д.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Все приложения к настоящему Соглашению являются его неотъемлемой частью и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- Стандартных условий соглашений о предоставлении финансового кредита из средств Евразийского фонда стабилизации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 № 2</w:t>
      </w:r>
      <w:r>
        <w:rPr>
          <w:rFonts w:ascii="Arial" w:cs="Arial" w:eastAsia="Arial" w:hAnsi="Arial"/>
          <w:sz w:val="24"/>
          <w:szCs w:val="24"/>
        </w:rPr>
        <w:t xml:space="preserve"> - Примерной формы Заявки на выдачу транша Финансового кредита из средств Евразийского фонда стабилизации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 Л» 3 </w:t>
      </w:r>
      <w:r>
        <w:rPr>
          <w:rFonts w:ascii="Arial" w:cs="Arial" w:eastAsia="Arial" w:hAnsi="Arial"/>
          <w:sz w:val="24"/>
          <w:szCs w:val="24"/>
        </w:rPr>
        <w:t xml:space="preserve">- Условий Финансового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БАНКОВСКИЕ РЕКВИЗИТЫ СЧЕТА УПРАВЛЯЮЩЕГО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Eurasian Development Bank (Eurasian fund for stabilization and development) Almaty, Kazakhstan, SWIFT: EABRKZKAACF Correspondent account № 890-1003-441 with The Bank of New York Mellon, New York, USA SWIFT: IRVTUS3N Payment details: In favor of account № KZ147000000221100001 of Eurasian fund for stabilization and development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« ...» .......... 2022 года на русском языке в двух идентичных экземплярах, имеющих одинаковую юридическую силу, но одному для Управляющего и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ПОЛУЧАТЕЛЯ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УПРАВЛЯЮЩЕГО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Соглашению о предоставлении финансового кредита из средств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Евразийского фонда стабилизации и развития между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Евразийским банком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«_»__2022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Решением Правления Евразийского банка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(протокол № 27/ЕФСР от 25 сентября 2015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СТАНДАРТНЫЕ УСЛОВИЯ СОГЛАШЕНИЙ О ПРЕДОСТАВЛЕНИИ ФИНАНСОВОГО КРЕДИТА И S СРЕДСТВ ЕВРАЗИЙСКОГО ФОНДА СТАБИЛИЗАЦИИ И РАЗВИТИ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Соглашению о предоставлении финансового кредита из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средств Евразийского фонда стабилизации и развития между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Евразийским банком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«_»____ _ 2022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Примерили 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получение Финансового кредита из средств Евразийского фонда стабилизации и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 бланке направляющей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                             Управляющему средствами Евразийского фонда стабилизации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Казахстан, 050051, г. Алматы, пр. Достык, д.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От:_________________________(Получатель)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Уважаемые господа!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Соглашения о предоставлении финансового кредита из средств Евразийского фонда стабилизации и развития (далее-Фонд)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____________, заключенного между Кыргызской Республикой в качестве Получателя, и Евразийским банком развития в качестве Управляющего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Фонда, настоящим просим Вас предоставить нам ____ транш Финансового кредита в порядке и па условиях, изложенных в указанном Соглашении: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Валюта Кредита: доллары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Сумма_____транша: (цифрами и прописью, указанная в Соглашении)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Целевое использование запрашиваемого Финансового кредита: (Согласна условиям указанного Соглашения).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зачислить средства Финансового кредита на следующие банковские реквизиты: (указать реквизиты Счета)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уважением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УПРАВЛЯЮЩЕГО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ПОЛУЧАТЕЛЯ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Соглашению о предоставлении финансового кредита из средств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Евразийского фонда стабилизации и развития между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Евразийским банком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«_»__2022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ФИНАНСОВОГО КРЕДИТА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160.000.000,00 (Сто шестьдесят миллионов)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Валюта кредита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Доллары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окончания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декабря 2023 года или иная более поздняя дата, установленная в соответствии с положениями пункта с) Раздела 1.03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Проценты 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Ставка: 1 % (Один процент) годовых (фиксированная)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График погашения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График погашения Основного долга рассчитывается исходя из того, что каждая выбранная сумма Финансового кредита подлежит погашению 20 (Двадцатью) равными платежами, 30 марта и 30 сентября каждого года, начиная с первой из указанных дат, наступающей после окончания Льготного периода, и заканчивая ближайшей из указанных дат до окончания срока предоставления Финансового кредита. Неделимые остатки относятся на дату заключительного платежа Основного долга по Финансовому кредиту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ПОЛУЧАТЕЛЯ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УПРАВЛЯЮЩЕГО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yqylu1tnmw1sug50t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dalil.kg/document/218938</w:t>
      </w:r>
    </w:hyperlink>
  </w:p>
  <w:p>
    <w:pPr>
      <w:spacing w:after="0" w:before="40"/>
      <w:jc w:val="center"/>
    </w:pPr>
    <w:hyperlink w:history="1" r:id="rIdhoirm_dqw58x35utrxo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z1d-r5-k0bktmi_jkdk" Type="http://schemas.openxmlformats.org/officeDocument/2006/relationships/hyperlink" Target="https://dalil.kg/document/218938#pr" TargetMode="External"/><Relationship Id="rIdyl6i8yjifs_ohu88gmziw" Type="http://schemas.openxmlformats.org/officeDocument/2006/relationships/hyperlink" Target="https://dalil.kg/document/218938" TargetMode="External"/><Relationship Id="rIdgeyablilerazqrf6lhwre" Type="http://schemas.openxmlformats.org/officeDocument/2006/relationships/hyperlink" Target="https://dalil.kg/document/218938#pr1" TargetMode="External"/><Relationship Id="rId7ffsp09xvcbksknax0tgc" Type="http://schemas.openxmlformats.org/officeDocument/2006/relationships/hyperlink" Target="https://dalil.kg/document/218938#pr2" TargetMode="External"/><Relationship Id="rIdcjav4wfi1mozsfgw6_b1j" Type="http://schemas.openxmlformats.org/officeDocument/2006/relationships/hyperlink" Target="https://dalil.kg/document/112336" TargetMode="External"/><Relationship Id="rIdtddhkga-bm8hg5wwqsphf" Type="http://schemas.openxmlformats.org/officeDocument/2006/relationships/hyperlink" Target="https://dalil.kg/document/218938#pr3" TargetMode="External"/><Relationship Id="rIdey5rp70bb2nj2kknik8vr" Type="http://schemas.openxmlformats.org/officeDocument/2006/relationships/hyperlink" Target="https://dalil.kg/document/218938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yqylu1tnmw1sug50top" Type="http://schemas.openxmlformats.org/officeDocument/2006/relationships/hyperlink" Target="https://dalil.kg/document/218938" TargetMode="External"/><Relationship Id="rIdhoirm_dqw58x35utrxo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2026-09-29T06:20:39.473Z</dcterms:created>
  <dcterms:modified xsi:type="dcterms:W3CDTF">2026-09-29T06:20:39.473Z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