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166-р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продолжительности жизни пациентов детского и взрослого населения, которым необходима трансплантация почек, в соответствии со статьями </w:t>
      </w:r>
      <w:hyperlink w:history="1" r:id="rIdaokdbgxuqtgtms_jcx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-i2cu0jx9dpw40gy4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 согласованию с Комитетом по бюджету, экономической и фискальной политике Жогорку Кенеша Кыргызской Республики 21 122 500 (двадцать один миллион сто двадцать две тысячи пятьсот) сомов на приобретение оборудования мультипараметрического анализатора Люменекс 200 (</w:t>
      </w:r>
      <w:r>
        <w:rPr>
          <w:rFonts w:ascii="Arial" w:cs="Arial" w:eastAsia="Arial" w:hAnsi="Arial"/>
          <w:sz w:val="24"/>
          <w:szCs w:val="24"/>
        </w:rPr>
        <w:t xml:space="preserve">Luminex </w:t>
      </w:r>
      <w:r>
        <w:rPr>
          <w:rFonts w:ascii="Arial" w:cs="Arial" w:eastAsia="Arial" w:hAnsi="Arial"/>
          <w:sz w:val="24"/>
          <w:szCs w:val="24"/>
        </w:rPr>
        <w:t xml:space="preserve">200) для проведения молекулярно-генетического исследования при трансплантации почек;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предусмотреть  соответствующие изменения при подготовке проекта </w:t>
      </w:r>
      <w:hyperlink w:history="1" r:id="rIdhhujcz10sl9u3k_6gf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изменения в Закон Кыргызской Республики “О республиканском бюджете Кыргызской Республики на 2022 год и прогнозе на 2023-2024 годы”.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u80mzynietz3u6pfp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dalil.kg/document/218940</w:t>
      </w:r>
    </w:hyperlink>
  </w:p>
  <w:p>
    <w:pPr>
      <w:spacing w:after="0" w:before="40"/>
      <w:jc w:val="center"/>
    </w:pPr>
    <w:hyperlink w:history="1" r:id="rId0yypmy6fl6pjldu3qx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kdbgxuqtgtms_jcxl7l" Type="http://schemas.openxmlformats.org/officeDocument/2006/relationships/hyperlink" Target="https://dalil.kg/document/112301#st_13" TargetMode="External"/><Relationship Id="rIdo-i2cu0jx9dpw40gy4bp5" Type="http://schemas.openxmlformats.org/officeDocument/2006/relationships/hyperlink" Target="https://dalil.kg/document/112301#st_17" TargetMode="External"/><Relationship Id="rIdhhujcz10sl9u3k_6gfn3l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u80mzynietz3u6pfp6_" Type="http://schemas.openxmlformats.org/officeDocument/2006/relationships/hyperlink" Target="https://dalil.kg/document/218940" TargetMode="External"/><Relationship Id="rId0yypmy6fl6pjldu3qxi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2026-09-29T06:48:17.446Z</dcterms:created>
  <dcterms:modified xsi:type="dcterms:W3CDTF">2026-09-29T06:48:17.446Z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