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РУКОВОДИТЕЛЯ АДМИНИСТРАЦИИ ПРЕЗИДЕНТА КЫРГЫЗСКОЙ РЕСПУБЛИКИ</w:t>
      </w:r>
    </w:p>
    <w:p>
      <w:pPr>
        <w:spacing w:after="240"/>
        <w:jc w:val="both"/>
      </w:pPr>
      <w:r>
        <w:rPr>
          <w:rFonts w:ascii="Arial" w:cs="Arial" w:eastAsia="Arial" w:hAnsi="Arial"/>
          <w:sz w:val="24"/>
          <w:szCs w:val="24"/>
        </w:rPr>
        <w:t xml:space="preserve">от 22 марта 2022 года № 59</w:t>
      </w:r>
    </w:p>
    <w:p>
      <w:pPr>
        <w:spacing w:after="120"/>
        <w:jc w:val="both"/>
      </w:pPr>
      <w:r>
        <w:rPr>
          <w:rFonts w:ascii="Arial" w:cs="Arial" w:eastAsia="Arial" w:hAnsi="Arial"/>
          <w:sz w:val="24"/>
          <w:szCs w:val="24"/>
        </w:rPr>
        <w:t xml:space="preserve">В целях совершенствования работы Администрации Президента Кыргызской Республики:</w:t>
      </w:r>
    </w:p>
    <w:p>
      <w:pPr>
        <w:spacing w:after="120"/>
        <w:jc w:val="both"/>
      </w:pPr>
      <w:r>
        <w:rPr>
          <w:rFonts w:ascii="Arial" w:cs="Arial" w:eastAsia="Arial" w:hAnsi="Arial"/>
          <w:sz w:val="24"/>
          <w:szCs w:val="24"/>
        </w:rPr>
        <w:t xml:space="preserve">1. Внести в </w:t>
      </w:r>
      <w:hyperlink w:history="1" r:id="rIdnollqucmfrmftcjhn55tz">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следующее изменение:</w:t>
      </w:r>
    </w:p>
    <w:p>
      <w:pPr>
        <w:spacing w:after="120"/>
        <w:jc w:val="both"/>
      </w:pPr>
      <w:hyperlink w:history="1" r:id="rId3sprfuzzzapvaxolvutdi">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Администрации Президента Кыргызской Республики, утвержденный указанным </w:t>
      </w:r>
      <w:hyperlink w:history="1" r:id="rIdrctmuunzs5osyd1wv3ne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изложить в редакции согласно </w:t>
      </w:r>
      <w:hyperlink w:history="1" r:id="rIdm6plmyhdm-ua5nceqgld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i3aujcc1ln5pvmtoninrp">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следующее изменение:</w:t>
      </w:r>
    </w:p>
    <w:p>
      <w:pPr>
        <w:spacing w:after="120"/>
        <w:jc w:val="both"/>
      </w:pPr>
      <w:hyperlink w:history="1" r:id="rIdecjb6fqivkwpcvi_2hyey">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утвержденный указанным </w:t>
      </w:r>
      <w:hyperlink w:history="1" r:id="rId1mzmgfa2qiu4w2gnm04_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изложить в редакции согласно </w:t>
      </w:r>
      <w:hyperlink w:history="1" r:id="rId7yuf-oao-vxg-efa3bxq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 (по согласованию), структурным подразделениям Администрации Президента Кыргызской Республики принять настоящее распоряжение к руководству и неукоснительному исполнению.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Администрации
 Президента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w:t>
      </w:r>
      <w:hyperlink w:history="1" r:id="rIdjjmedllxyt_xn4kp57wbz">
        <w:r>
          <w:rPr>
            <w:rFonts w:ascii="Arial" w:cs="Arial" w:eastAsia="Arial" w:hAnsi="Arial"/>
            <w:b/>
            <w:bCs/>
            <w:color w:val="1D4ED8"/>
            <w:sz w:val="28"/>
            <w:szCs w:val="28"/>
            <w:u w:val="single"/>
          </w:rPr>
          <w:t xml:space="preserve">РЕГЛАМЕНТ</w:t>
        </w:r>
      </w:hyperlink>
      <w:r>
        <w:rPr>
          <w:rFonts w:ascii="Arial" w:cs="Arial" w:eastAsia="Arial" w:hAnsi="Arial"/>
          <w:b/>
          <w:bCs/>
          <w:sz w:val="28"/>
          <w:szCs w:val="28"/>
        </w:rPr>
        <w:t xml:space="preserve">
 Администрации Президента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в соответствии с </w:t>
      </w:r>
      <w:hyperlink w:history="1" r:id="rId5i-6yayesydnrie6guym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my3szhqt-xnfcvadsj07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qarqu2oypzr5u2zqfrfk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Регламентом Кабинета Министров Кыргызской Республики (далее - Регламент Кабинета Министров) предусматривает основные требования к порядку подготовки и внесения проектов актов Президента Кыргызской Республики (далее - Президент),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подготовке проектов актов Кабинета Министров Кыргызской Республики (далее - Кабинет Министров) для внесения на заседание Кабинета Министров, рассмотрению документов, поступающих в Администрацию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Вопросы, не урегулированные настоящим Регламентом, определяются Регламентом работы с документами в Администрации Президента.</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их руководителей.</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Президента и Кабинета Министров Администрации Президента (далее - канцелярия Президента и Кабинета Министров), управлением по подготовке решений Президента и Кабинета Министров, другими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2. Основные требования к порядку подготовки и внесения проектов актов Президента</w:t>
      </w:r>
    </w:p>
    <w:p>
      <w:pPr>
        <w:spacing w:after="60"/>
        <w:ind w:firstLine="567"/>
        <w:jc w:val="both"/>
      </w:pPr>
      <w:r>
        <w:rPr>
          <w:rFonts w:ascii="Arial" w:cs="Arial" w:eastAsia="Arial" w:hAnsi="Arial"/>
          <w:sz w:val="24"/>
          <w:szCs w:val="24"/>
        </w:rPr>
        <w:t xml:space="preserve">4. Проекты актов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При необходимости срочного принятия актов Президента по поручениям Президента, Председателя Кабинета Министров, заместителей Председателя Кабинета Министров, начальников управлений Администрации Президента могут устанавливаться более короткие сроки согласования либо проект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5. По итогам рассмотрения проекта акта Президента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60"/>
        <w:ind w:firstLine="567"/>
        <w:jc w:val="both"/>
      </w:pPr>
      <w:r>
        <w:rPr>
          <w:rFonts w:ascii="Arial" w:cs="Arial" w:eastAsia="Arial" w:hAnsi="Arial"/>
          <w:sz w:val="24"/>
          <w:szCs w:val="24"/>
        </w:rPr>
        <w:t xml:space="preserve">По результатам согласования инициатор проекта акта Президента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и обоснование причин их неучета отражается в справке-обосновании к проекту.</w:t>
      </w:r>
    </w:p>
    <w:p>
      <w:pPr>
        <w:spacing w:after="60"/>
        <w:ind w:firstLine="567"/>
        <w:jc w:val="both"/>
      </w:pPr>
      <w:r>
        <w:rPr>
          <w:rFonts w:ascii="Arial" w:cs="Arial" w:eastAsia="Arial" w:hAnsi="Arial"/>
          <w:sz w:val="24"/>
          <w:szCs w:val="24"/>
        </w:rPr>
        <w:t xml:space="preserve">Ответственность за учет и неучет замечаний и предложений возлагается на руководителя государственного органа, который вносит документ в Администрацию Президента.</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пакетом следующих документов:</w:t>
      </w:r>
    </w:p>
    <w:p>
      <w:pPr>
        <w:spacing w:after="60"/>
        <w:ind w:firstLine="567"/>
        <w:jc w:val="both"/>
      </w:pPr>
      <w:r>
        <w:rPr>
          <w:rFonts w:ascii="Arial" w:cs="Arial" w:eastAsia="Arial" w:hAnsi="Arial"/>
          <w:sz w:val="24"/>
          <w:szCs w:val="24"/>
        </w:rPr>
        <w:t xml:space="preserve">- сопроводительное письмо на имя Президента,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60"/>
        <w:ind w:firstLine="567"/>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mx41ve-yhlx4qnltk5g7-">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6tyy5xceeiovjglt-7ty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51pdepii8fa4k_h9ugj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60"/>
        <w:ind w:firstLine="567"/>
        <w:jc w:val="both"/>
      </w:pPr>
      <w:r>
        <w:rPr>
          <w:rFonts w:ascii="Arial" w:cs="Arial" w:eastAsia="Arial" w:hAnsi="Arial"/>
          <w:sz w:val="24"/>
          <w:szCs w:val="24"/>
        </w:rPr>
        <w:t xml:space="preserve">информацию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Проекты актов Президента должны быть запарафированы (подписаны) руководителем государственного органа или лицом, исполняющим его обязанности,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в структурном подразделении канцелярии Президента и Кабинета Министров, ведающем вопросами делопроизводства (далее - структурное подразделение канцелярии, ведающее вопросами делопроизводства), в день их поступления.</w:t>
      </w:r>
    </w:p>
    <w:p>
      <w:pPr>
        <w:spacing w:after="60"/>
        <w:ind w:firstLine="567"/>
        <w:jc w:val="both"/>
      </w:pPr>
      <w:r>
        <w:rPr>
          <w:rFonts w:ascii="Arial" w:cs="Arial" w:eastAsia="Arial" w:hAnsi="Arial"/>
          <w:sz w:val="24"/>
          <w:szCs w:val="24"/>
        </w:rPr>
        <w:t xml:space="preserve">Проекты актов Президента, внесенные в Администрацию Президента, передаются структурным подразделением канцелярии, ведающим вопросами делопроизводства, в день их регистрации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актов Президента передаются структурным подразделением канцелярии, ведающим вопросами делопроизводства, в управление по подготовке решений Президента и Кабинета Министров или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ответственное структурное подразделение возвращает его без рассмотрения и информирует об этом Председателя Кабинета Министров или курирующего заместителя Председателя Кабинета Министров.</w:t>
      </w:r>
    </w:p>
    <w:p>
      <w:pPr>
        <w:spacing w:after="60"/>
        <w:ind w:firstLine="567"/>
        <w:jc w:val="both"/>
      </w:pPr>
      <w:r>
        <w:rPr>
          <w:rFonts w:ascii="Arial" w:cs="Arial" w:eastAsia="Arial" w:hAnsi="Arial"/>
          <w:sz w:val="24"/>
          <w:szCs w:val="24"/>
        </w:rPr>
        <w:t xml:space="preserve">9. Проекты актов Президента могут подготавливаться и вноситься структурными подразделениями по поручениям Президента, Председателя Кабинета Министров, заместителей Председателя Кабинета Министров либо по собственной инициативе с учетом требований настоящего Регламента.</w:t>
      </w:r>
    </w:p>
    <w:p>
      <w:pPr>
        <w:spacing w:after="60"/>
        <w:ind w:firstLine="567"/>
        <w:jc w:val="both"/>
      </w:pPr>
      <w:r>
        <w:rPr>
          <w:rFonts w:ascii="Arial" w:cs="Arial" w:eastAsia="Arial" w:hAnsi="Arial"/>
          <w:sz w:val="24"/>
          <w:szCs w:val="24"/>
        </w:rPr>
        <w:t xml:space="preserve">К проектам актов Президента, вносимым секретариатами комиссий при Президенте, прилагаются соответствующие протоколы заседаний комиссий.</w:t>
      </w:r>
    </w:p>
    <w:p>
      <w:pPr>
        <w:spacing w:after="60"/>
        <w:ind w:firstLine="567"/>
        <w:jc w:val="both"/>
      </w:pPr>
      <w:r>
        <w:rPr>
          <w:rFonts w:ascii="Arial" w:cs="Arial" w:eastAsia="Arial" w:hAnsi="Arial"/>
          <w:sz w:val="24"/>
          <w:szCs w:val="24"/>
        </w:rPr>
        <w:t xml:space="preserve">10. Проекты актов Президента о толковании (разъяснении) принятых актов Президента вносятся в Администрацию Президента государственными органами, разработавшими проекты актов Президента, содержание которых нуждается в толковании (разъяснении), либо подготавливаются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3. Порядок подготовки проектов законов, актов Кабинета Министров для внесения на заседание Кабинета Министров или на подпись руководству</w:t>
      </w:r>
    </w:p>
    <w:p>
      <w:pPr>
        <w:spacing w:after="60"/>
        <w:ind w:firstLine="567"/>
        <w:jc w:val="both"/>
      </w:pPr>
      <w:r>
        <w:rPr>
          <w:rFonts w:ascii="Arial" w:cs="Arial" w:eastAsia="Arial" w:hAnsi="Arial"/>
          <w:sz w:val="24"/>
          <w:szCs w:val="24"/>
        </w:rPr>
        <w:t xml:space="preserve">11. Проекты законов, актов Кабинета Министров, внесенные государственными органами в Администрацию Президента, подлежат в обязательном порядке регистрации в структурном подразделении канцелярии, ведающем вопросами делопроизводства, в день их поступления.</w:t>
      </w:r>
    </w:p>
    <w:p>
      <w:pPr>
        <w:spacing w:after="60"/>
        <w:ind w:firstLine="567"/>
        <w:jc w:val="both"/>
      </w:pPr>
      <w:r>
        <w:rPr>
          <w:rFonts w:ascii="Arial" w:cs="Arial" w:eastAsia="Arial" w:hAnsi="Arial"/>
          <w:sz w:val="24"/>
          <w:szCs w:val="24"/>
        </w:rPr>
        <w:t xml:space="preserve">Проекты законов, актов Кабинета Министров, планируемые к рассмотрению на заседании Кабинета Министров, вносятся в Администрацию Президента не позднее 14 календарных дней до установленного срока заседания Кабинета Министров.</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передаются структурным подразделением канцелярии, ведающим вопросами делопроизводства, в день их регистрации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структурным подразделением канцелярии, ведающим вопросами делопроизводства, в управление по подготовке решений Президента и Кабинета Министров или в другое структурное подразделение согласно их компетенции в день их получения.</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54-7, 54-8, 63, 64 Регламента Кабинета Министров структурное подразделение возвращает его без рассмотрения и информирует об этом Председателя Кабинета Министров или курирующего заместителя Председателя Кабинета Министров.</w:t>
      </w:r>
    </w:p>
    <w:p>
      <w:pPr>
        <w:spacing w:after="60"/>
        <w:ind w:firstLine="567"/>
        <w:jc w:val="both"/>
      </w:pPr>
      <w:r>
        <w:rPr>
          <w:rFonts w:ascii="Arial" w:cs="Arial" w:eastAsia="Arial" w:hAnsi="Arial"/>
          <w:sz w:val="24"/>
          <w:szCs w:val="24"/>
        </w:rPr>
        <w:t xml:space="preserve">14. Проект закона, акта Кабинета Министров, планируемый к рассмотрению на заседании Кабинета Министров, вместе со списком лиц, приглашаемых на заседание Кабинета Министров, и другими первичными документами передается ответственным структурным подразделением в структурное подразделение канцелярии Президента и Кабинета Министров, в компетенцию которого входят вопросы организационного обеспечения заседаний, за 6 дней до заседания Кабинета Министров.</w:t>
      </w:r>
    </w:p>
    <w:p>
      <w:pPr>
        <w:spacing w:after="60"/>
        <w:ind w:firstLine="567"/>
        <w:jc w:val="both"/>
      </w:pPr>
      <w:r>
        <w:rPr>
          <w:rFonts w:ascii="Arial" w:cs="Arial" w:eastAsia="Arial" w:hAnsi="Arial"/>
          <w:sz w:val="24"/>
          <w:szCs w:val="24"/>
        </w:rPr>
        <w:t xml:space="preserve">15. Телеграммы (телефонограммы) с приглашением членов Кабинета Министров направляются адресату за подписью начальника канцелярии Президента и Кабинета Министров или его заместителя. Явку членов Кабинета Министров на заседание Кабинета Министров обеспечивает структурное подразделение канцелярии Президента и Кабинета Министров, в компетенцию которого входят вопросы организационного обеспечения заседаний.</w:t>
      </w:r>
    </w:p>
    <w:p>
      <w:pPr>
        <w:spacing w:after="60"/>
        <w:ind w:firstLine="567"/>
        <w:jc w:val="both"/>
      </w:pPr>
      <w:r>
        <w:rPr>
          <w:rFonts w:ascii="Arial" w:cs="Arial" w:eastAsia="Arial" w:hAnsi="Arial"/>
          <w:sz w:val="24"/>
          <w:szCs w:val="24"/>
        </w:rPr>
        <w:t xml:space="preserve">Явку иных приглашенных лиц для участия в заседании Кабинета Министров по рассматриваемым вопросам осуществляет ответственное структурное подразделение.</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Президента и Кабинета Министров,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наименования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если в ходе рассмотрения проектов постановлений и распоряжений Кабинета Министров, иных проектов нормативных правовых актов не были высказаны предложения и замечания, ответственное структурное подразделение в срок до 3 рабочих дней после окончания заседания, если не установлен иной срок, представляет проект акта на подпись Председателю Кабинета Министров.</w:t>
      </w:r>
    </w:p>
    <w:p>
      <w:pPr>
        <w:spacing w:after="60"/>
        <w:ind w:firstLine="567"/>
        <w:jc w:val="both"/>
      </w:pPr>
      <w:r>
        <w:rPr>
          <w:rFonts w:ascii="Arial" w:cs="Arial" w:eastAsia="Arial" w:hAnsi="Arial"/>
          <w:sz w:val="24"/>
          <w:szCs w:val="24"/>
        </w:rPr>
        <w:t xml:space="preserve">При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государственному комитету, административным ведомствам, иным государственным органам, органам местного самоуправления. Доработка и внесение проекта на подпись Председателю Кабинета Министров осуществляется в срок до 5 рабочих дней после окончания заседания, если не установлен иной срок.</w:t>
      </w:r>
    </w:p>
    <w:p>
      <w:pPr>
        <w:spacing w:after="60"/>
        <w:ind w:firstLine="567"/>
        <w:jc w:val="both"/>
      </w:pPr>
      <w:r>
        <w:rPr>
          <w:rFonts w:ascii="Arial" w:cs="Arial" w:eastAsia="Arial" w:hAnsi="Arial"/>
          <w:sz w:val="24"/>
          <w:szCs w:val="24"/>
        </w:rPr>
        <w:t xml:space="preserve">17. При рассмотрении на заседании Кабинета Министров проекта закона, планируемого к внесению в Жогорку Кенеш Кыргызской Республики (далее - Жогорку Кенеш) Президентом или Председателем Кабинета Министров, принятие акта (постановления, распоряжения) Кабинета Министров не требуется. Позиция Кабинета Министров по рассмотренному законопроекту отражается в протоколе заседания. В случае рассмотрения на заседании Кабинета Министров проекта закона о ратификации или денонсации международных договоров принимается распоряжение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w:t>
      </w:r>
    </w:p>
    <w:p>
      <w:pPr>
        <w:spacing w:after="60"/>
        <w:ind w:firstLine="567"/>
        <w:jc w:val="both"/>
      </w:pPr>
      <w:r>
        <w:rPr>
          <w:rFonts w:ascii="Arial" w:cs="Arial" w:eastAsia="Arial" w:hAnsi="Arial"/>
          <w:sz w:val="24"/>
          <w:szCs w:val="24"/>
        </w:rPr>
        <w:t xml:space="preserve">По итогам рассмотрения законопроекта ответственное структурное подразделение в сроки, установленные пунктом 16 настоящего Регламента,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200" w:before="200"/>
        <w:jc w:val="center"/>
      </w:pPr>
      <w:r>
        <w:rPr>
          <w:rFonts w:ascii="Arial" w:cs="Arial" w:eastAsia="Arial" w:hAnsi="Arial"/>
          <w:b/>
          <w:bCs/>
          <w:sz w:val="32"/>
          <w:szCs w:val="32"/>
        </w:rPr>
        <w:t xml:space="preserve">4. Порядок подготовки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18. Решения Председателя Кабинета Министров принимаются им единолично в форме:</w:t>
      </w:r>
    </w:p>
    <w:p>
      <w:pPr>
        <w:spacing w:after="60"/>
        <w:ind w:firstLine="567"/>
        <w:jc w:val="both"/>
      </w:pPr>
      <w:r>
        <w:rPr>
          <w:rFonts w:ascii="Arial" w:cs="Arial" w:eastAsia="Arial" w:hAnsi="Arial"/>
          <w:sz w:val="24"/>
          <w:szCs w:val="24"/>
        </w:rPr>
        <w:t xml:space="preserve">- распоряжения Председателя Кабинета Министров в рамках полномочий, установленных </w:t>
      </w:r>
      <w:hyperlink w:history="1" r:id="rId2xhp4r9lhz7pcx5krc2xs">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актами Президента и Кабинета Министров;</w:t>
      </w:r>
    </w:p>
    <w:p>
      <w:pPr>
        <w:spacing w:after="60"/>
        <w:ind w:firstLine="567"/>
        <w:jc w:val="both"/>
      </w:pPr>
      <w:r>
        <w:rPr>
          <w:rFonts w:ascii="Arial" w:cs="Arial" w:eastAsia="Arial" w:hAnsi="Arial"/>
          <w:sz w:val="24"/>
          <w:szCs w:val="24"/>
        </w:rPr>
        <w:t xml:space="preserve">- распоряжения Руководителя Администрации Президента в рамках полномочий, установленных </w:t>
      </w:r>
      <w:hyperlink w:history="1" r:id="rIdwoxepkn0w-ctxz-bsuqn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y98mcnecsby4z0gindsr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другими актами Президента.</w:t>
      </w:r>
    </w:p>
    <w:p>
      <w:pPr>
        <w:spacing w:after="60"/>
        <w:ind w:firstLine="567"/>
        <w:jc w:val="both"/>
      </w:pPr>
      <w:r>
        <w:rPr>
          <w:rFonts w:ascii="Arial" w:cs="Arial" w:eastAsia="Arial" w:hAnsi="Arial"/>
          <w:sz w:val="24"/>
          <w:szCs w:val="24"/>
        </w:rPr>
        <w:t xml:space="preserve">19. Проекты распоряжений Председателя Кабинета Министров и Руководителя Администрации Президента (далее - проекты распоряжений) готовятся структурными подразделениями на государственном и официальном языках по поручению Председателя Кабинета Министров, заместителей Председателя Кабинета Министров либо по собственной инициативе. Проекты распоряжений могут вноситься министерствами, государственным комитетом, административными ведомствами, иными органами исполнительной власти.</w:t>
      </w:r>
    </w:p>
    <w:p>
      <w:pPr>
        <w:spacing w:after="60"/>
        <w:ind w:firstLine="567"/>
        <w:jc w:val="both"/>
      </w:pPr>
      <w:r>
        <w:rPr>
          <w:rFonts w:ascii="Arial" w:cs="Arial" w:eastAsia="Arial" w:hAnsi="Arial"/>
          <w:sz w:val="24"/>
          <w:szCs w:val="24"/>
        </w:rPr>
        <w:t xml:space="preserve">20. К проекту распоряжения прилагаются справка-обоснование на государственном и официальном языках, подписанная руководителем структурного подразделения, в которой излагается основание разработки проекта, в случае внесения изменений - сравнительная таблица действующей и предлагаемой редакций.</w:t>
      </w:r>
    </w:p>
    <w:p>
      <w:pPr>
        <w:spacing w:after="60"/>
        <w:ind w:firstLine="567"/>
        <w:jc w:val="both"/>
      </w:pPr>
      <w:r>
        <w:rPr>
          <w:rFonts w:ascii="Arial" w:cs="Arial" w:eastAsia="Arial" w:hAnsi="Arial"/>
          <w:sz w:val="24"/>
          <w:szCs w:val="24"/>
        </w:rPr>
        <w:t xml:space="preserve">Проект распоряжения должен быть оформлен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распоряжения устанавливается границами бланка. При оформлении проекта распоряжения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21. По проектам распоряжений проведения процедуры согласования с государственными органами не требуется.</w:t>
      </w:r>
    </w:p>
    <w:p>
      <w:pPr>
        <w:spacing w:after="60"/>
        <w:ind w:firstLine="567"/>
        <w:jc w:val="both"/>
      </w:pPr>
      <w:r>
        <w:rPr>
          <w:rFonts w:ascii="Arial" w:cs="Arial" w:eastAsia="Arial" w:hAnsi="Arial"/>
          <w:sz w:val="24"/>
          <w:szCs w:val="24"/>
        </w:rPr>
        <w:t xml:space="preserve">22. Во время отсутствия Председателя Кабинета Министров распоряжения Председателя Кабинета Министров и Руководителя Администрации Президента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200" w:before="200"/>
        <w:jc w:val="center"/>
      </w:pPr>
      <w:r>
        <w:rPr>
          <w:rFonts w:ascii="Arial" w:cs="Arial" w:eastAsia="Arial" w:hAnsi="Arial"/>
          <w:b/>
          <w:bCs/>
          <w:sz w:val="32"/>
          <w:szCs w:val="32"/>
        </w:rPr>
        <w:t xml:space="preserve">5. Порядок толкования (разъяснения)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и Руководителя Администрации Президента осуществляется в форме циркулярного письма (разъяснения) за подписью Председателя Кабинета Министров.</w:t>
      </w:r>
    </w:p>
    <w:p>
      <w:pPr>
        <w:spacing w:after="60"/>
        <w:ind w:firstLine="567"/>
        <w:jc w:val="both"/>
      </w:pPr>
      <w:r>
        <w:rPr>
          <w:rFonts w:ascii="Arial" w:cs="Arial" w:eastAsia="Arial" w:hAnsi="Arial"/>
          <w:sz w:val="24"/>
          <w:szCs w:val="24"/>
        </w:rPr>
        <w:t xml:space="preserve">Подготовка проекта циркулярного письма (разъяснения) осуществляется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Текст циркулярного письма (разъяснения) подлежит правовой экспертизе в управлении правового обеспечения Президента и Кабинета Министров.</w:t>
      </w:r>
    </w:p>
    <w:p>
      <w:pPr>
        <w:spacing w:after="200" w:before="200"/>
        <w:jc w:val="center"/>
      </w:pPr>
      <w:r>
        <w:rPr>
          <w:rFonts w:ascii="Arial" w:cs="Arial" w:eastAsia="Arial" w:hAnsi="Arial"/>
          <w:b/>
          <w:bCs/>
          <w:sz w:val="32"/>
          <w:szCs w:val="32"/>
        </w:rPr>
        <w:t xml:space="preserve">6. Порядок взаимодействия Администрации Президента с Жогорку Кенешем</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Президента и Кабинета Министров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25. Постоянный представитель Президента и Кабинета Министров в Жогорку Кенеше обеспечивает подготовку поручения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о рассмотрении вопроса и направлении ответа Жогорку Кенешу с указанием срока исполнения.</w:t>
      </w:r>
    </w:p>
    <w:p>
      <w:pPr>
        <w:spacing w:after="60"/>
        <w:ind w:firstLine="567"/>
        <w:jc w:val="both"/>
      </w:pPr>
      <w:r>
        <w:rPr>
          <w:rFonts w:ascii="Arial" w:cs="Arial" w:eastAsia="Arial" w:hAnsi="Arial"/>
          <w:sz w:val="24"/>
          <w:szCs w:val="24"/>
        </w:rPr>
        <w:t xml:space="preserve">По постановлениям, протокольным поручениям, решениям комитетов и запросам депутатов Жогорку Кенеша, в которых имеются поручения Кабинету Министров, касающиеся компетенции нескольких государственных органов, свод и направление информации в Жогорку Кенеш осуществляет государственный орган, обозначенный словом "созыв" либо определенный первым в поручении. Срок исполнения по таким поручениям указывается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государственными органами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26. Направление информации в Жогорку Кенеш осуществляется не позднее 30-дневного срока с даты поступления в Администрацию Президента постановления, протокольного поручения, решения комитета и запроса депутата Жогорку Кенеша.</w:t>
      </w:r>
    </w:p>
    <w:p>
      <w:pPr>
        <w:spacing w:after="60"/>
        <w:ind w:firstLine="567"/>
        <w:jc w:val="both"/>
      </w:pPr>
      <w:r>
        <w:rPr>
          <w:rFonts w:ascii="Arial" w:cs="Arial" w:eastAsia="Arial" w:hAnsi="Arial"/>
          <w:sz w:val="24"/>
          <w:szCs w:val="24"/>
        </w:rPr>
        <w:t xml:space="preserve">При необходимости управлением контроля исполнения решений Президента и Кабинета Министров направляется напоминание государственным органам о приближении срока исполнения.</w:t>
      </w:r>
    </w:p>
    <w:p>
      <w:pPr>
        <w:spacing w:after="60"/>
        <w:ind w:firstLine="567"/>
        <w:jc w:val="both"/>
      </w:pPr>
      <w:r>
        <w:rPr>
          <w:rFonts w:ascii="Arial" w:cs="Arial" w:eastAsia="Arial" w:hAnsi="Arial"/>
          <w:sz w:val="24"/>
          <w:szCs w:val="24"/>
        </w:rPr>
        <w:t xml:space="preserve">27. В случае частичного выполнения или невыполнения в указанный срок постановлений, протокольных поручений, запросов депутатов Жогорку Кенеша постоянный представитель Президента и Кабинета Министров в Жогорку Кенеше готовит Председателю Кабинета Министров или заместителю Председателя Кабинета Министров в соответствии с распределением обязанностей промежуточную информацию или записку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Президента и Кабинета Министров в Жогорку Кенеше обеспечивает подготовку и направление в установленном порядке информации в Жогорку Кенеш.</w:t>
      </w:r>
    </w:p>
    <w:p>
      <w:pPr>
        <w:spacing w:after="60"/>
        <w:ind w:firstLine="567"/>
        <w:jc w:val="both"/>
      </w:pPr>
      <w:r>
        <w:rPr>
          <w:rFonts w:ascii="Arial" w:cs="Arial" w:eastAsia="Arial" w:hAnsi="Arial"/>
          <w:sz w:val="24"/>
          <w:szCs w:val="24"/>
        </w:rPr>
        <w:t xml:space="preserve">28. Критические замечания, высказанные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поступившие из Жогорку Кенеша, направляются канцелярией Президента и Кабинета Министров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29. Поручение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готовит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Подготовку обобщенной информации по критическим замечаниям, высказанным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обеспечивает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30. Ответственность за содержание информации, направляемой в Жогорку Кенеш, несут руководители соответствующих министерств, государственного комитета, административных ведомств, местных государственных администраций, иных государственных органов, органов местного самоуправления, которым поручена подготовка ответа в Жогорку Кенеш.</w:t>
      </w:r>
    </w:p>
    <w:p>
      <w:pPr>
        <w:spacing w:after="60"/>
        <w:ind w:firstLine="567"/>
        <w:jc w:val="both"/>
      </w:pPr>
      <w:r>
        <w:rPr>
          <w:rFonts w:ascii="Arial" w:cs="Arial" w:eastAsia="Arial" w:hAnsi="Arial"/>
          <w:sz w:val="24"/>
          <w:szCs w:val="24"/>
        </w:rPr>
        <w:t xml:space="preserve">31. Письма Торага Жогорку Кенеша о направлении Президенту для подписания конституционных законов и законов Кыргызской Республики, принятых Жогорку Кенешем, регистрируются структурным подразделением канцелярии, ведающим вопросами делопроизводства, и передаются в управление правового обеспечения Президента и Кабинета Министров с приложенными к ним законами на государственном и официальном языках.</w:t>
      </w:r>
    </w:p>
    <w:p>
      <w:pPr>
        <w:spacing w:after="200" w:before="200"/>
        <w:jc w:val="center"/>
      </w:pPr>
      <w:r>
        <w:rPr>
          <w:rFonts w:ascii="Arial" w:cs="Arial" w:eastAsia="Arial" w:hAnsi="Arial"/>
          <w:b/>
          <w:bCs/>
          <w:sz w:val="32"/>
          <w:szCs w:val="32"/>
        </w:rPr>
        <w:t xml:space="preserve">7. Порядок подготовки протоколов совещаний, заседаний, проводимых Президентом, Председателем Кабинета Министров и заместителями Председателя Кабинета Министров</w:t>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и рассылаются исполнителям через канцелярию Президента и Кабинета Министров.</w:t>
      </w:r>
    </w:p>
    <w:p>
      <w:pPr>
        <w:spacing w:after="60"/>
        <w:ind w:firstLine="567"/>
        <w:jc w:val="both"/>
      </w:pPr>
      <w:r>
        <w:rPr>
          <w:rFonts w:ascii="Arial" w:cs="Arial" w:eastAsia="Arial" w:hAnsi="Arial"/>
          <w:sz w:val="24"/>
          <w:szCs w:val="24"/>
        </w:rPr>
        <w:t xml:space="preserve">Протоколы аппаратных совещаний у Председателя Кабинета Министров готовятся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p>
    <w:p>
      <w:pPr>
        <w:spacing w:after="60"/>
        <w:ind w:firstLine="567"/>
        <w:jc w:val="both"/>
      </w:pPr>
      <w:r>
        <w:rPr>
          <w:rFonts w:ascii="Arial" w:cs="Arial" w:eastAsia="Arial" w:hAnsi="Arial"/>
          <w:sz w:val="24"/>
          <w:szCs w:val="24"/>
        </w:rPr>
        <w:t xml:space="preserve">33. Протокол подписывается лицом, проводившим совещание, после визирования его руководителем структурного подразделения, подготовившего совещание.</w:t>
      </w:r>
    </w:p>
    <w:p>
      <w:pPr>
        <w:spacing w:after="60"/>
        <w:ind w:firstLine="567"/>
        <w:jc w:val="both"/>
      </w:pPr>
      <w:r>
        <w:rPr>
          <w:rFonts w:ascii="Arial" w:cs="Arial" w:eastAsia="Arial" w:hAnsi="Arial"/>
          <w:sz w:val="24"/>
          <w:szCs w:val="24"/>
        </w:rPr>
        <w:t xml:space="preserve">Номера протоколам присваиваются структурным подразделением, подготовившим совещание, по его индексу.</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 подготовившего совещание.</w:t>
      </w:r>
    </w:p>
    <w:p>
      <w:pPr>
        <w:spacing w:after="200" w:before="200"/>
        <w:jc w:val="center"/>
      </w:pPr>
      <w:r>
        <w:rPr>
          <w:rFonts w:ascii="Arial" w:cs="Arial" w:eastAsia="Arial" w:hAnsi="Arial"/>
          <w:b/>
          <w:bCs/>
          <w:sz w:val="32"/>
          <w:szCs w:val="32"/>
        </w:rPr>
        <w:t xml:space="preserve">8. Основные положения по контролю исполнения</w:t>
      </w:r>
    </w:p>
    <w:p>
      <w:pPr>
        <w:spacing w:after="6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поручения Президента, Председателя Кабинета Министров, заместителей Председателя Кабинета Министров, начальников управлений Администрации Президента.</w:t>
      </w:r>
    </w:p>
    <w:p>
      <w:pPr>
        <w:spacing w:after="60"/>
        <w:ind w:firstLine="567"/>
        <w:jc w:val="both"/>
      </w:pPr>
      <w:r>
        <w:rPr>
          <w:rFonts w:ascii="Arial" w:cs="Arial" w:eastAsia="Arial" w:hAnsi="Arial"/>
          <w:sz w:val="24"/>
          <w:szCs w:val="24"/>
        </w:rPr>
        <w:t xml:space="preserve">35. Контроль за своевременным исполнением министерствами, государственным комитетом, административными ведомствами, иными органами исполнительной власти, другими государственными органами, учреждениями и организациями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поручений Президента, Председателя Кабинета Министров, заместителей Председателя Кабинета Министров осуществляется управлением контроля исполнений решений Президента и Кабинета Министров.</w:t>
      </w:r>
    </w:p>
    <w:p>
      <w:pPr>
        <w:spacing w:after="60"/>
        <w:ind w:firstLine="567"/>
        <w:jc w:val="both"/>
      </w:pPr>
      <w:r>
        <w:rPr>
          <w:rFonts w:ascii="Arial" w:cs="Arial" w:eastAsia="Arial" w:hAnsi="Arial"/>
          <w:sz w:val="24"/>
          <w:szCs w:val="24"/>
        </w:rPr>
        <w:t xml:space="preserve">Датой поступления информации, ответов в Администрацию Президента об исполнении поручений является дата их регистрации канцелярией Президента и Кабинета Министров.</w:t>
      </w:r>
    </w:p>
    <w:p>
      <w:pPr>
        <w:spacing w:after="60"/>
        <w:ind w:firstLine="567"/>
        <w:jc w:val="both"/>
      </w:pPr>
      <w:r>
        <w:rPr>
          <w:rFonts w:ascii="Arial" w:cs="Arial" w:eastAsia="Arial" w:hAnsi="Arial"/>
          <w:sz w:val="24"/>
          <w:szCs w:val="24"/>
        </w:rPr>
        <w:t xml:space="preserve">Контроль за своевременным рассмотрением обращений граждан возлагается на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36. Управление контроля за исполнением решений Президента и Кабинета Министров:</w:t>
      </w:r>
    </w:p>
    <w:p>
      <w:pPr>
        <w:spacing w:after="60"/>
        <w:ind w:firstLine="567"/>
        <w:jc w:val="both"/>
      </w:pPr>
      <w:r>
        <w:rPr>
          <w:rFonts w:ascii="Arial" w:cs="Arial" w:eastAsia="Arial" w:hAnsi="Arial"/>
          <w:sz w:val="24"/>
          <w:szCs w:val="24"/>
        </w:rPr>
        <w:t xml:space="preserve">- еженедельно направляет напоминания и уведомления министерствам, государственному комитету, административным ведомствам, иным органам исполнительной власти, являющимся исполнителями, о контрольных документах, срок исполнения которых истекает через 2-5 дней соответственно;</w:t>
      </w:r>
    </w:p>
    <w:p>
      <w:pPr>
        <w:spacing w:after="60"/>
        <w:ind w:firstLine="567"/>
        <w:jc w:val="both"/>
      </w:pPr>
      <w:r>
        <w:rPr>
          <w:rFonts w:ascii="Arial" w:cs="Arial" w:eastAsia="Arial" w:hAnsi="Arial"/>
          <w:sz w:val="24"/>
          <w:szCs w:val="24"/>
        </w:rPr>
        <w:t xml:space="preserve">- запрашивает необходимую информацию от министерств, государственного комитета, административных ведомств, иных органов исполнительной власти, являющихся исполнителями контрольных документов, структурных подразделений;</w:t>
      </w:r>
    </w:p>
    <w:p>
      <w:pPr>
        <w:spacing w:after="60"/>
        <w:ind w:firstLine="567"/>
        <w:jc w:val="both"/>
      </w:pPr>
      <w:r>
        <w:rPr>
          <w:rFonts w:ascii="Arial" w:cs="Arial" w:eastAsia="Arial" w:hAnsi="Arial"/>
          <w:sz w:val="24"/>
          <w:szCs w:val="24"/>
        </w:rPr>
        <w:t xml:space="preserve">- еженедельно подготавливает и представляет Председателю Кабинета Министров сводку о количестве неисполненных и просроченных документов с приложением подробных справок о содержании таких документов, сгруппированных по исполнителям;</w:t>
      </w:r>
    </w:p>
    <w:p>
      <w:pPr>
        <w:spacing w:after="60"/>
        <w:ind w:firstLine="567"/>
        <w:jc w:val="both"/>
      </w:pPr>
      <w:r>
        <w:rPr>
          <w:rFonts w:ascii="Arial" w:cs="Arial" w:eastAsia="Arial" w:hAnsi="Arial"/>
          <w:sz w:val="24"/>
          <w:szCs w:val="24"/>
        </w:rPr>
        <w:t xml:space="preserve">- ежеквартально подготавливает и представляет отчет о состоянии исполнительской дисциплины в Администрации Президента, министерствах, государственном комитете, административных ведомствах, иных органах исполнительной власти, местных государственных администрациях, органах местного самоуправления.</w:t>
      </w:r>
    </w:p>
    <w:p>
      <w:pPr>
        <w:spacing w:after="60"/>
        <w:ind w:firstLine="567"/>
        <w:jc w:val="both"/>
      </w:pPr>
      <w:r>
        <w:rPr>
          <w:rFonts w:ascii="Arial" w:cs="Arial" w:eastAsia="Arial" w:hAnsi="Arial"/>
          <w:sz w:val="24"/>
          <w:szCs w:val="24"/>
        </w:rPr>
        <w:t xml:space="preserve">За систематическое неисполнение в срок контрольных документов исполнители привлекаются к дисциплинарной ответственности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9. Порядок возврата документов, писем (обращений) граждан</w:t>
      </w:r>
    </w:p>
    <w:p>
      <w:pPr>
        <w:spacing w:after="60"/>
        <w:ind w:firstLine="567"/>
        <w:jc w:val="both"/>
      </w:pPr>
      <w:r>
        <w:rPr>
          <w:rFonts w:ascii="Arial" w:cs="Arial" w:eastAsia="Arial" w:hAnsi="Arial"/>
          <w:sz w:val="24"/>
          <w:szCs w:val="24"/>
        </w:rPr>
        <w:t xml:space="preserve">37. Проекты нормативных правовых актов (актов), подготовленные и внесенные с нарушением требований, установленных Регламентом Кабинета Министров и настоящим Регламентом, возвращаются инициатору за подписью руководителей управлений и иных самостоятельных структурных подразделений.</w:t>
      </w:r>
    </w:p>
    <w:p>
      <w:pPr>
        <w:spacing w:after="60"/>
        <w:ind w:firstLine="567"/>
        <w:jc w:val="both"/>
      </w:pPr>
      <w:r>
        <w:rPr>
          <w:rFonts w:ascii="Arial" w:cs="Arial" w:eastAsia="Arial" w:hAnsi="Arial"/>
          <w:sz w:val="24"/>
          <w:szCs w:val="24"/>
        </w:rPr>
        <w:t xml:space="preserve">38. 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включая обращения и письма депутатов Жогорку Кенеша, поступившие после утверждения республиканского бюджета, а также по вопросам, не относящимся к компетенции Президента и Кабинета Министров, Администрацией Президента не рассматриваются и подлежат возврату начальниками управлений, руководителями структурных подразделений непосредственным адресатам.</w:t>
      </w:r>
    </w:p>
    <w:p>
      <w:pPr>
        <w:spacing w:after="60"/>
        <w:ind w:firstLine="567"/>
        <w:jc w:val="both"/>
      </w:pPr>
      <w:r>
        <w:rPr>
          <w:rFonts w:ascii="Arial" w:cs="Arial" w:eastAsia="Arial" w:hAnsi="Arial"/>
          <w:sz w:val="24"/>
          <w:szCs w:val="24"/>
        </w:rPr>
        <w:t xml:space="preserve">39. Письма, вносимые гражданами Кыргызской Республики в Администрацию Президента или Кабинет Министров по вопросам, не относящимся к компетенции Президента или Кабинета Министров, подлежат возврату отделом по работе с обращениями граждан непосредственным адресатам.</w:t>
      </w:r>
    </w:p>
    <w:p>
      <w:pPr>
        <w:spacing w:after="60"/>
        <w:ind w:firstLine="567"/>
        <w:jc w:val="both"/>
      </w:pPr>
      <w:r>
        <w:rPr>
          <w:rFonts w:ascii="Arial" w:cs="Arial" w:eastAsia="Arial" w:hAnsi="Arial"/>
          <w:sz w:val="24"/>
          <w:szCs w:val="24"/>
        </w:rPr>
        <w:t xml:space="preserve">40. Не рассматриваются или подлежат возврату следующие обращения, вносимые гражданами в Администрацию Президента:</w:t>
      </w:r>
    </w:p>
    <w:p>
      <w:pPr>
        <w:spacing w:after="60"/>
        <w:ind w:firstLine="567"/>
        <w:jc w:val="both"/>
      </w:pPr>
      <w:r>
        <w:rPr>
          <w:rFonts w:ascii="Arial" w:cs="Arial" w:eastAsia="Arial" w:hAnsi="Arial"/>
          <w:sz w:val="24"/>
          <w:szCs w:val="24"/>
        </w:rPr>
        <w:t xml:space="preserve">- обращение, текст которого не поддается прочтению;</w:t>
      </w:r>
    </w:p>
    <w:p>
      <w:pPr>
        <w:spacing w:after="60"/>
        <w:ind w:firstLine="567"/>
        <w:jc w:val="both"/>
      </w:pPr>
      <w:r>
        <w:rPr>
          <w:rFonts w:ascii="Arial" w:cs="Arial" w:eastAsia="Arial" w:hAnsi="Arial"/>
          <w:sz w:val="24"/>
          <w:szCs w:val="24"/>
        </w:rPr>
        <w:t xml:space="preserve">- обращение, в котором обжалуется судебное решение, с разъяснением порядка обжалования данного судебного решения;</w:t>
      </w:r>
    </w:p>
    <w:p>
      <w:pPr>
        <w:spacing w:after="60"/>
        <w:ind w:firstLine="567"/>
        <w:jc w:val="both"/>
      </w:pPr>
      <w:r>
        <w:rPr>
          <w:rFonts w:ascii="Arial" w:cs="Arial" w:eastAsia="Arial" w:hAnsi="Arial"/>
          <w:sz w:val="24"/>
          <w:szCs w:val="24"/>
        </w:rPr>
        <w:t xml:space="preserve">- письменные обращения, в которых не указаны фамилия, имя, отчество и почтовый адрес;</w:t>
      </w:r>
    </w:p>
    <w:p>
      <w:pPr>
        <w:spacing w:after="60"/>
        <w:ind w:firstLine="567"/>
        <w:jc w:val="both"/>
      </w:pPr>
      <w:r>
        <w:rPr>
          <w:rFonts w:ascii="Arial" w:cs="Arial" w:eastAsia="Arial" w:hAnsi="Arial"/>
          <w:sz w:val="24"/>
          <w:szCs w:val="24"/>
        </w:rPr>
        <w:t xml:space="preserve">- повторные обращения, в которых не приводятся новые доводы или вновь открывшиеся обстоятельства, если по ним имеются исчерпывающие материалы проверок и гражданам даны ответы.</w:t>
      </w:r>
    </w:p>
    <w:p>
      <w:pPr>
        <w:spacing w:after="60"/>
        <w:ind w:firstLine="567"/>
        <w:jc w:val="both"/>
      </w:pPr>
      <w:r>
        <w:rPr>
          <w:rFonts w:ascii="Arial" w:cs="Arial" w:eastAsia="Arial" w:hAnsi="Arial"/>
          <w:sz w:val="24"/>
          <w:szCs w:val="24"/>
        </w:rPr>
        <w:t xml:space="preserve">41. Письма, документы, поступающие в Администрацию Президента на имя руководителей и сотрудников структурных подразделений, кроме материалов информационного характера, представляемых по их запросам министерствами, государственным комитетом, административными ведомствами, иными органами исполнительной власти, не принимаются и не регистрируются.".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w:t>
      </w:r>
      <w:hyperlink w:history="1" r:id="rIdioytxwacbac0mikesd2rj">
        <w:r>
          <w:rPr>
            <w:rFonts w:ascii="Arial" w:cs="Arial" w:eastAsia="Arial" w:hAnsi="Arial"/>
            <w:b/>
            <w:bCs/>
            <w:color w:val="1D4ED8"/>
            <w:sz w:val="28"/>
            <w:szCs w:val="28"/>
            <w:u w:val="single"/>
          </w:rPr>
          <w:t xml:space="preserve">РЕГЛАМЕНТ</w:t>
        </w:r>
      </w:hyperlink>
      <w:r>
        <w:rPr>
          <w:rFonts w:ascii="Arial" w:cs="Arial" w:eastAsia="Arial" w:hAnsi="Arial"/>
          <w:b/>
          <w:bCs/>
          <w:sz w:val="28"/>
          <w:szCs w:val="28"/>
        </w:rPr>
        <w:t xml:space="preserve">
 работы с документами в Администрации Президента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Администрации Президента Кыргызской Республики (далее - Регламент) устанавливает порядок работы с документами и требования документационного обеспечения деятельности Президента Кыргызской Республики (далее - Президент), Председателя Кабинета Министров Кыргызской Республики (далее - Кабинет Министров), заместителей Председателя Кабинета Министров и Администрации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2. Ответственность за организацию и состояние работы с документами, своевременное и надлежащее исполнение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органами государственной власти, другими государственными органами, учреждениями и организациями, органами местного самоуправления и гражданами ведется на государственном или официальном языках.</w:t>
      </w:r>
    </w:p>
    <w:p>
      <w:pPr>
        <w:spacing w:after="60"/>
        <w:ind w:firstLine="567"/>
        <w:jc w:val="both"/>
      </w:pPr>
      <w:r>
        <w:rPr>
          <w:rFonts w:ascii="Arial" w:cs="Arial" w:eastAsia="Arial" w:hAnsi="Arial"/>
          <w:sz w:val="24"/>
          <w:szCs w:val="24"/>
        </w:rPr>
        <w:t xml:space="preserve">4. Строго запрещается передавать в другие органы, организации Кыргызской Республики или другой страны, иным лицам копии законов Кыргызской Республики, указов и распоряжений Президента, актов Кабинета Министров, Председателя Кабинета Министров, Руководителя Администрации Президента и других документов без письменного согласия начальника канцелярии Президента и Кабинета Министров и соответствующего оформления.</w:t>
      </w:r>
    </w:p>
    <w:p>
      <w:pPr>
        <w:spacing w:after="200" w:before="200"/>
        <w:jc w:val="center"/>
      </w:pPr>
      <w:r>
        <w:rPr>
          <w:rFonts w:ascii="Arial" w:cs="Arial" w:eastAsia="Arial" w:hAnsi="Arial"/>
          <w:b/>
          <w:bCs/>
          <w:sz w:val="32"/>
          <w:szCs w:val="32"/>
        </w:rPr>
        <w:t xml:space="preserve">2. Порядок работы с документами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Президента и Кабинета Министров, ведающем вопросами делопроизводства (далее - структурное подразделение канцелярии, ведающее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Работа с корреспонденцией, имеющей гриф "Для служебного пользования", осуществляется в соответствии с </w:t>
      </w:r>
      <w:hyperlink w:history="1" r:id="rIdecypfvzhhhr3g_fztm3y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с документами, содержащими информацию для служебного пользования, утвержденным </w:t>
      </w:r>
      <w:hyperlink w:history="1" r:id="rIdaskc3rggi3fhwucf7okk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2013 года № 255.</w:t>
      </w:r>
    </w:p>
    <w:p>
      <w:pPr>
        <w:spacing w:after="60"/>
        <w:ind w:firstLine="567"/>
        <w:jc w:val="both"/>
      </w:pPr>
      <w:r>
        <w:rPr>
          <w:rFonts w:ascii="Arial" w:cs="Arial" w:eastAsia="Arial" w:hAnsi="Arial"/>
          <w:sz w:val="24"/>
          <w:szCs w:val="24"/>
        </w:rPr>
        <w:t xml:space="preserve">Корреспонденция с грифами "Конфиденциально" и "Секретно" обрабатывается первым сектором Президента и Кабинета Министров.</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и обработке в структурном подразделении по работе с обращениями граждан.</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регистрируются в день их поступления в структурном подразделении канцелярии, ведающем вопросами делопроизводства, и передаются в день их регистрации в структурное подразделение по работе с обращениями граждан для дальнейшей проработки.</w:t>
      </w:r>
    </w:p>
    <w:p>
      <w:pPr>
        <w:spacing w:after="60"/>
        <w:ind w:firstLine="567"/>
        <w:jc w:val="both"/>
      </w:pPr>
      <w:r>
        <w:rPr>
          <w:rFonts w:ascii="Arial" w:cs="Arial" w:eastAsia="Arial" w:hAnsi="Arial"/>
          <w:sz w:val="24"/>
          <w:szCs w:val="24"/>
        </w:rPr>
        <w:t xml:space="preserve">6. Документы, направляемые в Администрацию Президента, оформляются в соответствии с </w:t>
      </w:r>
      <w:hyperlink w:history="1" r:id="rIdgtuj2-smau1ysvsfa3tpi">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mrgsoc3wrguzpd54gup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Обращения граждан в день их регистрации передаются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передаются не позднее следующего рабочего дня после их регистрации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Документы информационно-справочного характера, отчеты (информация) об исполнении поручений Президента, Председателя Кабинета Министров, заместителей Председателя Кабинета Министров, начальников управлений Администрации Президента, ответы на запросы структурных подразделений, а также письма, адресованные структурным подразделениям в день их регистрации, передаются непосредственно в структурные подразделения по вопросам, отнесенным к их компетенции.</w:t>
      </w:r>
    </w:p>
    <w:p>
      <w:pPr>
        <w:spacing w:after="60"/>
        <w:ind w:firstLine="567"/>
        <w:jc w:val="both"/>
      </w:pPr>
      <w:r>
        <w:rPr>
          <w:rFonts w:ascii="Arial" w:cs="Arial" w:eastAsia="Arial" w:hAnsi="Arial"/>
          <w:sz w:val="24"/>
          <w:szCs w:val="24"/>
        </w:rPr>
        <w:t xml:space="preserve">8. Документы и обращения граждан после рассмотрения Президентом, Председателем Кабинета Министров или заместителями Председателя Кабинета Министров согласно их резолюциям передаются структурным подразделением канцелярии, ведающим вопросами делопроизводства, или структурным подразделением по работе с обращениями граждан исполнителям не позднее следующего рабочего дня.</w:t>
      </w:r>
    </w:p>
    <w:p>
      <w:pPr>
        <w:spacing w:after="60"/>
        <w:ind w:firstLine="567"/>
        <w:jc w:val="both"/>
      </w:pPr>
      <w:r>
        <w:rPr>
          <w:rFonts w:ascii="Arial" w:cs="Arial" w:eastAsia="Arial" w:hAnsi="Arial"/>
          <w:sz w:val="24"/>
          <w:szCs w:val="24"/>
        </w:rPr>
        <w:t xml:space="preserve">9. В течение 3 рабочих дней структурными подразделениями проводится работа по подготовке конкретных предложений или проектов поручений начальников управлений Администрации Президента. При необходимости подготавливаются проекты поручений Президента, Председателя Кабинета Министров, заместителей Председателя Кабинета Министров и вносятся соответственно на рассмотрение (подписание) через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Предложения и проекты поручений в обязательном порядке визируются исполнителем и руководителем ответственного структурного подразделения. Предложения и проекты поручений, вносимые Президенту, Председателю Кабинета Министров, заместителям Председателя Кабинета Министров подлежат согласованию с начальником управления Администрации Президента, в составе которого функционирует структурное подразделение.</w:t>
      </w:r>
    </w:p>
    <w:p>
      <w:pPr>
        <w:spacing w:after="60"/>
        <w:ind w:firstLine="567"/>
        <w:jc w:val="both"/>
      </w:pPr>
      <w:r>
        <w:rPr>
          <w:rFonts w:ascii="Arial" w:cs="Arial" w:eastAsia="Arial" w:hAnsi="Arial"/>
          <w:sz w:val="24"/>
          <w:szCs w:val="24"/>
        </w:rPr>
        <w:t xml:space="preserve">В случаях, когда документ требует дополнительного изучения, срок подготовки предложений или проектов поручений может быть продлен до 10 рабочих дней Президентом, Председателем Кабинета Министров или заместителями Председателя Кабинета Министров в соответствии с распределением обязанностей на основании мотивированной служебной записки ответственного структурного подразделения.</w:t>
      </w:r>
    </w:p>
    <w:p>
      <w:pPr>
        <w:spacing w:after="60"/>
        <w:ind w:firstLine="567"/>
        <w:jc w:val="both"/>
      </w:pPr>
      <w:r>
        <w:rPr>
          <w:rFonts w:ascii="Arial" w:cs="Arial" w:eastAsia="Arial" w:hAnsi="Arial"/>
          <w:sz w:val="24"/>
          <w:szCs w:val="24"/>
        </w:rPr>
        <w:t xml:space="preserve">10. Документы, направляемые в адрес государственных органов, организаций, органов местного самоуправления, должностных лиц, относящиеся к служебной переписке, а также имеющие оперативный, технический или организационно-процедурный характер, могут подписываться руководителями структурных подразделений по вопросам, отнесенным к их компетенции.</w:t>
      </w:r>
    </w:p>
    <w:p>
      <w:pPr>
        <w:spacing w:after="6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передаются Президенту, Председателю Кабинета Министров, заместителям Председателя Кабинета Министров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60"/>
        <w:ind w:firstLine="567"/>
        <w:jc w:val="both"/>
      </w:pPr>
      <w:r>
        <w:rPr>
          <w:rFonts w:ascii="Arial" w:cs="Arial" w:eastAsia="Arial" w:hAnsi="Arial"/>
          <w:sz w:val="24"/>
          <w:szCs w:val="24"/>
        </w:rPr>
        <w:t xml:space="preserve">12. Корреспонденция Президента подлежит согласованию с Председателем Кабинета Министров.</w:t>
      </w:r>
    </w:p>
    <w:p>
      <w:pPr>
        <w:spacing w:after="60"/>
        <w:ind w:firstLine="567"/>
        <w:jc w:val="both"/>
      </w:pPr>
      <w:r>
        <w:rPr>
          <w:rFonts w:ascii="Arial" w:cs="Arial" w:eastAsia="Arial" w:hAnsi="Arial"/>
          <w:sz w:val="24"/>
          <w:szCs w:val="24"/>
        </w:rPr>
        <w:t xml:space="preserve">Документы, требующие незамедлительного решения, могут передаваться структурными подразделениями Президенту с последующим информированием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Корреспонденция Президента формируется ежедневно в рабочие дни к 11:00 и 16:00 часам. Корреспонденция, направляемая Президенту структурными подразделениями, вносится в структурное подразделение канцелярии, ведающее вопросами делопроизводства, до 10:30 и 15:30 часов.</w:t>
      </w:r>
    </w:p>
    <w:p>
      <w:pPr>
        <w:spacing w:after="60"/>
        <w:ind w:firstLine="567"/>
        <w:jc w:val="both"/>
      </w:pPr>
      <w:r>
        <w:rPr>
          <w:rFonts w:ascii="Arial" w:cs="Arial" w:eastAsia="Arial" w:hAnsi="Arial"/>
          <w:sz w:val="24"/>
          <w:szCs w:val="24"/>
        </w:rPr>
        <w:t xml:space="preserve">Корреспонденция Президента передается структурным подразделением канцелярии, ведающим вопросами делопроизводства, помощнику Президента или заменяющему его лицу по реестру под роспись.</w:t>
      </w:r>
    </w:p>
    <w:p>
      <w:pPr>
        <w:spacing w:after="60"/>
        <w:ind w:firstLine="567"/>
        <w:jc w:val="both"/>
      </w:pPr>
      <w:r>
        <w:rPr>
          <w:rFonts w:ascii="Arial" w:cs="Arial" w:eastAsia="Arial" w:hAnsi="Arial"/>
          <w:sz w:val="24"/>
          <w:szCs w:val="24"/>
        </w:rPr>
        <w:t xml:space="preserve">13. Корреспонденция Председателя Кабинета Министров и заместителей Председателя Кабинета Министров формируется ежедневно в рабочие дни к 10:00 и 15:00 часам. Корреспонденция, направляемая Председателю Кабинета Министров и заместителям Председателя Кабинета Министров, вносится структурными подразделениями в структурное подразделение канцелярии, ведающее вопросами делопроизводства, до 9:30 и 14:30 часов.</w:t>
      </w:r>
    </w:p>
    <w:p>
      <w:pPr>
        <w:spacing w:after="60"/>
        <w:ind w:firstLine="567"/>
        <w:jc w:val="both"/>
      </w:pPr>
      <w:r>
        <w:rPr>
          <w:rFonts w:ascii="Arial" w:cs="Arial" w:eastAsia="Arial" w:hAnsi="Arial"/>
          <w:sz w:val="24"/>
          <w:szCs w:val="24"/>
        </w:rPr>
        <w:t xml:space="preserve">Корреспонденция Председателя Кабинета Министров и заместителей Председателя Кабинета Министров передается структурным подразделением канцелярии, ведающим вопросами делопроизводства, соответственно советникам, помощникам или лицам, их заменяющим, которые расписываются за получение документов в реестре или регистрационной карточке с указанием даты и времени получения и несут за них ответственность.</w:t>
      </w:r>
    </w:p>
    <w:p>
      <w:pPr>
        <w:spacing w:after="6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должны быть в обязательном порядке приложены соответствующие первичные материалы.</w:t>
      </w:r>
    </w:p>
    <w:p>
      <w:pPr>
        <w:spacing w:after="60"/>
        <w:ind w:firstLine="567"/>
        <w:jc w:val="both"/>
      </w:pPr>
      <w:r>
        <w:rPr>
          <w:rFonts w:ascii="Arial" w:cs="Arial" w:eastAsia="Arial" w:hAnsi="Arial"/>
          <w:sz w:val="24"/>
          <w:szCs w:val="24"/>
        </w:rPr>
        <w:t xml:space="preserve">15. Согласованные, утвержденные, подписанные документы и материалы направляются государственным органам, учреждениям и организациям, органам местного самоуправления в соответствии с листом рассылки, оформленным исполнителем ответственного структурного подразделения.</w:t>
      </w:r>
    </w:p>
    <w:p>
      <w:pPr>
        <w:spacing w:after="60"/>
        <w:ind w:firstLine="567"/>
        <w:jc w:val="both"/>
      </w:pPr>
      <w:r>
        <w:rPr>
          <w:rFonts w:ascii="Arial" w:cs="Arial" w:eastAsia="Arial" w:hAnsi="Arial"/>
          <w:sz w:val="24"/>
          <w:szCs w:val="24"/>
        </w:rPr>
        <w:t xml:space="preserve">При направлении в Жогорку Кенеш Кыргызской Республики (далее - Жогорку Кенеш) заключений Кабинета Министров на проекты законов, инициированные другими субъектами законодательной инициативы, их копии подлежат направлению постоянному представителю Президента и Кабинета Министров в Жогорку Кенеше и в структурное подразделение правового обеспечения.</w:t>
      </w:r>
    </w:p>
    <w:p>
      <w:pPr>
        <w:spacing w:after="60"/>
        <w:ind w:firstLine="567"/>
        <w:jc w:val="both"/>
      </w:pPr>
      <w:r>
        <w:rPr>
          <w:rFonts w:ascii="Arial" w:cs="Arial" w:eastAsia="Arial" w:hAnsi="Arial"/>
          <w:sz w:val="24"/>
          <w:szCs w:val="24"/>
        </w:rPr>
        <w:t xml:space="preserve">16. Документы, предназначенные для отправки (исходящая корреспонденция), оформляются в соответствии с образцами оформления служебных документов, утвержденными Председателем Кабинета Министров. Неправильно оформленные документы подлежат возврату исполнителю на доработку.</w:t>
      </w:r>
    </w:p>
    <w:p>
      <w:pPr>
        <w:spacing w:after="60"/>
        <w:ind w:firstLine="567"/>
        <w:jc w:val="both"/>
      </w:pPr>
      <w:r>
        <w:rPr>
          <w:rFonts w:ascii="Arial" w:cs="Arial" w:eastAsia="Arial" w:hAnsi="Arial"/>
          <w:sz w:val="24"/>
          <w:szCs w:val="24"/>
        </w:rPr>
        <w:t xml:space="preserve">Исходящая корреспонденция формируется и отправляется в день подписания документов или не позднее следующего рабочего дня, срочные документы - незамедлительно. Документы при доставке адресатам вручаются по реестру под роспись с указанием фамилии, инициалов, даты и времени.</w:t>
      </w:r>
    </w:p>
    <w:p>
      <w:pPr>
        <w:spacing w:after="60"/>
        <w:ind w:firstLine="567"/>
        <w:jc w:val="both"/>
      </w:pPr>
      <w:r>
        <w:rPr>
          <w:rFonts w:ascii="Arial" w:cs="Arial" w:eastAsia="Arial" w:hAnsi="Arial"/>
          <w:sz w:val="24"/>
          <w:szCs w:val="24"/>
        </w:rPr>
        <w:t xml:space="preserve">17. Формирование, регистрация и доставка исходящей корреспонденции осуществляется структурным подразделением канцелярии, ведающим вопросами делопроизводства, два раза в день (в 9:30 и 14:30). Исходящая корреспонденция, направляемая в регионы, передается почтовой, фельдъегерской и специальной связью.</w:t>
      </w:r>
    </w:p>
    <w:p>
      <w:pPr>
        <w:spacing w:after="60"/>
        <w:ind w:firstLine="567"/>
        <w:jc w:val="both"/>
      </w:pPr>
      <w:r>
        <w:rPr>
          <w:rFonts w:ascii="Arial" w:cs="Arial" w:eastAsia="Arial" w:hAnsi="Arial"/>
          <w:sz w:val="24"/>
          <w:szCs w:val="24"/>
        </w:rPr>
        <w:t xml:space="preserve">18. К отправке факсом принимаются документы, оформленные надлежащим образом (документ должен быть подписан, иметь исходящий номер и дату). После отправки и отметки в журнале документ передается в структурное подразделение канцелярии, ведающее вопросами делопроизводства, для дальнейшей доставки адресату.</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Президента и Кабинета Министров или его заместителем.</w:t>
      </w:r>
    </w:p>
    <w:p>
      <w:pPr>
        <w:spacing w:after="60"/>
        <w:ind w:firstLine="567"/>
        <w:jc w:val="both"/>
      </w:pPr>
      <w:r>
        <w:rPr>
          <w:rFonts w:ascii="Arial" w:cs="Arial" w:eastAsia="Arial" w:hAnsi="Arial"/>
          <w:sz w:val="24"/>
          <w:szCs w:val="24"/>
        </w:rPr>
        <w:t xml:space="preserve">20. При отправке документов (материалов) факсом, сканировании и снятии копий документов с использованием факсовых аппаратов и многофункциональных устройств, закрепленных за структурными подразделениями, исполнителем обязательно производится отметка в соответствующих журналах учета.</w:t>
      </w:r>
    </w:p>
    <w:p>
      <w:pPr>
        <w:spacing w:after="60"/>
        <w:ind w:firstLine="567"/>
        <w:jc w:val="both"/>
      </w:pPr>
      <w:r>
        <w:rPr>
          <w:rFonts w:ascii="Arial" w:cs="Arial" w:eastAsia="Arial" w:hAnsi="Arial"/>
          <w:sz w:val="24"/>
          <w:szCs w:val="24"/>
        </w:rPr>
        <w:t xml:space="preserve">Журналы должны быть прошнурованы, пронумерованы и подписаны ответственным за их ведение сотрудником.</w:t>
      </w:r>
    </w:p>
    <w:p>
      <w:pPr>
        <w:spacing w:after="60"/>
        <w:ind w:firstLine="567"/>
        <w:jc w:val="both"/>
      </w:pPr>
      <w:r>
        <w:rPr>
          <w:rFonts w:ascii="Arial" w:cs="Arial" w:eastAsia="Arial" w:hAnsi="Arial"/>
          <w:sz w:val="24"/>
          <w:szCs w:val="24"/>
        </w:rPr>
        <w:t xml:space="preserve">Все графы в журналах должны заполняться, пропуски и помарки недопустимы.</w:t>
      </w:r>
    </w:p>
    <w:p>
      <w:pPr>
        <w:spacing w:after="6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только через канцелярию Президента и Кабинета Министров.</w:t>
      </w:r>
    </w:p>
    <w:p>
      <w:pPr>
        <w:spacing w:after="6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только через отдел по работе с обращениями граждан.</w:t>
      </w:r>
    </w:p>
    <w:p>
      <w:pPr>
        <w:spacing w:after="60"/>
        <w:ind w:firstLine="567"/>
        <w:jc w:val="both"/>
      </w:pPr>
      <w:r>
        <w:rPr>
          <w:rFonts w:ascii="Arial" w:cs="Arial" w:eastAsia="Arial" w:hAnsi="Arial"/>
          <w:sz w:val="24"/>
          <w:szCs w:val="24"/>
        </w:rPr>
        <w:t xml:space="preserve">Передача документов и обращений граждан из одного структурного подразделения в другое, функционирующие в составе одного управления Администрации Президента может осуществляться начальником соответствующего управления только через канцелярию Президента и Кабинета Министров или отдел по работе с обращениями граждан.</w:t>
      </w:r>
    </w:p>
    <w:p>
      <w:pPr>
        <w:spacing w:after="60"/>
        <w:ind w:firstLine="567"/>
        <w:jc w:val="both"/>
      </w:pPr>
      <w:r>
        <w:rPr>
          <w:rFonts w:ascii="Arial" w:cs="Arial" w:eastAsia="Arial" w:hAnsi="Arial"/>
          <w:sz w:val="24"/>
          <w:szCs w:val="24"/>
        </w:rPr>
        <w:t xml:space="preserve">22. При уходе сотрудника Администрации Президента в отпуск, выезде в командировку продолжительностью более 5 рабочих дней, нахождении на длительном лечении имеющиеся у него документы по указанию руководителя структурного подразделения передаются замещающему его сотруднику под роспись.</w:t>
      </w:r>
    </w:p>
    <w:p>
      <w:pPr>
        <w:spacing w:after="60"/>
        <w:ind w:firstLine="567"/>
        <w:jc w:val="both"/>
      </w:pPr>
      <w:r>
        <w:rPr>
          <w:rFonts w:ascii="Arial" w:cs="Arial" w:eastAsia="Arial" w:hAnsi="Arial"/>
          <w:sz w:val="24"/>
          <w:szCs w:val="24"/>
        </w:rPr>
        <w:t xml:space="preserve">При освобождении или перемещении сотрудника все находящиеся у него на исполнении документы передаются вновь назначенному сотруднику (или другому сотруднику по указанию руководителя структурного подразделения) с обязательным участием представителей структурного подразделения канцелярии, ведающего вопросами делопроизводства, и структурного подразделения по работе с обращениями граждан с последующим проставлением отметки в обходном листе.</w:t>
      </w:r>
    </w:p>
    <w:p>
      <w:pPr>
        <w:spacing w:after="60"/>
        <w:ind w:firstLine="567"/>
        <w:jc w:val="both"/>
      </w:pPr>
      <w:r>
        <w:rPr>
          <w:rFonts w:ascii="Arial" w:cs="Arial" w:eastAsia="Arial" w:hAnsi="Arial"/>
          <w:sz w:val="24"/>
          <w:szCs w:val="24"/>
        </w:rPr>
        <w:t xml:space="preserve">23. Номенклатура дел составляется структурным подразделением канцелярии, ведающим вопросами делопроизводства, по установленной форме с учетом предложений структурных подразделений, согласовывается с Архивом Президента Кыргызской Республики (далее - Архив Президента), утверждается начальником канцелярии Президента и Кабинета Министров.</w:t>
      </w:r>
    </w:p>
    <w:p>
      <w:pPr>
        <w:spacing w:after="60"/>
        <w:ind w:firstLine="567"/>
        <w:jc w:val="both"/>
      </w:pPr>
      <w:r>
        <w:rPr>
          <w:rFonts w:ascii="Arial" w:cs="Arial" w:eastAsia="Arial" w:hAnsi="Arial"/>
          <w:sz w:val="24"/>
          <w:szCs w:val="24"/>
        </w:rPr>
        <w:t xml:space="preserve">По мере необходимости номенклатура дел и индексы структурных подразделений могут изменяться полностью или частично.</w:t>
      </w:r>
    </w:p>
    <w:p>
      <w:pPr>
        <w:spacing w:after="60"/>
        <w:ind w:firstLine="567"/>
        <w:jc w:val="both"/>
      </w:pPr>
      <w:r>
        <w:rPr>
          <w:rFonts w:ascii="Arial" w:cs="Arial" w:eastAsia="Arial" w:hAnsi="Arial"/>
          <w:sz w:val="24"/>
          <w:szCs w:val="24"/>
        </w:rPr>
        <w:t xml:space="preserve">24. Выполнение копировально-множительных работ в Администрации Президента осуществляется Управлением делами Президента Кыргызской Республики (далее - Управление делами).</w:t>
      </w:r>
    </w:p>
    <w:p>
      <w:pPr>
        <w:spacing w:after="200" w:before="200"/>
        <w:jc w:val="center"/>
      </w:pPr>
      <w:r>
        <w:rPr>
          <w:rFonts w:ascii="Arial" w:cs="Arial" w:eastAsia="Arial" w:hAnsi="Arial"/>
          <w:b/>
          <w:bCs/>
          <w:sz w:val="32"/>
          <w:szCs w:val="32"/>
        </w:rPr>
        <w:t xml:space="preserve">3. Порядок работы с отдельными категориями документов</w:t>
      </w:r>
    </w:p>
    <w:p>
      <w:pPr>
        <w:spacing w:after="60"/>
        <w:ind w:firstLine="567"/>
        <w:jc w:val="both"/>
      </w:pPr>
      <w:r>
        <w:rPr>
          <w:rFonts w:ascii="Arial" w:cs="Arial" w:eastAsia="Arial" w:hAnsi="Arial"/>
          <w:sz w:val="24"/>
          <w:szCs w:val="24"/>
        </w:rPr>
        <w:t xml:space="preserve">25. Документы, поступающие с категорией срочности "Вне очереди. Кризисное реагирование ОДКБ", не позднее 15 минут с момента получения регистрируются в структурном подразделении канцелярии, ведающем вопросами делопроизводства, с указанием даты, времени поступления после проверки количества листов, экземпляров документов и изданий, наличия указанных в сопроводительном письме приложений.</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10 минут передаются сотруднику канцелярии Президента и Кабинета Министров, ответственному за формирование почты Президента, под роспись с указанием даты и времени передачи.</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одного часа передаются помощнику Президента или заменяющему его лицу под роспись с указанием даты и времени передачи, который в течение 5 минут вносит на рассмотрение Президенту.</w:t>
      </w:r>
    </w:p>
    <w:p>
      <w:pPr>
        <w:spacing w:after="60"/>
        <w:ind w:firstLine="567"/>
        <w:jc w:val="both"/>
      </w:pPr>
      <w:r>
        <w:rPr>
          <w:rFonts w:ascii="Arial" w:cs="Arial" w:eastAsia="Arial" w:hAnsi="Arial"/>
          <w:sz w:val="24"/>
          <w:szCs w:val="24"/>
        </w:rPr>
        <w:t xml:space="preserve">В случае нахождения Президента в регионах республики или за ее пределами сотрудник канцелярии Президента и Кабинета Министров, ответственный за формирование почты Президента, в течение 10 минут сообщает о поступлении документов с категорией срочности "Вне очереди. Кризисное реагирование ОДКБ" помощнику Президента или заменяющему его лицу по телефону или посредством любого иного вида связи.</w:t>
      </w:r>
    </w:p>
    <w:p>
      <w:pPr>
        <w:spacing w:after="60"/>
        <w:ind w:firstLine="567"/>
        <w:jc w:val="both"/>
      </w:pPr>
      <w:r>
        <w:rPr>
          <w:rFonts w:ascii="Arial" w:cs="Arial" w:eastAsia="Arial" w:hAnsi="Arial"/>
          <w:sz w:val="24"/>
          <w:szCs w:val="24"/>
        </w:rPr>
        <w:t xml:space="preserve">Далее помощник Президента или заменяющее его лицо в течение 10 минут докладывает главе государства о поступлении вышеназванных документов.</w:t>
      </w:r>
    </w:p>
    <w:p>
      <w:pPr>
        <w:spacing w:after="60"/>
        <w:ind w:firstLine="567"/>
        <w:jc w:val="both"/>
      </w:pPr>
      <w:r>
        <w:rPr>
          <w:rFonts w:ascii="Arial" w:cs="Arial" w:eastAsia="Arial" w:hAnsi="Arial"/>
          <w:sz w:val="24"/>
          <w:szCs w:val="24"/>
        </w:rPr>
        <w:t xml:space="preserve">26. Законы Кыргызской Республики, принятые Жогорку Кенешем и направленные Президенту для подписания, передаются в управление правового обеспечения Президента и Кабинета Министров.</w:t>
      </w:r>
    </w:p>
    <w:p>
      <w:pPr>
        <w:spacing w:after="60"/>
        <w:ind w:firstLine="567"/>
        <w:jc w:val="both"/>
      </w:pPr>
      <w:r>
        <w:rPr>
          <w:rFonts w:ascii="Arial" w:cs="Arial" w:eastAsia="Arial" w:hAnsi="Arial"/>
          <w:sz w:val="24"/>
          <w:szCs w:val="24"/>
        </w:rPr>
        <w:t xml:space="preserve">27. Ратификационные грамоты и грамоты о присоединении к международным соглашениям вносятся уполномоченным государственным органом в сфере иностранных дел Кыргызской Республики на официальном языке и при необходимости - на английском языке в 2 экземплярах с пояснительной запиской.</w:t>
      </w:r>
    </w:p>
    <w:p>
      <w:pPr>
        <w:spacing w:after="60"/>
        <w:ind w:firstLine="567"/>
        <w:jc w:val="both"/>
      </w:pPr>
      <w:r>
        <w:rPr>
          <w:rFonts w:ascii="Arial" w:cs="Arial" w:eastAsia="Arial" w:hAnsi="Arial"/>
          <w:sz w:val="24"/>
          <w:szCs w:val="24"/>
        </w:rPr>
        <w:t xml:space="preserve">28. Проекты международных договоров вносятся в Администрацию Президента на государственном и официальном языках, а при необходимости - на языке страны, являющейся стороной договора, в соответствии с требованиями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29. Корреспонденция, поступающая на иностранных языках, направляется в отдел внешней политики для доклада Президенту, Председателю Кабинета Министров или заместителям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30. При подготовке вопросов к совещаниям с участием Президента, Председателя Кабинета Министров, заместителей Председателя Кабинета Министров, начальников управлений Администрации Президента материалы с проектом протокола совещания представляются в Администрацию Президента министерствами, государственным комитетом, административными ведомствами, иными государственными органами за 7 дней до установленной даты проведения совещания.</w:t>
      </w:r>
    </w:p>
    <w:p>
      <w:pPr>
        <w:spacing w:after="6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60"/>
        <w:ind w:firstLine="567"/>
        <w:jc w:val="both"/>
      </w:pPr>
      <w:r>
        <w:rPr>
          <w:rFonts w:ascii="Arial" w:cs="Arial" w:eastAsia="Arial" w:hAnsi="Arial"/>
          <w:sz w:val="24"/>
          <w:szCs w:val="24"/>
        </w:rPr>
        <w:t xml:space="preserve">Тексты поздравлений от имени Президента, Председателя Кабинета Министров к праздничным и памятным дням, профессиональным праздникам, юбилеям, подготавливаются Службой информационной политики, предварительно согласовываются со спичрайтерами и вносятся не позднее 7 рабочих дней до отмечаемой даты.</w:t>
      </w:r>
    </w:p>
    <w:p>
      <w:pPr>
        <w:spacing w:after="6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w:t>
      </w:r>
    </w:p>
    <w:p>
      <w:pPr>
        <w:spacing w:after="60"/>
        <w:ind w:firstLine="567"/>
        <w:jc w:val="both"/>
      </w:pPr>
      <w:r>
        <w:rPr>
          <w:rFonts w:ascii="Arial" w:cs="Arial" w:eastAsia="Arial" w:hAnsi="Arial"/>
          <w:sz w:val="24"/>
          <w:szCs w:val="24"/>
        </w:rPr>
        <w:t xml:space="preserve">Тексты выступлений, докладов, поздравлений должны быть оформлены на белой бумаге формата А4 шрифтом Arial размером 16 через полуторный межстрочный интервал, при этом левое и правое поля должны составлять 3 см, верхнее и нижнее - 2 см.</w:t>
      </w:r>
    </w:p>
    <w:p>
      <w:pPr>
        <w:spacing w:after="60"/>
        <w:ind w:firstLine="567"/>
        <w:jc w:val="both"/>
      </w:pPr>
      <w:r>
        <w:rPr>
          <w:rFonts w:ascii="Arial" w:cs="Arial" w:eastAsia="Arial" w:hAnsi="Arial"/>
          <w:sz w:val="24"/>
          <w:szCs w:val="24"/>
        </w:rPr>
        <w:t xml:space="preserve">32. Если во время проведения встреч, визитов и других мероприятий с участием Президента, Председателя Кабинета Министров, заместителей Председателя Кабинета Министров были даны какие-либо поручения, ответственные государственные органы, органы местного самоуправления в месячный срок или в сроки, установленные в планах мероприятий по реализации данных поручений, представляют в Администрацию Президента информацию о результатах их исполнения.</w:t>
      </w:r>
    </w:p>
    <w:p>
      <w:pPr>
        <w:spacing w:after="60"/>
        <w:ind w:firstLine="567"/>
        <w:jc w:val="both"/>
      </w:pPr>
      <w:r>
        <w:rPr>
          <w:rFonts w:ascii="Arial" w:cs="Arial" w:eastAsia="Arial" w:hAnsi="Arial"/>
          <w:sz w:val="24"/>
          <w:szCs w:val="24"/>
        </w:rPr>
        <w:t xml:space="preserve">33. Предложения для включения в план работы Президента и Председателя Кабинета Министров на следующую неделю представляются структурными подразделениями в структурное подразделение, ведающее вопросами организационной работы, до 12:00 часов среды текущей недели. Структурное подразделение, ведающее вопросами организационной работы, вносит проект плана на утверждение Президенту и Председателю Кабинета Министров до 17:00 часов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структурное подразделение, ведающее вопросами организационной работы, до 12:00 часов 20 числа текущего месяца. Структурное подразделение, ведающее вопросами организационной работы, вносит проект плана на утверждение Президенту и Председателю Кабинета Министров не позднее 12:00 часов 22 числа текущего месяца.</w:t>
      </w:r>
    </w:p>
    <w:p>
      <w:pPr>
        <w:spacing w:after="200" w:before="200"/>
        <w:jc w:val="center"/>
      </w:pPr>
      <w:r>
        <w:rPr>
          <w:rFonts w:ascii="Arial" w:cs="Arial" w:eastAsia="Arial" w:hAnsi="Arial"/>
          <w:b/>
          <w:bCs/>
          <w:sz w:val="32"/>
          <w:szCs w:val="32"/>
        </w:rPr>
        <w:t xml:space="preserve">4. Подготовка проектов актов Президента к выпуску</w:t>
      </w:r>
    </w:p>
    <w:p>
      <w:pPr>
        <w:spacing w:after="60"/>
        <w:ind w:firstLine="567"/>
        <w:jc w:val="both"/>
      </w:pPr>
      <w:r>
        <w:rPr>
          <w:rFonts w:ascii="Arial" w:cs="Arial" w:eastAsia="Arial" w:hAnsi="Arial"/>
          <w:sz w:val="24"/>
          <w:szCs w:val="24"/>
        </w:rPr>
        <w:t xml:space="preserve">34. В случае соответствия проекта акта Президента требованиям Регламента Администрации Президента ответственное структурное подразделение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структурными подразделениями заключение не готовится, а результаты экспертизы проекта отражаются в справке-обосновании.</w:t>
      </w:r>
    </w:p>
    <w:p>
      <w:pPr>
        <w:spacing w:after="60"/>
        <w:ind w:firstLine="567"/>
        <w:jc w:val="both"/>
      </w:pPr>
      <w:r>
        <w:rPr>
          <w:rFonts w:ascii="Arial" w:cs="Arial" w:eastAsia="Arial" w:hAnsi="Arial"/>
          <w:sz w:val="24"/>
          <w:szCs w:val="24"/>
        </w:rPr>
        <w:t xml:space="preserve">36. Ответственное структурное подразделение:</w:t>
      </w:r>
    </w:p>
    <w:p>
      <w:pPr>
        <w:spacing w:after="60"/>
        <w:ind w:firstLine="567"/>
        <w:jc w:val="both"/>
      </w:pPr>
      <w:r>
        <w:rPr>
          <w:rFonts w:ascii="Arial" w:cs="Arial" w:eastAsia="Arial" w:hAnsi="Arial"/>
          <w:sz w:val="24"/>
          <w:szCs w:val="24"/>
        </w:rPr>
        <w:t xml:space="preserve">1) вносит проект с пакетом документов в управление правового обеспечения Президента и Кабинета Министров для дачи правового заключения;</w:t>
      </w:r>
    </w:p>
    <w:p>
      <w:pPr>
        <w:spacing w:after="60"/>
        <w:ind w:firstLine="567"/>
        <w:jc w:val="both"/>
      </w:pPr>
      <w:r>
        <w:rPr>
          <w:rFonts w:ascii="Arial" w:cs="Arial" w:eastAsia="Arial" w:hAnsi="Arial"/>
          <w:sz w:val="24"/>
          <w:szCs w:val="24"/>
        </w:rPr>
        <w:t xml:space="preserve">2) вносит проект в структурное подразделение канцелярии Президента и Кабинета Министров по вопросам редактирования и перевода актов;</w:t>
      </w:r>
    </w:p>
    <w:p>
      <w:pPr>
        <w:spacing w:after="6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Президенту.</w:t>
      </w:r>
    </w:p>
    <w:p>
      <w:pPr>
        <w:spacing w:after="60"/>
        <w:ind w:firstLine="567"/>
        <w:jc w:val="both"/>
      </w:pPr>
      <w:r>
        <w:rPr>
          <w:rFonts w:ascii="Arial" w:cs="Arial" w:eastAsia="Arial" w:hAnsi="Arial"/>
          <w:sz w:val="24"/>
          <w:szCs w:val="24"/>
        </w:rPr>
        <w:t xml:space="preserve">37. Подготовка к подписанию проектов актов Президента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указа - не свыше 14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38. Срок правовой экспертизы проектов актов Президента в управлении правового обеспечения Президента и Кабинета Министров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39. Проекты актов Президента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В случае необходимости проект акта Президента визируется Управляющим делами Президента.</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41. Внесение проектов актов Президента на визирование и подписание заместителям Председателя Кабинета Министров, Председателю Кабинета Министров, Президенту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Со дня внесения проектов актов Президента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200" w:before="200"/>
        <w:jc w:val="center"/>
      </w:pPr>
      <w:r>
        <w:rPr>
          <w:rFonts w:ascii="Arial" w:cs="Arial" w:eastAsia="Arial" w:hAnsi="Arial"/>
          <w:b/>
          <w:bCs/>
          <w:sz w:val="32"/>
          <w:szCs w:val="32"/>
        </w:rPr>
        <w:t xml:space="preserve">5. Подготовка проектов законов, актов Кабинета Министров к выпуску</w:t>
      </w:r>
    </w:p>
    <w:p>
      <w:pPr>
        <w:spacing w:after="60"/>
        <w:ind w:firstLine="567"/>
        <w:jc w:val="both"/>
      </w:pPr>
      <w:r>
        <w:rPr>
          <w:rFonts w:ascii="Arial" w:cs="Arial" w:eastAsia="Arial" w:hAnsi="Arial"/>
          <w:sz w:val="24"/>
          <w:szCs w:val="24"/>
        </w:rPr>
        <w:t xml:space="preserve">42. В случае соответствия проекта закона, акта Кабинета Министров требованиям Регламента Кабинета Министров ответственное структурное подразделение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43. Ответственное структурное подразделение:</w:t>
      </w:r>
    </w:p>
    <w:p>
      <w:pPr>
        <w:spacing w:after="60"/>
        <w:ind w:firstLine="567"/>
        <w:jc w:val="both"/>
      </w:pPr>
      <w:r>
        <w:rPr>
          <w:rFonts w:ascii="Arial" w:cs="Arial" w:eastAsia="Arial" w:hAnsi="Arial"/>
          <w:sz w:val="24"/>
          <w:szCs w:val="24"/>
        </w:rPr>
        <w:t xml:space="preserve">1) вносит проект с пакетом документов в управление правового обеспечения Президента и Кабинета Министров для дачи правового заключения;</w:t>
      </w:r>
    </w:p>
    <w:p>
      <w:pPr>
        <w:spacing w:after="60"/>
        <w:ind w:firstLine="567"/>
        <w:jc w:val="both"/>
      </w:pPr>
      <w:r>
        <w:rPr>
          <w:rFonts w:ascii="Arial" w:cs="Arial" w:eastAsia="Arial" w:hAnsi="Arial"/>
          <w:sz w:val="24"/>
          <w:szCs w:val="24"/>
        </w:rPr>
        <w:t xml:space="preserve">2) вносит проект в структурное подразделение канцелярии Президента и Кабинета Министров по вопросам редактирования и перевода актов;</w:t>
      </w:r>
    </w:p>
    <w:p>
      <w:pPr>
        <w:spacing w:after="60"/>
        <w:ind w:firstLine="567"/>
        <w:jc w:val="both"/>
      </w:pPr>
      <w:r>
        <w:rPr>
          <w:rFonts w:ascii="Arial" w:cs="Arial" w:eastAsia="Arial" w:hAnsi="Arial"/>
          <w:sz w:val="24"/>
          <w:szCs w:val="24"/>
        </w:rPr>
        <w:t xml:space="preserve">3) обеспечивает подготовку и визирование проекта для рассмотрения на заседании Кабинета Министров или внесения на подпись Председателю Кабинета Министров.</w:t>
      </w:r>
    </w:p>
    <w:p>
      <w:pPr>
        <w:spacing w:after="60"/>
        <w:ind w:firstLine="567"/>
        <w:jc w:val="both"/>
      </w:pPr>
      <w:r>
        <w:rPr>
          <w:rFonts w:ascii="Arial" w:cs="Arial" w:eastAsia="Arial" w:hAnsi="Arial"/>
          <w:sz w:val="24"/>
          <w:szCs w:val="24"/>
        </w:rPr>
        <w:t xml:space="preserve">44. 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60"/>
        <w:ind w:firstLine="567"/>
        <w:jc w:val="both"/>
      </w:pPr>
      <w:r>
        <w:rPr>
          <w:rFonts w:ascii="Arial" w:cs="Arial" w:eastAsia="Arial" w:hAnsi="Arial"/>
          <w:sz w:val="24"/>
          <w:szCs w:val="24"/>
        </w:rPr>
        <w:t xml:space="preserve">Структурные подразделения не имеют права вносить изменения в содержание проектов законов, актов Кабинета Министров и других материалов, внесенных государственными органами.</w:t>
      </w:r>
    </w:p>
    <w:p>
      <w:pPr>
        <w:spacing w:after="60"/>
        <w:ind w:firstLine="567"/>
        <w:jc w:val="both"/>
      </w:pPr>
      <w:r>
        <w:rPr>
          <w:rFonts w:ascii="Arial" w:cs="Arial" w:eastAsia="Arial" w:hAnsi="Arial"/>
          <w:sz w:val="24"/>
          <w:szCs w:val="24"/>
        </w:rPr>
        <w:t xml:space="preserve">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и отозвать проект на любой стадии его рассмотрения в Администрации Президента с приведением обоснований.</w:t>
      </w:r>
    </w:p>
    <w:p>
      <w:pPr>
        <w:spacing w:after="60"/>
        <w:ind w:firstLine="567"/>
        <w:jc w:val="both"/>
      </w:pPr>
      <w:r>
        <w:rPr>
          <w:rFonts w:ascii="Arial" w:cs="Arial" w:eastAsia="Arial" w:hAnsi="Arial"/>
          <w:sz w:val="24"/>
          <w:szCs w:val="24"/>
        </w:rPr>
        <w:t xml:space="preserve">45. Подготовка к подписанию проектов законов, актов Кабинета Министров, рассматриваемых без проведения заседания Кабинета Министров путем письменного опроса,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15 рабочих дней;</w:t>
      </w:r>
    </w:p>
    <w:p>
      <w:pPr>
        <w:spacing w:after="60"/>
        <w:ind w:firstLine="567"/>
        <w:jc w:val="both"/>
      </w:pPr>
      <w:r>
        <w:rPr>
          <w:rFonts w:ascii="Arial" w:cs="Arial" w:eastAsia="Arial" w:hAnsi="Arial"/>
          <w:sz w:val="24"/>
          <w:szCs w:val="24"/>
        </w:rPr>
        <w:t xml:space="preserve">- проекты закона, постановления - не свыше 20 рабочих дней.</w:t>
      </w:r>
    </w:p>
    <w:p>
      <w:pPr>
        <w:spacing w:after="60"/>
        <w:ind w:firstLine="567"/>
        <w:jc w:val="both"/>
      </w:pPr>
      <w:r>
        <w:rPr>
          <w:rFonts w:ascii="Arial" w:cs="Arial" w:eastAsia="Arial" w:hAnsi="Arial"/>
          <w:sz w:val="24"/>
          <w:szCs w:val="24"/>
        </w:rPr>
        <w:t xml:space="preserve">Подготовка проектов законов, актов Кабинета Министров к вынесению на заседание Кабинета Министров осуществляется в срок до 14 календарных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46. Срок правовой экспертизы проектов законов, актов Кабинета Министров в управлении правового обеспечения Президента и Кабинета Министров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законов, актов Кабинета Министров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47. Проекты законов, актов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 случае внесения Президенту проекта закона проект визируется Председателем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визируются постоянным представителем Президента и Кабинета Министров в Жогорку Кенеше.</w:t>
      </w:r>
    </w:p>
    <w:p>
      <w:pPr>
        <w:spacing w:after="60"/>
        <w:ind w:firstLine="567"/>
        <w:jc w:val="both"/>
      </w:pPr>
      <w:r>
        <w:rPr>
          <w:rFonts w:ascii="Arial" w:cs="Arial" w:eastAsia="Arial" w:hAnsi="Arial"/>
          <w:sz w:val="24"/>
          <w:szCs w:val="24"/>
        </w:rPr>
        <w:t xml:space="preserve">48. Проект закона, акта Кабинета Министров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49. После визирования проекта закона, акта Кабинета Министров, планируемого к рассмотрению на заседании Кабинета Министров, заместителями Председателя Кабинета Министров, проект вместе со всеми сопроводительными документами передается в структурное подразделение канцелярии Президента и Кабинета Министров, в компетенцию которого входят вопросы организационного обеспечения заседаний за 6 дней до заседания Кабинета Министров.</w:t>
      </w:r>
    </w:p>
    <w:p>
      <w:pPr>
        <w:spacing w:after="60"/>
        <w:ind w:firstLine="567"/>
        <w:jc w:val="both"/>
      </w:pPr>
      <w:r>
        <w:rPr>
          <w:rFonts w:ascii="Arial" w:cs="Arial" w:eastAsia="Arial" w:hAnsi="Arial"/>
          <w:sz w:val="24"/>
          <w:szCs w:val="24"/>
        </w:rPr>
        <w:t xml:space="preserve">50. По проектам законов ответственное структурное подразделение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60"/>
        <w:ind w:firstLine="567"/>
        <w:jc w:val="both"/>
      </w:pPr>
      <w:r>
        <w:rPr>
          <w:rFonts w:ascii="Arial" w:cs="Arial" w:eastAsia="Arial" w:hAnsi="Arial"/>
          <w:sz w:val="24"/>
          <w:szCs w:val="24"/>
        </w:rPr>
        <w:t xml:space="preserve">51. Внесение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Со дня внесения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200" w:before="200"/>
        <w:jc w:val="center"/>
      </w:pPr>
      <w:r>
        <w:rPr>
          <w:rFonts w:ascii="Arial" w:cs="Arial" w:eastAsia="Arial" w:hAnsi="Arial"/>
          <w:b/>
          <w:bCs/>
          <w:sz w:val="32"/>
          <w:szCs w:val="32"/>
        </w:rPr>
        <w:t xml:space="preserve">6. Подготовка проектов распоряжений Председателя Кабинета Министров и Руководителя Администрации Президента к выпуску</w:t>
      </w:r>
    </w:p>
    <w:p>
      <w:pPr>
        <w:spacing w:after="60"/>
        <w:ind w:firstLine="567"/>
        <w:jc w:val="both"/>
      </w:pPr>
      <w:r>
        <w:rPr>
          <w:rFonts w:ascii="Arial" w:cs="Arial" w:eastAsia="Arial" w:hAnsi="Arial"/>
          <w:sz w:val="24"/>
          <w:szCs w:val="24"/>
        </w:rPr>
        <w:t xml:space="preserve">52. Проекты распоряжений Председателя Кабинета Министров и Руководителя Администрации Президента (далее - проекты распоряжений)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60"/>
        <w:ind w:firstLine="567"/>
        <w:jc w:val="both"/>
      </w:pPr>
      <w:r>
        <w:rPr>
          <w:rFonts w:ascii="Arial" w:cs="Arial" w:eastAsia="Arial" w:hAnsi="Arial"/>
          <w:sz w:val="24"/>
          <w:szCs w:val="24"/>
        </w:rPr>
        <w:t xml:space="preserve">53. Проект распоряжения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54. Внесение проектов распоряжений на визирование и подписание руководству Кабинета Министров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55. Подготовка проектов распоряжений 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их регистрация, учет, рассылка и хранение осуществляется структурным подразделением управления по подготовке решений Президента и Кабинета Министров по кадровой работе.</w:t>
      </w:r>
    </w:p>
    <w:p>
      <w:pPr>
        <w:spacing w:after="200" w:before="200"/>
        <w:jc w:val="center"/>
      </w:pPr>
      <w:r>
        <w:rPr>
          <w:rFonts w:ascii="Arial" w:cs="Arial" w:eastAsia="Arial" w:hAnsi="Arial"/>
          <w:b/>
          <w:bCs/>
          <w:sz w:val="32"/>
          <w:szCs w:val="32"/>
        </w:rPr>
        <w:t xml:space="preserve">7. Порядок рассмотрения законов, поступивших Президенту для подписания</w:t>
      </w:r>
    </w:p>
    <w:p>
      <w:pPr>
        <w:spacing w:after="60"/>
        <w:ind w:firstLine="567"/>
        <w:jc w:val="both"/>
      </w:pPr>
      <w:r>
        <w:rPr>
          <w:rFonts w:ascii="Arial" w:cs="Arial" w:eastAsia="Arial" w:hAnsi="Arial"/>
          <w:sz w:val="24"/>
          <w:szCs w:val="24"/>
        </w:rPr>
        <w:t xml:space="preserve">56. Управление правового обеспечения Президента и Кабинета Министров проводит правовую экспертизу конституционных законов и законов Кыргызской Республики (далее - законы), принятых Жогорку Кенешем, по результатам которой вносит их на подпись Президенту либо готовит проект возражения к ним.</w:t>
      </w:r>
    </w:p>
    <w:p>
      <w:pPr>
        <w:spacing w:after="60"/>
        <w:ind w:firstLine="567"/>
        <w:jc w:val="both"/>
      </w:pPr>
      <w:r>
        <w:rPr>
          <w:rFonts w:ascii="Arial" w:cs="Arial" w:eastAsia="Arial" w:hAnsi="Arial"/>
          <w:sz w:val="24"/>
          <w:szCs w:val="24"/>
        </w:rPr>
        <w:t xml:space="preserve">При этом законы о республиканском бюджете, налогах и внесении изменений в Конституцию Кыргызской Республики, поступившие на подпись Президенту, подлежат внесению на подпись Президенту без проведения экспертизы.</w:t>
      </w:r>
    </w:p>
    <w:p>
      <w:pPr>
        <w:spacing w:after="60"/>
        <w:ind w:firstLine="567"/>
        <w:jc w:val="both"/>
      </w:pPr>
      <w:r>
        <w:rPr>
          <w:rFonts w:ascii="Arial" w:cs="Arial" w:eastAsia="Arial" w:hAnsi="Arial"/>
          <w:sz w:val="24"/>
          <w:szCs w:val="24"/>
        </w:rPr>
        <w:t xml:space="preserve">57. Законы (за исключением законов о республиканском бюджете, налогах и о внесении изменений в Конституцию Кыргызской Республики), поступившие Президенту для подписания, направляются управлением правового обеспечения Президента и Кабинета Министров для получения мнения относительно возможности подписания законов в соответствующие структурные подразделения и при необходимости в министерства, ведомства и другие государственные органы с установлением срока не более 10 дней в бумажной или электронной форме.</w:t>
      </w:r>
    </w:p>
    <w:p>
      <w:pPr>
        <w:spacing w:after="60"/>
        <w:ind w:firstLine="567"/>
        <w:jc w:val="both"/>
      </w:pPr>
      <w:r>
        <w:rPr>
          <w:rFonts w:ascii="Arial" w:cs="Arial" w:eastAsia="Arial" w:hAnsi="Arial"/>
          <w:sz w:val="24"/>
          <w:szCs w:val="24"/>
        </w:rPr>
        <w:t xml:space="preserve">При этом законы о ратификации (денонсации) международных договоров Кыргызской Республики в случае принятия их Жогорку Кенешем по инициативе Кабинета Министров в редакции, внесенной инициатором, а также законы, принятые после возражения Президента в согласованной редакции, выработанной согласительной группой с участием представителей Президента, направляются только в соответствующие структурные подразделения и при необходимости в уполномоченный государственный орган, в компетенцию которого входят вопросы, регулируемые данными законами с установлением срока не более 5 дней в бумажной или электронной форме.</w:t>
      </w:r>
    </w:p>
    <w:p>
      <w:pPr>
        <w:spacing w:after="60"/>
        <w:ind w:firstLine="567"/>
        <w:jc w:val="both"/>
      </w:pPr>
      <w:r>
        <w:rPr>
          <w:rFonts w:ascii="Arial" w:cs="Arial" w:eastAsia="Arial" w:hAnsi="Arial"/>
          <w:sz w:val="24"/>
          <w:szCs w:val="24"/>
        </w:rPr>
        <w:t xml:space="preserve">При отсутствии замечаний и/или предложений к закону, поступившему на подпись Президенту, структурным подразделением канцелярии по вопросам редактирования и перевода актов проводится лингвистическая экспертиза закона на государственном и официальном языках.</w:t>
      </w:r>
    </w:p>
    <w:p>
      <w:pPr>
        <w:spacing w:after="60"/>
        <w:ind w:firstLine="567"/>
        <w:jc w:val="both"/>
      </w:pPr>
      <w:r>
        <w:rPr>
          <w:rFonts w:ascii="Arial" w:cs="Arial" w:eastAsia="Arial" w:hAnsi="Arial"/>
          <w:sz w:val="24"/>
          <w:szCs w:val="24"/>
        </w:rPr>
        <w:t xml:space="preserve">В случае выявления при проведении лингвистической экспертизы несоответствий в тексте закона на государственном и/или официальном языках структурное подразделение, ведающее вопросами правового обеспечения, при взаимодействии с соответствующими структурными подразделениями Аппарата Жогорку Кенеша устраняет их в рабочем порядке.</w:t>
      </w:r>
    </w:p>
    <w:p>
      <w:pPr>
        <w:spacing w:after="60"/>
        <w:ind w:firstLine="567"/>
        <w:jc w:val="both"/>
      </w:pPr>
      <w:r>
        <w:rPr>
          <w:rFonts w:ascii="Arial" w:cs="Arial" w:eastAsia="Arial" w:hAnsi="Arial"/>
          <w:sz w:val="24"/>
          <w:szCs w:val="24"/>
        </w:rPr>
        <w:t xml:space="preserve">Далее, закон с приложенными к нему заключением и служебной запиской структурного подразделения, ведающего вопросами правового обеспечения, согласованной с Председателем Кабинета Министров, вносится Президенту для подписания.</w:t>
      </w:r>
    </w:p>
    <w:p>
      <w:pPr>
        <w:spacing w:after="60"/>
        <w:ind w:firstLine="567"/>
        <w:jc w:val="both"/>
      </w:pPr>
      <w:r>
        <w:rPr>
          <w:rFonts w:ascii="Arial" w:cs="Arial" w:eastAsia="Arial" w:hAnsi="Arial"/>
          <w:sz w:val="24"/>
          <w:szCs w:val="24"/>
        </w:rPr>
        <w:t xml:space="preserve">58. При наличии оснований структурным подразделением, ведающим вопросами правового обеспечения, готовится проект возражения Президента (оформляется в виде письма Президента) и вносится на подпись Президенту с приложением к нему заключения и служебной записки, согласованной с Председателем Кабинета Министров.</w:t>
      </w:r>
    </w:p>
    <w:p>
      <w:pPr>
        <w:spacing w:after="60"/>
        <w:ind w:firstLine="567"/>
        <w:jc w:val="both"/>
      </w:pPr>
      <w:r>
        <w:rPr>
          <w:rFonts w:ascii="Arial" w:cs="Arial" w:eastAsia="Arial" w:hAnsi="Arial"/>
          <w:sz w:val="24"/>
          <w:szCs w:val="24"/>
        </w:rPr>
        <w:t xml:space="preserve">59. При наличии замечаний и/или предложений непринципиального характера к закону, поступившему Президенту для подписания, структурным подразделением, ведающим вопросами правового обеспечения, готовится заключение, которое с поручением Президента направляется в государственный орган, инициировавший законопроект. При этом закон вносится на подпись Президенту с приложением к нему заключения и служебной записки о возможности подписания закона, согласованной с Председателем Кабинета Министров.</w:t>
      </w:r>
    </w:p>
    <w:p>
      <w:pPr>
        <w:spacing w:after="60"/>
        <w:ind w:firstLine="567"/>
        <w:jc w:val="both"/>
      </w:pPr>
      <w:r>
        <w:rPr>
          <w:rFonts w:ascii="Arial" w:cs="Arial" w:eastAsia="Arial" w:hAnsi="Arial"/>
          <w:sz w:val="24"/>
          <w:szCs w:val="24"/>
        </w:rPr>
        <w:t xml:space="preserve">60. При несогласии Жогорку Кенеша с возражениями Президента на закон и повторном принятии закона в ранее принятой редакции, большинством не менее двух третей голосов от общего числа депутатов Жогорку Кенеша, такой закон вносится на подпись Президенту без проведения правовой экспертизы в течение 14 дней со дня регистрации в структурном подразделении канцелярии, ведающем вопросами делопроизводства.</w:t>
      </w:r>
    </w:p>
    <w:p>
      <w:pPr>
        <w:spacing w:after="200" w:before="200"/>
        <w:jc w:val="center"/>
      </w:pPr>
      <w:r>
        <w:rPr>
          <w:rFonts w:ascii="Arial" w:cs="Arial" w:eastAsia="Arial" w:hAnsi="Arial"/>
          <w:b/>
          <w:bCs/>
          <w:sz w:val="32"/>
          <w:szCs w:val="32"/>
        </w:rPr>
        <w:t xml:space="preserve">8. Порядок подготовки протоколов совещаний, проводимых Президентом, Председателем Кабинета Министров и заместителями Председателя Кабинета Министров</w:t>
      </w:r>
    </w:p>
    <w:p>
      <w:pPr>
        <w:spacing w:after="60"/>
        <w:ind w:firstLine="567"/>
        <w:jc w:val="both"/>
      </w:pPr>
      <w:r>
        <w:rPr>
          <w:rFonts w:ascii="Arial" w:cs="Arial" w:eastAsia="Arial" w:hAnsi="Arial"/>
          <w:sz w:val="24"/>
          <w:szCs w:val="24"/>
        </w:rPr>
        <w:t xml:space="preserve">61. Протоколы совещаний, заседаний, проводимых Президентом, Председателем Кабинета Министров, заместителями Председателя Кабинета Министров,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на государственном и/или официальном языках, и проходят лингвистическую экспертизу в структурном подразделении канцелярии по вопросам редактирования и перевода актов на предмет соответствия нормам государственного и официального языков.</w:t>
      </w:r>
    </w:p>
    <w:p>
      <w:pPr>
        <w:spacing w:after="60"/>
        <w:ind w:firstLine="567"/>
        <w:jc w:val="both"/>
      </w:pPr>
      <w:r>
        <w:rPr>
          <w:rFonts w:ascii="Arial" w:cs="Arial" w:eastAsia="Arial" w:hAnsi="Arial"/>
          <w:sz w:val="24"/>
          <w:szCs w:val="24"/>
        </w:rPr>
        <w:t xml:space="preserve">Протоколы совещаний, проводимых начальниками управлений Администрации Президента, руководителями других структурных подразделений, не подлежат редактированию структурным подразделением канцелярии по вопросам редактирования и перевода актов.</w:t>
      </w:r>
    </w:p>
    <w:p>
      <w:pPr>
        <w:spacing w:after="60"/>
        <w:ind w:firstLine="567"/>
        <w:jc w:val="both"/>
      </w:pPr>
      <w:r>
        <w:rPr>
          <w:rFonts w:ascii="Arial" w:cs="Arial" w:eastAsia="Arial" w:hAnsi="Arial"/>
          <w:sz w:val="24"/>
          <w:szCs w:val="24"/>
        </w:rPr>
        <w:t xml:space="preserve">62. Протокол подписывается лицом, проводившим совещание, заседание, после визирования его структурным подразделением, подготовившим совещание.</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подлежат обязательной регистрации и рассылке в соответствующем структурном подразделении канцелярии Президента и Кабинета Министров с указанием даты проведения, порядкового номера. Оригиналы протоколов с прилагаемыми материалами хранятся в текущем архиве канцелярии Президента и Кабинета Министров.</w:t>
      </w:r>
    </w:p>
    <w:p>
      <w:pPr>
        <w:spacing w:after="60"/>
        <w:ind w:firstLine="567"/>
        <w:jc w:val="both"/>
      </w:pPr>
      <w:r>
        <w:rPr>
          <w:rFonts w:ascii="Arial" w:cs="Arial" w:eastAsia="Arial" w:hAnsi="Arial"/>
          <w:sz w:val="24"/>
          <w:szCs w:val="24"/>
        </w:rPr>
        <w:t xml:space="preserve">В случае если протоколы подписаны или внесены на регистрацию в конце рабочего дня, то допускается их регистрация на следующий рабочий день.</w:t>
      </w:r>
    </w:p>
    <w:p>
      <w:pPr>
        <w:spacing w:after="60"/>
        <w:ind w:firstLine="567"/>
        <w:jc w:val="both"/>
      </w:pPr>
      <w:r>
        <w:rPr>
          <w:rFonts w:ascii="Arial" w:cs="Arial" w:eastAsia="Arial" w:hAnsi="Arial"/>
          <w:sz w:val="24"/>
          <w:szCs w:val="24"/>
        </w:rPr>
        <w:t xml:space="preserve">64. Протоколы заседаний комиссий при Президенте после подписания членами комиссий прошиваются, пронумеровываются и заверяются печатью канцелярии Президента и Кабинета Министров. При этом каждый лист протоколов с оборотной стороны подлежит парафированию ответственными секретарями комиссий.</w:t>
      </w:r>
    </w:p>
    <w:p>
      <w:pPr>
        <w:spacing w:after="60"/>
        <w:ind w:firstLine="567"/>
        <w:jc w:val="both"/>
      </w:pPr>
      <w:r>
        <w:rPr>
          <w:rFonts w:ascii="Arial" w:cs="Arial" w:eastAsia="Arial" w:hAnsi="Arial"/>
          <w:sz w:val="24"/>
          <w:szCs w:val="24"/>
        </w:rPr>
        <w:t xml:space="preserve">65. Для организации совещаний, заседаний ответственное структурное подразделение в обязательном порядке:</w:t>
      </w:r>
    </w:p>
    <w:p>
      <w:pPr>
        <w:spacing w:after="60"/>
        <w:ind w:firstLine="567"/>
        <w:jc w:val="both"/>
      </w:pPr>
      <w:r>
        <w:rPr>
          <w:rFonts w:ascii="Arial" w:cs="Arial" w:eastAsia="Arial" w:hAnsi="Arial"/>
          <w:sz w:val="24"/>
          <w:szCs w:val="24"/>
        </w:rPr>
        <w:t xml:space="preserve">- направляет за подписью руководителя структурного подразделения служебную записку в Управление делами об обеспечении микрофонами, необходимым оборудованием для демонстрации презентации, осуществления аудиозаписи, стенограммы и др.;</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w:t>
      </w:r>
    </w:p>
    <w:p>
      <w:pPr>
        <w:spacing w:after="60"/>
        <w:ind w:firstLine="567"/>
        <w:jc w:val="both"/>
      </w:pPr>
      <w:r>
        <w:rPr>
          <w:rFonts w:ascii="Arial" w:cs="Arial" w:eastAsia="Arial" w:hAnsi="Arial"/>
          <w:sz w:val="24"/>
          <w:szCs w:val="24"/>
        </w:rPr>
        <w:t xml:space="preserve">- формирует окончательный список приглашенных лиц, согласованный с первым сектором Президента и Кабинета Министров, для передачи на пункты досмотра и пропуска административного здания Администрации Президента;</w:t>
      </w:r>
    </w:p>
    <w:p>
      <w:pPr>
        <w:spacing w:after="60"/>
        <w:ind w:firstLine="567"/>
        <w:jc w:val="both"/>
      </w:pPr>
      <w:r>
        <w:rPr>
          <w:rFonts w:ascii="Arial" w:cs="Arial" w:eastAsia="Arial" w:hAnsi="Arial"/>
          <w:sz w:val="24"/>
          <w:szCs w:val="24"/>
        </w:rPr>
        <w:t xml:space="preserve">- приглашает сотрудника службы протокола Президента для рассадки участников (кроме заседаний комиссий при Президенте).</w:t>
      </w:r>
    </w:p>
    <w:p>
      <w:pPr>
        <w:spacing w:after="60"/>
        <w:ind w:firstLine="567"/>
        <w:jc w:val="both"/>
      </w:pPr>
      <w:r>
        <w:rPr>
          <w:rFonts w:ascii="Arial" w:cs="Arial" w:eastAsia="Arial" w:hAnsi="Arial"/>
          <w:sz w:val="24"/>
          <w:szCs w:val="24"/>
        </w:rPr>
        <w:t xml:space="preserve">66. Вопрос осуществления аудиозаписи совещаний, заседаний, проводимых Президентом, согласовывается с сотрудниками 9 Службы Государственного комитета национальной безопасности Кыргызской Республики (далее - ГКНБ).</w:t>
      </w:r>
    </w:p>
    <w:p>
      <w:pPr>
        <w:spacing w:after="60"/>
        <w:ind w:firstLine="567"/>
        <w:jc w:val="both"/>
      </w:pPr>
      <w:r>
        <w:rPr>
          <w:rFonts w:ascii="Arial" w:cs="Arial" w:eastAsia="Arial" w:hAnsi="Arial"/>
          <w:sz w:val="24"/>
          <w:szCs w:val="24"/>
        </w:rPr>
        <w:t xml:space="preserve">Аудиозапись выдается только сотрудникам структурного подразделения, ответственного за проведение совещания, заседания, с отметкой в журнале учета аудиозаписей.</w:t>
      </w:r>
    </w:p>
    <w:p>
      <w:pPr>
        <w:spacing w:after="60"/>
        <w:ind w:firstLine="567"/>
        <w:jc w:val="both"/>
      </w:pPr>
      <w:r>
        <w:rPr>
          <w:rFonts w:ascii="Arial" w:cs="Arial" w:eastAsia="Arial" w:hAnsi="Arial"/>
          <w:sz w:val="24"/>
          <w:szCs w:val="24"/>
        </w:rPr>
        <w:t xml:space="preserve">Аудиозапись хранится один месяц с даты проведения совещания, заседания на жестких дисках переносных компьютеров (ноутбуков) и по истечении указанного срока удаляется по акту. Аудиозапись удаляется в присутствии сотрудника 9 Службы ГКНБ, который расписывается в акте.</w:t>
      </w:r>
    </w:p>
    <w:p>
      <w:pPr>
        <w:spacing w:after="200" w:before="200"/>
        <w:jc w:val="center"/>
      </w:pPr>
      <w:r>
        <w:rPr>
          <w:rFonts w:ascii="Arial" w:cs="Arial" w:eastAsia="Arial" w:hAnsi="Arial"/>
          <w:b/>
          <w:bCs/>
          <w:sz w:val="32"/>
          <w:szCs w:val="32"/>
        </w:rPr>
        <w:t xml:space="preserve">9. Порядок регистрации и рассылки актов</w:t>
      </w:r>
    </w:p>
    <w:p>
      <w:pPr>
        <w:spacing w:after="60"/>
        <w:ind w:firstLine="567"/>
        <w:jc w:val="both"/>
      </w:pPr>
      <w:r>
        <w:rPr>
          <w:rFonts w:ascii="Arial" w:cs="Arial" w:eastAsia="Arial" w:hAnsi="Arial"/>
          <w:sz w:val="24"/>
          <w:szCs w:val="24"/>
        </w:rPr>
        <w:t xml:space="preserve">67. На подписанные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заполняются справка о наличии приобщенных к акту документов и указатель рассылки, подписываемые руководителем ответственного структурного подразделения, которые прикладываются к проекту. Ответственность за полное наличие приобщаемых к решению документов, а также надлежащее заполнение указателя рассылки возлагается на ответственное структурное подразделение.</w:t>
      </w:r>
    </w:p>
    <w:p>
      <w:pPr>
        <w:spacing w:after="60"/>
        <w:ind w:firstLine="567"/>
        <w:jc w:val="both"/>
      </w:pPr>
      <w:r>
        <w:rPr>
          <w:rFonts w:ascii="Arial" w:cs="Arial" w:eastAsia="Arial" w:hAnsi="Arial"/>
          <w:sz w:val="24"/>
          <w:szCs w:val="24"/>
        </w:rPr>
        <w:t xml:space="preserve">68.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подлежат обязательной регистрации в день подписания в соответствующем структурном подразделении канцелярии с указанием даты и порядкового номера.</w:t>
      </w:r>
    </w:p>
    <w:p>
      <w:pPr>
        <w:spacing w:after="60"/>
        <w:ind w:firstLine="567"/>
        <w:jc w:val="both"/>
      </w:pPr>
      <w:r>
        <w:rPr>
          <w:rFonts w:ascii="Arial" w:cs="Arial" w:eastAsia="Arial" w:hAnsi="Arial"/>
          <w:sz w:val="24"/>
          <w:szCs w:val="24"/>
        </w:rPr>
        <w:t xml:space="preserve">В случае если акты подписаны и внесены на регистрацию в конце рабочего дня, то допускается их регистрация на следующий рабочий день.</w:t>
      </w:r>
    </w:p>
    <w:p>
      <w:pPr>
        <w:spacing w:after="60"/>
        <w:ind w:firstLine="567"/>
        <w:jc w:val="both"/>
      </w:pPr>
      <w:r>
        <w:rPr>
          <w:rFonts w:ascii="Arial" w:cs="Arial" w:eastAsia="Arial" w:hAnsi="Arial"/>
          <w:sz w:val="24"/>
          <w:szCs w:val="24"/>
        </w:rPr>
        <w:t xml:space="preserve">69. Рассылка актов осуществляется согласно листу рассылки, заполняемому ответственным структурным подразделением.</w:t>
      </w:r>
    </w:p>
    <w:p>
      <w:pPr>
        <w:spacing w:after="60"/>
        <w:ind w:firstLine="567"/>
        <w:jc w:val="both"/>
      </w:pPr>
      <w:r>
        <w:rPr>
          <w:rFonts w:ascii="Arial" w:cs="Arial" w:eastAsia="Arial" w:hAnsi="Arial"/>
          <w:sz w:val="24"/>
          <w:szCs w:val="24"/>
        </w:rPr>
        <w:t xml:space="preserve">70. В лист рассылки нормативных правовых актов подлежат обязательному включению следующие органы и структурные подразделения Администрации Президента: Министерство юстиции, Конституционный суд Кыргызской Республики, Верховный суд Кыргызской Республики, Генеральная прокуратура Кыргызской Республики, Жогорку Кенеш, структурные подразделения, ведающие вопросами информационной политики и правового обеспечения. В лист рассылки распоряжений Председателя Кабинета Министров об одобрении заключений Кабинета Министров на проекты законов, инициированные другими субъектами законодательной инициативы, дополнительно включается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Рассылка актов с грифом "Секретно" или "ДСП"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Акты ненормативного характера направляются в соответствующие органы, определенные ответственным структурным подразделением.</w:t>
      </w:r>
    </w:p>
    <w:p>
      <w:pPr>
        <w:spacing w:after="60"/>
        <w:ind w:firstLine="567"/>
        <w:jc w:val="both"/>
      </w:pPr>
      <w:r>
        <w:rPr>
          <w:rFonts w:ascii="Arial" w:cs="Arial" w:eastAsia="Arial" w:hAnsi="Arial"/>
          <w:sz w:val="24"/>
          <w:szCs w:val="24"/>
        </w:rPr>
        <w:t xml:space="preserve">Нормативные правовые акты, а также другие акты, подлежащие опубликованию, передаются в газету "Эркин Тоо".</w:t>
      </w:r>
    </w:p>
    <w:p>
      <w:pPr>
        <w:spacing w:after="60"/>
        <w:ind w:firstLine="567"/>
        <w:jc w:val="both"/>
      </w:pPr>
      <w:r>
        <w:rPr>
          <w:rFonts w:ascii="Arial" w:cs="Arial" w:eastAsia="Arial" w:hAnsi="Arial"/>
          <w:sz w:val="24"/>
          <w:szCs w:val="24"/>
        </w:rPr>
        <w:t xml:space="preserve">71. Контроль за обязательным включением в лист рассылки органов, указанных в пункте 70 настоящего Регламента, осуществляет структурное подразделение канцелярии, ведающее вопросами выпуска актов.</w:t>
      </w:r>
    </w:p>
    <w:p>
      <w:pPr>
        <w:spacing w:after="60"/>
        <w:ind w:firstLine="567"/>
        <w:jc w:val="both"/>
      </w:pPr>
      <w:r>
        <w:rPr>
          <w:rFonts w:ascii="Arial" w:cs="Arial" w:eastAsia="Arial" w:hAnsi="Arial"/>
          <w:sz w:val="24"/>
          <w:szCs w:val="24"/>
        </w:rPr>
        <w:t xml:space="preserve">72. Копии законов, актов Президента, Кабинета Министров на бумажном носителе направляются в Министерство юстиции в двух экземплярах на государственном и официальном языках канцелярией Президента и Кабинета Министров.</w:t>
      </w:r>
    </w:p>
    <w:p>
      <w:pPr>
        <w:spacing w:after="60"/>
        <w:ind w:firstLine="567"/>
        <w:jc w:val="both"/>
      </w:pPr>
      <w:r>
        <w:rPr>
          <w:rFonts w:ascii="Arial" w:cs="Arial" w:eastAsia="Arial" w:hAnsi="Arial"/>
          <w:sz w:val="24"/>
          <w:szCs w:val="24"/>
        </w:rPr>
        <w:t xml:space="preserve">Нормативные правовые акты одновременно с бумажными носителями направляются в Министерство юстиции по электронной почте в формате "Microsoft Word" на государственном и официальном языках на адрес "npa@minjust.gov.kg" ответственным структурным подразделением.</w:t>
      </w:r>
    </w:p>
    <w:p>
      <w:pPr>
        <w:spacing w:after="60"/>
        <w:ind w:firstLine="567"/>
        <w:jc w:val="both"/>
      </w:pPr>
      <w:r>
        <w:rPr>
          <w:rFonts w:ascii="Arial" w:cs="Arial" w:eastAsia="Arial" w:hAnsi="Arial"/>
          <w:sz w:val="24"/>
          <w:szCs w:val="24"/>
        </w:rPr>
        <w:t xml:space="preserve">При пересылке нормативных правовых актов по электронной почте в поле "Subject" ("Предмет", "Тема") указываются реквизиты нормативного правового акта.</w:t>
      </w:r>
    </w:p>
    <w:p>
      <w:pPr>
        <w:spacing w:after="200" w:before="200"/>
        <w:jc w:val="center"/>
      </w:pPr>
      <w:r>
        <w:rPr>
          <w:rFonts w:ascii="Arial" w:cs="Arial" w:eastAsia="Arial" w:hAnsi="Arial"/>
          <w:b/>
          <w:bCs/>
          <w:sz w:val="32"/>
          <w:szCs w:val="32"/>
        </w:rPr>
        <w:t xml:space="preserve">10. Порядок осуществления контроля исполнения актов, иных решений и поручений</w:t>
      </w:r>
    </w:p>
    <w:p>
      <w:pPr>
        <w:spacing w:after="6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поручения Президента, Председателя Кабинета Министров, заместителей Председателя Кабинета Министров, начальников управлений Администрации Президента.</w:t>
      </w:r>
    </w:p>
    <w:p>
      <w:pPr>
        <w:spacing w:after="60"/>
        <w:ind w:firstLine="567"/>
        <w:jc w:val="both"/>
      </w:pPr>
      <w:r>
        <w:rPr>
          <w:rFonts w:ascii="Arial" w:cs="Arial" w:eastAsia="Arial" w:hAnsi="Arial"/>
          <w:sz w:val="24"/>
          <w:szCs w:val="24"/>
        </w:rPr>
        <w:t xml:space="preserve">Поручения Президента, Председателя Кабинета Министров, заместителей Председателя Кабинета Министров, начальников управлений Администрации Президента оформляются в виде резолюций, проставленных на документе либо оформленных на соответствующем бланке.</w:t>
      </w:r>
    </w:p>
    <w:p>
      <w:pPr>
        <w:spacing w:after="60"/>
        <w:ind w:firstLine="567"/>
        <w:jc w:val="both"/>
      </w:pPr>
      <w:r>
        <w:rPr>
          <w:rFonts w:ascii="Arial" w:cs="Arial" w:eastAsia="Arial" w:hAnsi="Arial"/>
          <w:sz w:val="24"/>
          <w:szCs w:val="24"/>
        </w:rPr>
        <w:t xml:space="preserve">Все поручения Президента, Председателя Кабинета Министров, заместителей Председателя Кабинета Министров исполняются структурными подразделениями в месячный срок, если не указан иной. Поручения, содержащие указания "весьма срочно", подлежат исполнению в срок до 2 рабочих дней, "срочно" - до 3 рабочих дней, "оперативно" или "в кратчайший срок" - до 10 рабочих дней.</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w:t>
      </w:r>
    </w:p>
    <w:p>
      <w:pPr>
        <w:spacing w:after="60"/>
        <w:ind w:firstLine="567"/>
        <w:jc w:val="both"/>
      </w:pPr>
      <w:r>
        <w:rPr>
          <w:rFonts w:ascii="Arial" w:cs="Arial" w:eastAsia="Arial" w:hAnsi="Arial"/>
          <w:sz w:val="24"/>
          <w:szCs w:val="24"/>
        </w:rPr>
        <w:t xml:space="preserve">74. Если поручение дано одновременно нескольким структурным подразделениям, то ответственность за исполнение возлагается на то структурное подразделение, которое обозначено словом "созыв", либо указано первым в резолюции. Данное структурное подразделение наделяется правом осуществлять координацию деятельности, запрашивать информацию у других структурных подразделений, указанных в поручении, а также сообщать руководству о структурных подразделениях, государственных органах и органах местного самоуправления, не выполнивших в установленные сроки задания и не представивших информацию в установленные сроки или о некачественном исполнении поручений.</w:t>
      </w:r>
    </w:p>
    <w:p>
      <w:pPr>
        <w:spacing w:after="60"/>
        <w:ind w:firstLine="567"/>
        <w:jc w:val="both"/>
      </w:pPr>
      <w:r>
        <w:rPr>
          <w:rFonts w:ascii="Arial" w:cs="Arial" w:eastAsia="Arial" w:hAnsi="Arial"/>
          <w:sz w:val="24"/>
          <w:szCs w:val="24"/>
        </w:rPr>
        <w:t xml:space="preserve">75. Если в ходе исполнения поручений возникли обстоятельства, препятствующие их надлежащему исполнению в установленный срок, руководитель структурного подразделения представляет на имя автора резолюции, других лиц, указанных в пункте 76 настоящего Регламента, информацию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исполнения до истечения установленного срока.</w:t>
      </w:r>
    </w:p>
    <w:p>
      <w:pPr>
        <w:spacing w:after="60"/>
        <w:ind w:firstLine="567"/>
        <w:jc w:val="both"/>
      </w:pPr>
      <w:r>
        <w:rPr>
          <w:rFonts w:ascii="Arial" w:cs="Arial" w:eastAsia="Arial" w:hAnsi="Arial"/>
          <w:sz w:val="24"/>
          <w:szCs w:val="24"/>
        </w:rPr>
        <w:t xml:space="preserve">76. Отмена, приостановление исполнения поручений, продление сроков их исполнения, снятие с контроля осуществляется автором резолюции.</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Президента, продлевать срок их исполнения и снимать с контроля может приниматься Председателем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Председателя Кабинета Министров, продлевать срок их исполнения и снимать с контроля может приниматься заместителями Председателя Кабинета Министров в соответствии с распределением обязанностей с последующим информированием Председателя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начальников управлений Администрации Президента продлевать срок их исполнения и снимать с контроля может приниматься заместителями начальников управлений.</w:t>
      </w:r>
    </w:p>
    <w:p>
      <w:pPr>
        <w:spacing w:after="60"/>
        <w:ind w:firstLine="567"/>
        <w:jc w:val="both"/>
      </w:pPr>
      <w:r>
        <w:rPr>
          <w:rFonts w:ascii="Arial" w:cs="Arial" w:eastAsia="Arial" w:hAnsi="Arial"/>
          <w:sz w:val="24"/>
          <w:szCs w:val="24"/>
        </w:rPr>
        <w:t xml:space="preserve">77.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начальников управлений Администрации Президента, или подготовлена справка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канцелярию Президента и Кабинета Министров.</w:t>
      </w:r>
    </w:p>
    <w:p>
      <w:pPr>
        <w:spacing w:after="60"/>
        <w:ind w:firstLine="567"/>
        <w:jc w:val="both"/>
      </w:pPr>
      <w:r>
        <w:rPr>
          <w:rFonts w:ascii="Arial" w:cs="Arial" w:eastAsia="Arial" w:hAnsi="Arial"/>
          <w:sz w:val="24"/>
          <w:szCs w:val="24"/>
        </w:rPr>
        <w:t xml:space="preserve">78. Структурные подразделения представляют в рабочем порядке по запросу управления контроля исполнения решений Президента и Кабинета Министров информацию о ходе исполнения поручений.</w:t>
      </w:r>
    </w:p>
    <w:p>
      <w:pPr>
        <w:spacing w:after="200" w:before="200"/>
        <w:jc w:val="center"/>
      </w:pPr>
      <w:r>
        <w:rPr>
          <w:rFonts w:ascii="Arial" w:cs="Arial" w:eastAsia="Arial" w:hAnsi="Arial"/>
          <w:b/>
          <w:bCs/>
          <w:sz w:val="32"/>
          <w:szCs w:val="32"/>
        </w:rPr>
        <w:t xml:space="preserve">11. Порядок рассмотрения обращений граждан и контроля за их исполнением</w:t>
      </w:r>
    </w:p>
    <w:p>
      <w:pPr>
        <w:spacing w:after="60"/>
        <w:ind w:firstLine="567"/>
        <w:jc w:val="both"/>
      </w:pPr>
      <w:r>
        <w:rPr>
          <w:rFonts w:ascii="Arial" w:cs="Arial" w:eastAsia="Arial" w:hAnsi="Arial"/>
          <w:sz w:val="24"/>
          <w:szCs w:val="24"/>
        </w:rPr>
        <w:t xml:space="preserve">79. Индивидуальные и коллективные заявления, обращения, жалобы граждан (далее - обращения граждан) рассматриваются в соответствии с </w:t>
      </w:r>
      <w:hyperlink w:history="1" r:id="rIdhvphfpq3vfjqxbak9aoc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в отделе по работе с обращениями граждан с последующим внесением соответствующих данных в АСКИД или СЭД.</w:t>
      </w:r>
    </w:p>
    <w:p>
      <w:pPr>
        <w:spacing w:after="60"/>
        <w:ind w:firstLine="567"/>
        <w:jc w:val="both"/>
      </w:pPr>
      <w:r>
        <w:rPr>
          <w:rFonts w:ascii="Arial" w:cs="Arial" w:eastAsia="Arial" w:hAnsi="Arial"/>
          <w:sz w:val="24"/>
          <w:szCs w:val="24"/>
        </w:rPr>
        <w:t xml:space="preserve">В письменном (электронном) обращении в обязательном порядке указывается адресат либо фамилия, имя, отчество соответствующего должностного лица, либо должность соответствующего лица, а также фамилия, имя, отчество (при наличии), контактный телефон (домашний, мобильный или рабочий), адрес проживания заявителя, суть обращения.</w:t>
      </w:r>
    </w:p>
    <w:p>
      <w:pPr>
        <w:spacing w:after="60"/>
        <w:ind w:firstLine="567"/>
        <w:jc w:val="both"/>
      </w:pPr>
      <w:r>
        <w:rPr>
          <w:rFonts w:ascii="Arial" w:cs="Arial" w:eastAsia="Arial" w:hAnsi="Arial"/>
          <w:sz w:val="24"/>
          <w:szCs w:val="24"/>
        </w:rPr>
        <w:t xml:space="preserve">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60"/>
        <w:ind w:firstLine="567"/>
        <w:jc w:val="both"/>
      </w:pPr>
      <w:r>
        <w:rPr>
          <w:rFonts w:ascii="Arial" w:cs="Arial" w:eastAsia="Arial" w:hAnsi="Arial"/>
          <w:sz w:val="24"/>
          <w:szCs w:val="24"/>
        </w:rPr>
        <w:t xml:space="preserve">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60"/>
        <w:ind w:firstLine="567"/>
        <w:jc w:val="both"/>
      </w:pPr>
      <w:r>
        <w:rPr>
          <w:rFonts w:ascii="Arial" w:cs="Arial" w:eastAsia="Arial" w:hAnsi="Arial"/>
          <w:sz w:val="24"/>
          <w:szCs w:val="24"/>
        </w:rPr>
        <w:t xml:space="preserve">81. В течение 3 рабочих дней после получения электронного обращения гражданину направляется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рассматривается в установленном законом порядке.</w:t>
      </w:r>
    </w:p>
    <w:p>
      <w:pPr>
        <w:spacing w:after="60"/>
        <w:ind w:firstLine="567"/>
        <w:jc w:val="both"/>
      </w:pPr>
      <w:r>
        <w:rPr>
          <w:rFonts w:ascii="Arial" w:cs="Arial" w:eastAsia="Arial" w:hAnsi="Arial"/>
          <w:sz w:val="24"/>
          <w:szCs w:val="24"/>
        </w:rPr>
        <w:t xml:space="preserve">В ходе рассмотрения электронного обращения исполнитель вправе уточнять суть обращения путем электронной переписки или по телефону, указанному в обращении.</w:t>
      </w:r>
    </w:p>
    <w:p>
      <w:pPr>
        <w:spacing w:after="60"/>
        <w:ind w:firstLine="567"/>
        <w:jc w:val="both"/>
      </w:pPr>
      <w:r>
        <w:rPr>
          <w:rFonts w:ascii="Arial" w:cs="Arial" w:eastAsia="Arial" w:hAnsi="Arial"/>
          <w:sz w:val="24"/>
          <w:szCs w:val="24"/>
        </w:rPr>
        <w:t xml:space="preserve">Помимо электронного ответа гражданину направляется письменный ответ.</w:t>
      </w:r>
    </w:p>
    <w:p>
      <w:pPr>
        <w:spacing w:after="60"/>
        <w:ind w:firstLine="567"/>
        <w:jc w:val="both"/>
      </w:pPr>
      <w:r>
        <w:rPr>
          <w:rFonts w:ascii="Arial" w:cs="Arial" w:eastAsia="Arial" w:hAnsi="Arial"/>
          <w:sz w:val="24"/>
          <w:szCs w:val="24"/>
        </w:rPr>
        <w:t xml:space="preserve">82. Обращение в зависимости от содержания докладывается Президенту, Председателю Кабинета Министров, заместителям Председателя Кабинета Министров в соответствии с распределением обязанностей, начальникам управлений либо направляется государственным органам, в компетенцию которых входят поставленные в обращении вопросы, для рассмотрения и ответа заявителям.</w:t>
      </w:r>
    </w:p>
    <w:p>
      <w:pPr>
        <w:spacing w:after="60"/>
        <w:ind w:firstLine="567"/>
        <w:jc w:val="both"/>
      </w:pPr>
      <w:r>
        <w:rPr>
          <w:rFonts w:ascii="Arial" w:cs="Arial" w:eastAsia="Arial" w:hAnsi="Arial"/>
          <w:sz w:val="24"/>
          <w:szCs w:val="24"/>
        </w:rPr>
        <w:t xml:space="preserve">83.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заявитель приглашается (если фамилия и почтовый адрес заявителя поддаются прочтению) для уточнения и выяснения сути и доводов обращения. Если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принимается решение о прекращении по нему производства в соответствии с пунктом 7 части 1 </w:t>
      </w:r>
      <w:hyperlink w:history="1" r:id="rId71mh-csdq2ncq4uvjnfhl">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84.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регистрационной карточке выставляется отметка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85. Обращения граждан, относящиеся к прямой компетенции Жогорку Кенеша, министерств, государственного комитета,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руководителем структурного подразделения по работе с обращениями граждан в течение 5 рабочих дней со дня регистрации.</w:t>
      </w:r>
    </w:p>
    <w:p>
      <w:pPr>
        <w:spacing w:after="60"/>
        <w:ind w:firstLine="567"/>
        <w:jc w:val="both"/>
      </w:pPr>
      <w:r>
        <w:rPr>
          <w:rFonts w:ascii="Arial" w:cs="Arial" w:eastAsia="Arial" w:hAnsi="Arial"/>
          <w:sz w:val="24"/>
          <w:szCs w:val="24"/>
        </w:rPr>
        <w:t xml:space="preserve">86. Не допускается направление обращений граждан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spacing w:after="60"/>
        <w:ind w:firstLine="567"/>
        <w:jc w:val="both"/>
      </w:pPr>
      <w:r>
        <w:rPr>
          <w:rFonts w:ascii="Arial" w:cs="Arial" w:eastAsia="Arial" w:hAnsi="Arial"/>
          <w:sz w:val="24"/>
          <w:szCs w:val="24"/>
        </w:rPr>
        <w:t xml:space="preserve">87. Письменное (электронное) обращение подлежит обязательной регистрации в течение одного рабочего дня с момента поступления и рассмотрению в течение 14 рабочих дней со дня регистрации.</w:t>
      </w:r>
    </w:p>
    <w:p>
      <w:pPr>
        <w:spacing w:after="60"/>
        <w:ind w:firstLine="567"/>
        <w:jc w:val="both"/>
      </w:pPr>
      <w:r>
        <w:rPr>
          <w:rFonts w:ascii="Arial" w:cs="Arial" w:eastAsia="Arial" w:hAnsi="Arial"/>
          <w:sz w:val="24"/>
          <w:szCs w:val="24"/>
        </w:rPr>
        <w:t xml:space="preserve">88. 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обращения могут быть продлены, но не более чем на 30 календарных дней с уведомлением заявителя в письменной (электронной) форме. Решение об этом принимается автором резолюции или иным уполномоченным лицом.</w:t>
      </w:r>
    </w:p>
    <w:p>
      <w:pPr>
        <w:spacing w:after="60"/>
        <w:ind w:firstLine="567"/>
        <w:jc w:val="both"/>
      </w:pPr>
      <w:r>
        <w:rPr>
          <w:rFonts w:ascii="Arial" w:cs="Arial" w:eastAsia="Arial" w:hAnsi="Arial"/>
          <w:sz w:val="24"/>
          <w:szCs w:val="24"/>
        </w:rPr>
        <w:t xml:space="preserve">89. В случаях, когда рассмотрение обращений поручено нескольким структурным подразделениям, координация работы и подготовка справки об итогах рассмотрения осуществляется структурным подразделением, обозначенным словом "созыв" либо указанным первым в резолюции.</w:t>
      </w:r>
    </w:p>
    <w:p>
      <w:pPr>
        <w:spacing w:after="60"/>
        <w:ind w:firstLine="567"/>
        <w:jc w:val="both"/>
      </w:pPr>
      <w:r>
        <w:rPr>
          <w:rFonts w:ascii="Arial" w:cs="Arial" w:eastAsia="Arial" w:hAnsi="Arial"/>
          <w:sz w:val="24"/>
          <w:szCs w:val="24"/>
        </w:rPr>
        <w:t xml:space="preserve">90.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91. По итогам рассмотрения обращения заявителю направляется ответ и при необходимости составляется справка, которая визируется исполнителем и подписывается руководителем ответственного структурного подразделения. К справке прилагаются материалы рассмотрения.</w:t>
      </w:r>
    </w:p>
    <w:p>
      <w:pPr>
        <w:spacing w:after="60"/>
        <w:ind w:firstLine="567"/>
        <w:jc w:val="both"/>
      </w:pPr>
      <w:r>
        <w:rPr>
          <w:rFonts w:ascii="Arial" w:cs="Arial" w:eastAsia="Arial" w:hAnsi="Arial"/>
          <w:sz w:val="24"/>
          <w:szCs w:val="24"/>
        </w:rPr>
        <w:t xml:space="preserve">92. Обращения считаются рассмотренными, если на поставленные вопросы дан устный или письменный ответ.</w:t>
      </w:r>
    </w:p>
    <w:p>
      <w:pPr>
        <w:spacing w:after="60"/>
        <w:ind w:firstLine="567"/>
        <w:jc w:val="both"/>
      </w:pPr>
      <w:r>
        <w:rPr>
          <w:rFonts w:ascii="Arial" w:cs="Arial" w:eastAsia="Arial" w:hAnsi="Arial"/>
          <w:sz w:val="24"/>
          <w:szCs w:val="24"/>
        </w:rPr>
        <w:t xml:space="preserve">Обращение снимается с контроля автором резолюции или иным уполномоченным лицом.</w:t>
      </w:r>
    </w:p>
    <w:p>
      <w:pPr>
        <w:spacing w:after="60"/>
        <w:ind w:firstLine="567"/>
        <w:jc w:val="both"/>
      </w:pPr>
      <w:r>
        <w:rPr>
          <w:rFonts w:ascii="Arial" w:cs="Arial" w:eastAsia="Arial" w:hAnsi="Arial"/>
          <w:sz w:val="24"/>
          <w:szCs w:val="24"/>
        </w:rPr>
        <w:t xml:space="preserve">93. 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от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94. В случае если структурными подразделениями подлинник обращения направлен на дальнейшее рассмотрение в соответствующие государственные органы, органы местного самоуправления с поручением дать ответ авторам обращений, в АСКИД или СЭД вносится информация об отправке обращения.</w:t>
      </w:r>
    </w:p>
    <w:p>
      <w:pPr>
        <w:spacing w:after="60"/>
        <w:ind w:firstLine="567"/>
        <w:jc w:val="both"/>
      </w:pPr>
      <w:r>
        <w:rPr>
          <w:rFonts w:ascii="Arial" w:cs="Arial" w:eastAsia="Arial" w:hAnsi="Arial"/>
          <w:sz w:val="24"/>
          <w:szCs w:val="24"/>
        </w:rPr>
        <w:t xml:space="preserve">95. 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96. Рассмотренные обращения граждан со всеми материалами должны быть возвращены в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97. Общественная приемная Президента работает с 10:00 до 17:00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98. В Общественной приемной Президента ведутся регистрация, учет и оформление устных и письменных обращений граждан.</w:t>
      </w:r>
    </w:p>
    <w:p>
      <w:pPr>
        <w:spacing w:after="60"/>
        <w:ind w:firstLine="567"/>
        <w:jc w:val="both"/>
      </w:pPr>
      <w:r>
        <w:rPr>
          <w:rFonts w:ascii="Arial" w:cs="Arial" w:eastAsia="Arial" w:hAnsi="Arial"/>
          <w:sz w:val="24"/>
          <w:szCs w:val="24"/>
        </w:rPr>
        <w:t xml:space="preserve">99. Прием граждан по личным вопросам осуществляется Председателем Кабинета Министров, заместителями Председателя Кабинета Министров, руководителями и сотрудниками структурных подразделений согласно графикам, утверждаемым Председателем Кабинета Министров, начальниками управлений.</w:t>
      </w:r>
    </w:p>
    <w:p>
      <w:pPr>
        <w:spacing w:after="60"/>
        <w:ind w:firstLine="567"/>
        <w:jc w:val="both"/>
      </w:pPr>
      <w:r>
        <w:rPr>
          <w:rFonts w:ascii="Arial" w:cs="Arial" w:eastAsia="Arial" w:hAnsi="Arial"/>
          <w:sz w:val="24"/>
          <w:szCs w:val="24"/>
        </w:rPr>
        <w:t xml:space="preserve">100. В случае если поставленные гражданином вопросы не входят в компетенцию Президента, Кабинета Министров, Администрации Президента, ему разъясняется порядок обращения в соответствующие государственные органы.</w:t>
      </w:r>
    </w:p>
    <w:p>
      <w:pPr>
        <w:spacing w:after="60"/>
        <w:ind w:firstLine="567"/>
        <w:jc w:val="both"/>
      </w:pPr>
      <w:r>
        <w:rPr>
          <w:rFonts w:ascii="Arial" w:cs="Arial" w:eastAsia="Arial" w:hAnsi="Arial"/>
          <w:sz w:val="24"/>
          <w:szCs w:val="24"/>
        </w:rPr>
        <w:t xml:space="preserve">101. 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структурные подразделения.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о количестве и характере обращений, а также с согласия Председателя Кабинета Министров опубликовывает аналитические записки в средствах массовой информации.</w:t>
      </w:r>
    </w:p>
    <w:p>
      <w:pPr>
        <w:spacing w:after="60"/>
        <w:ind w:firstLine="567"/>
        <w:jc w:val="both"/>
      </w:pPr>
      <w:r>
        <w:rPr>
          <w:rFonts w:ascii="Arial" w:cs="Arial" w:eastAsia="Arial" w:hAnsi="Arial"/>
          <w:sz w:val="24"/>
          <w:szCs w:val="24"/>
        </w:rPr>
        <w:t xml:space="preserve">103. По истечении календарного года все материалы проверок обращений формируются в дела и хранятся в текущем архиве отдела по работе с обращениями граждан в течение пяти лет, после чего уничтожаются или передаются в Архив Президента в соответствии с номенклатурой дел.</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руководителя структурного подразделения по работе с обращениями граждан.</w:t>
      </w:r>
    </w:p>
    <w:p>
      <w:pPr>
        <w:spacing w:after="200" w:before="200"/>
        <w:jc w:val="center"/>
      </w:pPr>
      <w:r>
        <w:rPr>
          <w:rFonts w:ascii="Arial" w:cs="Arial" w:eastAsia="Arial" w:hAnsi="Arial"/>
          <w:b/>
          <w:bCs/>
          <w:sz w:val="32"/>
          <w:szCs w:val="32"/>
        </w:rPr>
        <w:t xml:space="preserve">12. Порядок передачи документов в текущий архив</w:t>
      </w:r>
    </w:p>
    <w:p>
      <w:pPr>
        <w:spacing w:after="60"/>
        <w:ind w:firstLine="567"/>
        <w:jc w:val="both"/>
      </w:pPr>
      <w:r>
        <w:rPr>
          <w:rFonts w:ascii="Arial" w:cs="Arial" w:eastAsia="Arial" w:hAnsi="Arial"/>
          <w:sz w:val="24"/>
          <w:szCs w:val="24"/>
        </w:rPr>
        <w:t xml:space="preserve">104. Исполненные и законченные делопроизводством документы в течение 10 рабочих дней в установленном порядке передаются структурными подразделениями в структурное подразделение канцелярии, ведающее вопросами делопроизводства, для формирования их в дела и дальнейшего хранения в соответствии с </w:t>
      </w:r>
      <w:hyperlink w:history="1" r:id="rIdu6pomuxzqwlx8m7-jta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105. Документы для формирования дел передаются с визой исполнителя структурного подразделения с отметкой на лицевой стороне документа "В дело", с указанием количества листов и даты списания.</w:t>
      </w:r>
    </w:p>
    <w:p>
      <w:pPr>
        <w:spacing w:after="60"/>
        <w:ind w:firstLine="567"/>
        <w:jc w:val="both"/>
      </w:pPr>
      <w:r>
        <w:rPr>
          <w:rFonts w:ascii="Arial" w:cs="Arial" w:eastAsia="Arial" w:hAnsi="Arial"/>
          <w:sz w:val="24"/>
          <w:szCs w:val="24"/>
        </w:rPr>
        <w:t xml:space="preserve">Не допускается передача на хранение неисполненных и не снятых с контроля документов.</w:t>
      </w:r>
    </w:p>
    <w:p>
      <w:pPr>
        <w:spacing w:after="60"/>
        <w:ind w:firstLine="567"/>
        <w:jc w:val="both"/>
      </w:pPr>
      <w:r>
        <w:rPr>
          <w:rFonts w:ascii="Arial" w:cs="Arial" w:eastAsia="Arial" w:hAnsi="Arial"/>
          <w:sz w:val="24"/>
          <w:szCs w:val="24"/>
        </w:rPr>
        <w:t xml:space="preserve">106. К документам на списание прилагается подписанная руководителем структурного подразделения/заместителем руководителя опись передаваемых на хранение документов в 2 экземплярах, один из которых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оригиналов всех документов (поручения руководства, переписка с государственными органами, служебные записки, ответы Администрации Президента и т.д.).</w:t>
      </w:r>
    </w:p>
    <w:p>
      <w:pPr>
        <w:spacing w:after="60"/>
        <w:ind w:firstLine="567"/>
        <w:jc w:val="both"/>
      </w:pPr>
      <w:r>
        <w:rPr>
          <w:rFonts w:ascii="Arial" w:cs="Arial" w:eastAsia="Arial" w:hAnsi="Arial"/>
          <w:sz w:val="24"/>
          <w:szCs w:val="24"/>
        </w:rPr>
        <w:t xml:space="preserve">В случае неправильного оформления или неполноты пакета документов, передаваемых на хранение, все документы возвращаются в структурное подразделение для укомплектования.</w:t>
      </w:r>
    </w:p>
    <w:p>
      <w:pPr>
        <w:spacing w:after="60"/>
        <w:ind w:firstLine="567"/>
        <w:jc w:val="both"/>
      </w:pPr>
      <w:r>
        <w:rPr>
          <w:rFonts w:ascii="Arial" w:cs="Arial" w:eastAsia="Arial" w:hAnsi="Arial"/>
          <w:sz w:val="24"/>
          <w:szCs w:val="24"/>
        </w:rPr>
        <w:t xml:space="preserve">Хранение переданных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107. Руководители и сотрудники структурных подразделений несут ответственность за полноту пакета документов, передаваемых на хранение в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108. Структурное подразделение канцелярии, ведающее вопросами делопроизводства, при наличии всех передаваемых согласно описи документов, оформляет дела и осуществляет ввод данных в АСКИД или СЭД о передаче документов на хранение в текущий архив канцелярии с указанием номера дела и даты списания.</w:t>
      </w:r>
    </w:p>
    <w:p>
      <w:pPr>
        <w:spacing w:after="60"/>
        <w:ind w:firstLine="567"/>
        <w:jc w:val="both"/>
      </w:pPr>
      <w:r>
        <w:rPr>
          <w:rFonts w:ascii="Arial" w:cs="Arial" w:eastAsia="Arial" w:hAnsi="Arial"/>
          <w:sz w:val="24"/>
          <w:szCs w:val="24"/>
        </w:rPr>
        <w:t xml:space="preserve">109. Документы в текущем архиве канцелярии Президента и Кабинета Министров хранятся в течение 3 лет при наличии соответствующих условий, по истечении которых они передаются на хранение в Архив Президента. Снятие копий с архивных документов, находящихся в текущем архиве канцелярии Президента и Кабинета Министров, а также ознакомление с ними допускается с согласия начальника канцелярии Президента и Кабинета Министров. Снятие копий с архивных документов Администрации Президента, находящихся на хранении в Архиве Президента, а также ознакомление с ними допускается с письменного согласия Председателя Кабинета Министров или начальника канцелярии Президента и Кабинета Министров, а также по письменному обращению руководителей структурных подразделений.</w:t>
      </w:r>
    </w:p>
    <w:p>
      <w:pPr>
        <w:spacing w:after="200" w:before="200"/>
        <w:jc w:val="center"/>
      </w:pPr>
      <w:r>
        <w:rPr>
          <w:rFonts w:ascii="Arial" w:cs="Arial" w:eastAsia="Arial" w:hAnsi="Arial"/>
          <w:b/>
          <w:bCs/>
          <w:sz w:val="32"/>
          <w:szCs w:val="32"/>
        </w:rPr>
        <w:t xml:space="preserve">13. Ответственность за несоблюдение настоящего Регламента</w:t>
      </w:r>
    </w:p>
    <w:p>
      <w:pPr>
        <w:spacing w:after="60"/>
        <w:ind w:firstLine="567"/>
        <w:jc w:val="both"/>
      </w:pPr>
      <w:r>
        <w:rPr>
          <w:rFonts w:ascii="Arial" w:cs="Arial" w:eastAsia="Arial" w:hAnsi="Arial"/>
          <w:sz w:val="24"/>
          <w:szCs w:val="24"/>
        </w:rPr>
        <w:t xml:space="preserve">110. Несоблюдение требований настоящего Регламента влечет дисциплинарную ответственность, налагаемую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r8iaghkxm2ddhp2ywhp">
      <w:r>
        <w:rPr>
          <w:rFonts w:ascii="Arial" w:cs="Arial" w:eastAsia="Arial" w:hAnsi="Arial"/>
          <w:color w:val="132D3F"/>
          <w:sz w:val="16"/>
          <w:szCs w:val="16"/>
          <w:u w:val="single"/>
        </w:rPr>
        <w:t xml:space="preserve">dalil.kg/document/218959</w:t>
      </w:r>
    </w:hyperlink>
  </w:p>
  <w:p>
    <w:pPr>
      <w:spacing w:after="0" w:before="40"/>
      <w:jc w:val="center"/>
    </w:pPr>
    <w:hyperlink w:history="1" r:id="rId8gpoustso51hmxxzw6y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llqucmfrmftcjhn55tz" Type="http://schemas.openxmlformats.org/officeDocument/2006/relationships/hyperlink" Target="https://dalil.kg/document/218710" TargetMode="External"/><Relationship Id="rId3sprfuzzzapvaxolvutdi" Type="http://schemas.openxmlformats.org/officeDocument/2006/relationships/hyperlink" Target="https://dalil.kg/document/218711" TargetMode="External"/><Relationship Id="rIdrctmuunzs5osyd1wv3nea" Type="http://schemas.openxmlformats.org/officeDocument/2006/relationships/hyperlink" Target="https://dalil.kg/document/218710" TargetMode="External"/><Relationship Id="rIdm6plmyhdm-ua5nceqgldp" Type="http://schemas.openxmlformats.org/officeDocument/2006/relationships/hyperlink" Target="https://dalil.kg/document/218959#pr1" TargetMode="External"/><Relationship Id="rIdi3aujcc1ln5pvmtoninrp" Type="http://schemas.openxmlformats.org/officeDocument/2006/relationships/hyperlink" Target="https://dalil.kg/document/218702" TargetMode="External"/><Relationship Id="rIdecjb6fqivkwpcvi_2hyey" Type="http://schemas.openxmlformats.org/officeDocument/2006/relationships/hyperlink" Target="https://dalil.kg/document/218703" TargetMode="External"/><Relationship Id="rId1mzmgfa2qiu4w2gnm04_e" Type="http://schemas.openxmlformats.org/officeDocument/2006/relationships/hyperlink" Target="https://dalil.kg/document/218702" TargetMode="External"/><Relationship Id="rId7yuf-oao-vxg-efa3bxqz" Type="http://schemas.openxmlformats.org/officeDocument/2006/relationships/hyperlink" Target="https://dalil.kg/document/218959#pr2" TargetMode="External"/><Relationship Id="rIdjjmedllxyt_xn4kp57wbz" Type="http://schemas.openxmlformats.org/officeDocument/2006/relationships/hyperlink" Target="https://dalil.kg/document/218711" TargetMode="External"/><Relationship Id="rId5i-6yayesydnrie6guymu" Type="http://schemas.openxmlformats.org/officeDocument/2006/relationships/hyperlink" Target="https://dalil.kg/document/112213" TargetMode="External"/><Relationship Id="rIdmy3szhqt-xnfcvadsj07x" Type="http://schemas.openxmlformats.org/officeDocument/2006/relationships/hyperlink" Target="https://dalil.kg/document/112301" TargetMode="External"/><Relationship Id="rIdqarqu2oypzr5u2zqfrfkd" Type="http://schemas.openxmlformats.org/officeDocument/2006/relationships/hyperlink" Target="https://dalil.kg/document/430742" TargetMode="External"/><Relationship Id="rIdmx41ve-yhlx4qnltk5g7-" Type="http://schemas.openxmlformats.org/officeDocument/2006/relationships/hyperlink" Target="https://dalil.kg/document/202591" TargetMode="External"/><Relationship Id="rId6tyy5xceeiovjglt-7tyg" Type="http://schemas.openxmlformats.org/officeDocument/2006/relationships/hyperlink" Target="https://dalil.kg/document/100059" TargetMode="External"/><Relationship Id="rId51pdepii8fa4k_h9ugjjc" Type="http://schemas.openxmlformats.org/officeDocument/2006/relationships/hyperlink" Target="https://dalil.kg/document/100058" TargetMode="External"/><Relationship Id="rId2xhp4r9lhz7pcx5krc2xs" Type="http://schemas.openxmlformats.org/officeDocument/2006/relationships/hyperlink" Target="https://dalil.kg/document/112301#st_18" TargetMode="External"/><Relationship Id="rIdwoxepkn0w-ctxz-bsuqnb" Type="http://schemas.openxmlformats.org/officeDocument/2006/relationships/hyperlink" Target="https://dalil.kg/document/430743" TargetMode="External"/><Relationship Id="rIdy98mcnecsby4z0gindsrh" Type="http://schemas.openxmlformats.org/officeDocument/2006/relationships/hyperlink" Target="https://dalil.kg/document/430742" TargetMode="External"/><Relationship Id="rIdioytxwacbac0mikesd2rj" Type="http://schemas.openxmlformats.org/officeDocument/2006/relationships/hyperlink" Target="https://dalil.kg/document/218703" TargetMode="External"/><Relationship Id="rIdecypfvzhhhr3g_fztm3yh" Type="http://schemas.openxmlformats.org/officeDocument/2006/relationships/hyperlink" Target="https://dalil.kg/document/94298" TargetMode="External"/><Relationship Id="rIdaskc3rggi3fhwucf7okk9" Type="http://schemas.openxmlformats.org/officeDocument/2006/relationships/hyperlink" Target="https://dalil.kg/document/94346" TargetMode="External"/><Relationship Id="rIdgtuj2-smau1ysvsfa3tpi" Type="http://schemas.openxmlformats.org/officeDocument/2006/relationships/hyperlink" Target="https://dalil.kg/document/157490" TargetMode="External"/><Relationship Id="rIdmrgsoc3wrguzpd54gupmg" Type="http://schemas.openxmlformats.org/officeDocument/2006/relationships/hyperlink" Target="https://dalil.kg/document/157489" TargetMode="External"/><Relationship Id="rIdhvphfpq3vfjqxbak9aoc7" Type="http://schemas.openxmlformats.org/officeDocument/2006/relationships/hyperlink" Target="https://dalil.kg/document/202100" TargetMode="External"/><Relationship Id="rId71mh-csdq2ncq4uvjnfhl" Type="http://schemas.openxmlformats.org/officeDocument/2006/relationships/hyperlink" Target="https://dalil.kg/document/202100#st_14" TargetMode="External"/><Relationship Id="rIdu6pomuxzqwlx8m7-jtazo"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r8iaghkxm2ddhp2ywhp" Type="http://schemas.openxmlformats.org/officeDocument/2006/relationships/hyperlink" Target="https://dalil.kg/document/218959" TargetMode="External"/><Relationship Id="rId8gpoustso51hmxxzw6y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2026-09-23T16:44:23.910Z</dcterms:created>
  <dcterms:modified xsi:type="dcterms:W3CDTF">2026-09-23T16:44:23.910Z</dcterms:modified>
</cp:coreProperties>
</file>

<file path=docProps/custom.xml><?xml version="1.0" encoding="utf-8"?>
<Properties xmlns="http://schemas.openxmlformats.org/officeDocument/2006/custom-properties" xmlns:vt="http://schemas.openxmlformats.org/officeDocument/2006/docPropsVTypes"/>
</file>