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gokugcvqoiciqnanl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5ntqac-npizfrkmdsh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11 февраля 2019 года № 15-р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состав </w:t>
      </w:r>
      <w:r>
        <w:rPr>
          <w:rFonts w:ascii="Arial" w:cs="Arial" w:eastAsia="Arial" w:hAnsi="Arial"/>
          <w:sz w:val="24"/>
          <w:szCs w:val="24"/>
        </w:rPr>
        <w:t xml:space="preserve">Координационного совета по управлению проектом "Повышение устойчивости к рискам стихийных бедствий в Кыргызстане" изложить в редакции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 Положении </w:t>
      </w: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управлению проектом "Повышение устойчивости к рискам стихийных бедствий в Кыргызстане", утвержденном вышеуказанным распоряжение</w:t>
      </w:r>
      <w:r>
        <w:rPr>
          <w:rFonts w:ascii="Arial" w:cs="Arial" w:eastAsia="Arial" w:hAnsi="Arial"/>
          <w:sz w:val="24"/>
          <w:szCs w:val="24"/>
        </w:rPr>
        <w:t xml:space="preserve">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седьмой и восьмой пункта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Председателем Координационного совета является министр финансов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", но не реже одного раза в год"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управлению проектом "Повышение устойчивости к рискам стихийных бедствий в Кыргызстане"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коммунально-жилищного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страховая организация"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uj-egms2xpk5nkjj1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dalil.kg/document/219048</w:t>
      </w:r>
    </w:hyperlink>
  </w:p>
  <w:p>
    <w:pPr>
      <w:spacing w:after="0" w:before="40"/>
      <w:jc w:val="center"/>
    </w:pPr>
    <w:hyperlink w:history="1" r:id="rId9x44k-nwtnrzoig4ica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okugcvqoiciqnanld-f" Type="http://schemas.openxmlformats.org/officeDocument/2006/relationships/hyperlink" Target="https://dalil.kg/document/112301#st_13" TargetMode="External"/><Relationship Id="rId5ntqac-npizfrkmdshlx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uj-egms2xpk5nkjj1qf" Type="http://schemas.openxmlformats.org/officeDocument/2006/relationships/hyperlink" Target="https://dalil.kg/document/219048" TargetMode="External"/><Relationship Id="rId9x44k-nwtnrzoig4ica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2026-09-29T06:04:19.280Z</dcterms:created>
  <dcterms:modified xsi:type="dcterms:W3CDTF">2026-09-29T06:04:19.281Z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