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both"/>
      </w:pPr>
      <w:r>
        <w:rPr>
          <w:rFonts w:ascii="Arial" w:cs="Arial" w:eastAsia="Arial" w:hAnsi="Arial"/>
          <w:sz w:val="24"/>
          <w:szCs w:val="24"/>
        </w:rPr>
        <w:t xml:space="preserve">от 28 ноября 2022 года № 651-р</w:t>
      </w:r>
    </w:p>
    <w:p>
      <w:pPr>
        <w:spacing w:after="120"/>
        <w:jc w:val="both"/>
      </w:pPr>
      <w:r>
        <w:rPr>
          <w:rFonts w:ascii="Arial" w:cs="Arial" w:eastAsia="Arial" w:hAnsi="Arial"/>
          <w:sz w:val="24"/>
          <w:szCs w:val="24"/>
        </w:rPr>
        <w:t xml:space="preserve">В соответствии со статьями </w:t>
      </w:r>
      <w:hyperlink w:history="1" r:id="rIdel7vdj6665kvbbhgd3vu7">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k2c-s84gslmc7n7bw72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w:t>
      </w:r>
      <w:hyperlink w:history="1" r:id="rIdchhank-gyik_yn7driqsq">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1. Одобрить прилагаемые на официальном языке (неофициальный перевод) </w:t>
      </w:r>
      <w:r>
        <w:rPr>
          <w:rFonts w:ascii="Arial" w:cs="Arial" w:eastAsia="Arial" w:hAnsi="Arial"/>
          <w:sz w:val="24"/>
          <w:szCs w:val="24"/>
        </w:rPr>
        <w:t xml:space="preserve">проект</w:t>
      </w:r>
      <w:r>
        <w:rPr>
          <w:rFonts w:ascii="Arial" w:cs="Arial" w:eastAsia="Arial" w:hAnsi="Arial"/>
          <w:sz w:val="24"/>
          <w:szCs w:val="24"/>
        </w:rPr>
        <w:t xml:space="preserve"> Кредитного соглашения (Проект по повышению климатической устойчивости инфраструктуры Государственного предприятия "Национальная компания "Кыргыз темир жолу" при Министерстве транспорта и коммуникаций Кыргызской Республики) между Кыргызской Республикой и Европейским банком реконструкции и развития и проект Соглашения о предоставлении инвестиционного гранта (Проект по повышению климатической устойчивости инфраструктуры Государственного предприятия "Национальная компания "Кыргыз темир жолу" при Министерстве транспорта и коммуникаций Кыргызской Республики) между Кыргызской Республикой, Государственным предприятием "Национальная компания "Кыргыз темир жолу" при Министерстве транспорта и коммуникаций Кыргызской Республики и Европейским банком реконструкции и развития.</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соглашений, указанных в пункте 1 настоящего распоряжения,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НЕОФИЦИАЛЬНЫЙ ПЕРЕВОД</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ВЕРСИЯ ДЛЯ ПОДПИСАНИЯ</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(Номер операции 50170)</w:t>
      </w:r>
    </w:p>
    <w:p>
      <w:pPr>
        <w:spacing w:after="400" w:before="400"/>
        <w:jc w:val="center"/>
      </w:pPr>
      <w:r>
        <w:rPr>
          <w:rFonts w:ascii="Arial" w:cs="Arial" w:eastAsia="Arial" w:hAnsi="Arial"/>
          <w:b/>
          <w:bCs/>
          <w:sz w:val="32"/>
          <w:szCs w:val="32"/>
        </w:rPr>
        <w:t xml:space="preserve">КРЕДИТНОЕ СОГЛАШЕНИЕ
 (Проект по повышению климатической устойчивости инфраструктуры Государственного Предприятия "Национальная Компания "Кыргыз Темир Жолу" при Министерстве транспорта и коммуникаций Кыргызской Республики) между Кыргызской Республикой и Европейским банком реконструкции и развития</w:t>
      </w:r>
    </w:p>
    <w:p>
      <w:pPr>
        <w:spacing w:after="60"/>
        <w:jc w:val="center"/>
      </w:pPr>
      <w:r>
        <w:rPr>
          <w:rFonts w:ascii="Arial" w:cs="Arial" w:eastAsia="Arial" w:hAnsi="Arial"/>
          <w:sz w:val="24"/>
          <w:szCs w:val="24"/>
        </w:rPr>
        <w:t xml:space="preserve">от ___ декабря 2022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СОГЛАШЕНИЕ от ___ декабря 2022 года между КЫРГЫЗСКОЙ РЕСПУБЛИКОЙ ("Заемщик") и ЕВРОПЕЙСКИМ БАНКОМ РЕКОНСТРУКЦИИ И РАЗВИТИЯ ("Банк").</w:t>
      </w:r>
    </w:p>
    <w:p>
      <w:pPr>
        <w:spacing w:after="200" w:before="200"/>
        <w:jc w:val="center"/>
      </w:pPr>
      <w:r>
        <w:rPr>
          <w:rFonts w:ascii="Arial" w:cs="Arial" w:eastAsia="Arial" w:hAnsi="Arial"/>
          <w:b/>
          <w:bCs/>
          <w:sz w:val="32"/>
          <w:szCs w:val="32"/>
        </w:rPr>
        <w:t xml:space="preserve">Преамбула</w:t>
      </w:r>
    </w:p>
    <w:p>
      <w:pPr>
        <w:spacing w:after="60"/>
        <w:ind w:firstLine="567"/>
        <w:jc w:val="both"/>
      </w:pPr>
      <w:r>
        <w:rPr>
          <w:rFonts w:ascii="Arial" w:cs="Arial" w:eastAsia="Arial" w:hAnsi="Arial"/>
          <w:sz w:val="24"/>
          <w:szCs w:val="24"/>
        </w:rPr>
        <w:t xml:space="preserve">ПРИНИМАЯ ВО ВНИМАНИЕ, ЧТО, Банк был основан с целью оказания финансовой помощи в реализации конкретных проектов с тем, чтобы ускорить переход к установлению и развитию открытой и рыночной экономики и способствовать продвижению частных и предпринимательских инициатив в определенных странах, которые являются приверженцами принципов многопартийности демократии, плюрализма мнений и рыночной экономики;</w:t>
      </w:r>
    </w:p>
    <w:p>
      <w:pPr>
        <w:spacing w:after="60"/>
        <w:ind w:firstLine="567"/>
        <w:jc w:val="both"/>
      </w:pPr>
      <w:r>
        <w:rPr>
          <w:rFonts w:ascii="Arial" w:cs="Arial" w:eastAsia="Arial" w:hAnsi="Arial"/>
          <w:sz w:val="24"/>
          <w:szCs w:val="24"/>
        </w:rPr>
        <w:t xml:space="preserve">ПРИНИМАЯ ВО ВНИМАНИЕ, ЧТО, Заемщик намерен реализовать инвестиционный проект в соответствии с Приложением 1, который разработан с целью обновления парка подвижного состава, а также климатоустойчивого обновления критичной железнодорожной инфраструктуры Государственного Предприятия Национальной Компании Кыргыз Темир Жолу при Министерстве транспорта и коммуникаций Кыргызской Республики ("Проектная организация"), которое отвечает за эксплуатацию железнодорожной инфраструктуры, а также за грузовые и пассажирские перевозки в Кыргызской Республике;</w:t>
      </w:r>
    </w:p>
    <w:p>
      <w:pPr>
        <w:spacing w:after="60"/>
        <w:ind w:firstLine="567"/>
        <w:jc w:val="both"/>
      </w:pPr>
      <w:r>
        <w:rPr>
          <w:rFonts w:ascii="Arial" w:cs="Arial" w:eastAsia="Arial" w:hAnsi="Arial"/>
          <w:sz w:val="24"/>
          <w:szCs w:val="24"/>
        </w:rPr>
        <w:t xml:space="preserve">ПРИНИМАЯ ВО ВНИМАНИЕ, ЧТО, Проект будет реализовываться Проектной организацией при финансовой поддержке Заемщика, в соответствии с положениями Проектного соглашения, которое будет заключено между Банком и Проектной организацией ("Проектное соглашение" как определено в Стандартных Положениях и Условиях);</w:t>
      </w:r>
    </w:p>
    <w:p>
      <w:pPr>
        <w:spacing w:after="60"/>
        <w:ind w:firstLine="567"/>
        <w:jc w:val="both"/>
      </w:pPr>
      <w:r>
        <w:rPr>
          <w:rFonts w:ascii="Arial" w:cs="Arial" w:eastAsia="Arial" w:hAnsi="Arial"/>
          <w:sz w:val="24"/>
          <w:szCs w:val="24"/>
        </w:rPr>
        <w:t xml:space="preserve">ПРИНИМАЯ ВО ВНИМАНИЕ, ЧТО, Заемщик обратился к Банку с просьбой о финансировании части Проекта;</w:t>
      </w:r>
    </w:p>
    <w:p>
      <w:pPr>
        <w:spacing w:after="60"/>
        <w:ind w:firstLine="567"/>
        <w:jc w:val="both"/>
      </w:pPr>
      <w:r>
        <w:rPr>
          <w:rFonts w:ascii="Arial" w:cs="Arial" w:eastAsia="Arial" w:hAnsi="Arial"/>
          <w:sz w:val="24"/>
          <w:szCs w:val="24"/>
        </w:rPr>
        <w:t xml:space="preserve">ПРИНИМАЯ ВО ВНИМАНИЕ, ЧТО, Банк намеревается предоставить невозмещаемый инвестиционный грант в размере до 3000000 Евро (трех миллионов Евро), финансируемый Специальным Фондом Акционеров ЕБРР ("Инвестиционный грант") для оказания содействия в финансировании Проекта, при условии соблюдения положений, которые должны быть изложены или упомянуты в соглашении, которое должно быть заключено между Банком. Проектной организацией и Заемщиком, в форме и по содержанию, удовлетворяющих Банк ("Грантовое соглашение");</w:t>
      </w:r>
    </w:p>
    <w:p>
      <w:pPr>
        <w:spacing w:after="60"/>
        <w:ind w:firstLine="567"/>
        <w:jc w:val="both"/>
      </w:pPr>
      <w:r>
        <w:rPr>
          <w:rFonts w:ascii="Arial" w:cs="Arial" w:eastAsia="Arial" w:hAnsi="Arial"/>
          <w:sz w:val="24"/>
          <w:szCs w:val="24"/>
        </w:rPr>
        <w:t xml:space="preserve">ПРИНИМАЯ ВО ВНИМАНИЕ, ЧТО, Банк намерен выделить средства на техническое содействие, на грантовой основе финансируемое Специальным Фондом Акционеров ЕБРР, в размере до 500000 Евро, чтобы помочь Проектному предприятию в:</w:t>
      </w:r>
    </w:p>
    <w:p>
      <w:pPr>
        <w:spacing w:after="60"/>
        <w:ind w:firstLine="567"/>
        <w:jc w:val="both"/>
      </w:pPr>
      <w:r>
        <w:rPr>
          <w:rFonts w:ascii="Arial" w:cs="Arial" w:eastAsia="Arial" w:hAnsi="Arial"/>
          <w:sz w:val="24"/>
          <w:szCs w:val="24"/>
        </w:rPr>
        <w:t xml:space="preserve">(i) Программе помощи в реализации Проекта (определение дано ниже);</w:t>
      </w:r>
    </w:p>
    <w:p>
      <w:pPr>
        <w:spacing w:after="60"/>
        <w:ind w:firstLine="567"/>
        <w:jc w:val="both"/>
      </w:pPr>
      <w:r>
        <w:rPr>
          <w:rFonts w:ascii="Arial" w:cs="Arial" w:eastAsia="Arial" w:hAnsi="Arial"/>
          <w:sz w:val="24"/>
          <w:szCs w:val="24"/>
        </w:rPr>
        <w:t xml:space="preserve">(ii) Программе по внедрению корпоративного климатического управления (определение дано ниже);</w:t>
      </w:r>
    </w:p>
    <w:p>
      <w:pPr>
        <w:spacing w:after="60"/>
        <w:ind w:firstLine="567"/>
        <w:jc w:val="both"/>
      </w:pPr>
      <w:r>
        <w:rPr>
          <w:rFonts w:ascii="Arial" w:cs="Arial" w:eastAsia="Arial" w:hAnsi="Arial"/>
          <w:sz w:val="24"/>
          <w:szCs w:val="24"/>
        </w:rPr>
        <w:t xml:space="preserve">(iii) Программе по корпоративному развитию (определение дано ниже);</w:t>
      </w:r>
    </w:p>
    <w:p>
      <w:pPr>
        <w:spacing w:after="60"/>
        <w:ind w:firstLine="567"/>
        <w:jc w:val="both"/>
      </w:pPr>
      <w:r>
        <w:rPr>
          <w:rFonts w:ascii="Arial" w:cs="Arial" w:eastAsia="Arial" w:hAnsi="Arial"/>
          <w:sz w:val="24"/>
          <w:szCs w:val="24"/>
        </w:rPr>
        <w:t xml:space="preserve">как более подробно описано в Приложении 1 ("Грант на техническое содействие") в соответствии с положениями соглашения, которое будет заключено между Банком и Проектным организациям ("Соглашение о техническом содействии") и;</w:t>
      </w:r>
    </w:p>
    <w:p>
      <w:pPr>
        <w:spacing w:after="60"/>
        <w:ind w:firstLine="567"/>
        <w:jc w:val="both"/>
      </w:pPr>
      <w:r>
        <w:rPr>
          <w:rFonts w:ascii="Arial" w:cs="Arial" w:eastAsia="Arial" w:hAnsi="Arial"/>
          <w:sz w:val="24"/>
          <w:szCs w:val="24"/>
        </w:rPr>
        <w:t xml:space="preserve">ПРИНИМАЯ ВО ВНИМАНИЕ, ЧТО, Банк выразил согласие, с учетом всего вышеупомянутого, в числе прочего, предоставить Заемщику кредит в размере 8000000 (восьми миллионов) Евро в соответствии с условиями и положениями, которые установлены или указаны в настоящем Соглашении и в Проектном соглашении.</w:t>
      </w:r>
    </w:p>
    <w:p>
      <w:pPr>
        <w:spacing w:after="60"/>
        <w:ind w:firstLine="567"/>
        <w:jc w:val="both"/>
      </w:pPr>
      <w:r>
        <w:rPr>
          <w:rFonts w:ascii="Arial" w:cs="Arial" w:eastAsia="Arial" w:hAnsi="Arial"/>
          <w:sz w:val="24"/>
          <w:szCs w:val="24"/>
        </w:rPr>
        <w:t xml:space="preserve">ТАКИМ ОБРАЗОМ, стороны договорились о нижеследующем:</w:t>
      </w:r>
    </w:p>
    <w:p>
      <w:pPr>
        <w:spacing w:after="200" w:before="200"/>
        <w:jc w:val="center"/>
      </w:pPr>
      <w:r>
        <w:rPr>
          <w:rFonts w:ascii="Arial" w:cs="Arial" w:eastAsia="Arial" w:hAnsi="Arial"/>
          <w:b/>
          <w:bCs/>
          <w:sz w:val="32"/>
          <w:szCs w:val="32"/>
        </w:rPr>
        <w:t xml:space="preserve">Статья I - Стандартные положения и условия; Определения</w:t>
      </w:r>
    </w:p>
    <w:p>
      <w:pPr>
        <w:spacing w:after="60" w:before="200"/>
        <w:ind w:firstLine="567"/>
        <w:jc w:val="left"/>
      </w:pPr>
      <w:r>
        <w:rPr>
          <w:rFonts w:ascii="Arial" w:cs="Arial" w:eastAsia="Arial" w:hAnsi="Arial"/>
          <w:b/>
          <w:bCs/>
          <w:sz w:val="24"/>
          <w:szCs w:val="24"/>
        </w:rPr>
        <w:t xml:space="preserve">Раздел 1.01. Применение Стандартных положений и условий</w:t>
      </w:r>
    </w:p>
    <w:p>
      <w:pPr>
        <w:spacing w:after="60"/>
        <w:ind w:firstLine="567"/>
        <w:jc w:val="both"/>
      </w:pPr>
      <w:r>
        <w:rPr>
          <w:rFonts w:ascii="Arial" w:cs="Arial" w:eastAsia="Arial" w:hAnsi="Arial"/>
          <w:sz w:val="24"/>
          <w:szCs w:val="24"/>
        </w:rPr>
        <w:t xml:space="preserve">Все положения документа "Стандартные положения и условия" ЕБРР от 5 ноября 2021 года включены и применимы к настоящему Соглашению с той же силой и действием, как если бы они были изложены непосредственно в настоящем Соглашении.</w:t>
      </w:r>
    </w:p>
    <w:p>
      <w:pPr>
        <w:spacing w:after="60" w:before="200"/>
        <w:ind w:firstLine="567"/>
        <w:jc w:val="left"/>
      </w:pPr>
      <w:r>
        <w:rPr>
          <w:rFonts w:ascii="Arial" w:cs="Arial" w:eastAsia="Arial" w:hAnsi="Arial"/>
          <w:b/>
          <w:bCs/>
          <w:sz w:val="24"/>
          <w:szCs w:val="24"/>
        </w:rPr>
        <w:t xml:space="preserve">Раздел 1.02. Определения</w:t>
      </w:r>
    </w:p>
    <w:p>
      <w:pPr>
        <w:spacing w:after="120"/>
        <w:ind w:firstLine="567"/>
        <w:jc w:val="both"/>
      </w:pPr>
      <w:r>
        <w:rPr>
          <w:rFonts w:ascii="Arial" w:cs="Arial" w:eastAsia="Arial" w:hAnsi="Arial"/>
          <w:sz w:val="24"/>
          <w:szCs w:val="24"/>
        </w:rPr>
        <w:t xml:space="preserve">Во всем тексте настоящего Соглашения (включая Преамбулу и Приложения), если не указано иное или иное не следует из контекста, понятия, определенные в Преамбуле, а также в Стандартных положениях и условиях должны иметь соответствующие значения, присвоенные им в данном разделе, и следующие понятия употребляются в указанных ниже значениях:</w:t>
      </w:r>
    </w:p>
    <w:p>
      <w:pPr>
        <w:tabs>
          <w:tab w:val="right" w:pos="10178"/>
        </w:tabs>
        <w:spacing w:after="120"/>
      </w:pPr>
      <w:r>
        <w:rPr>
          <w:rFonts w:ascii="Arial" w:cs="Arial" w:eastAsia="Arial" w:hAnsi="Arial"/>
          <w:b/>
          <w:bCs/>
          <w:sz w:val="24"/>
          <w:szCs w:val="24"/>
        </w:rPr>
        <w:t xml:space="preserve">"План по противодействию
 коррупции"</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Проектном соглашении.</w:t>
      </w:r>
    </w:p>
    <w:p>
      <w:pPr>
        <w:tabs>
          <w:tab w:val="right" w:pos="10178"/>
        </w:tabs>
        <w:spacing w:after="120"/>
      </w:pPr>
      <w:r>
        <w:rPr>
          <w:rFonts w:ascii="Arial" w:cs="Arial" w:eastAsia="Arial" w:hAnsi="Arial"/>
          <w:b/>
          <w:bCs/>
          <w:sz w:val="24"/>
          <w:szCs w:val="24"/>
        </w:rPr>
        <w:t xml:space="preserve">"Уполномоченный
 представитель Заемщика"</w:t>
      </w:r>
      <w:r>
        <w:rPr>
          <w:rFonts w:ascii="Arial" w:cs="Arial" w:eastAsia="Arial" w:hAnsi="Arial"/>
          <w:sz w:val="24"/>
          <w:szCs w:val="24"/>
        </w:rPr>
        <w:t xml:space="preserve">	</w:t>
      </w:r>
      <w:r>
        <w:rPr>
          <w:rFonts w:ascii="Arial" w:cs="Arial" w:eastAsia="Arial" w:hAnsi="Arial"/>
          <w:sz w:val="24"/>
          <w:szCs w:val="24"/>
        </w:rPr>
        <w:t xml:space="preserve">означает Министра финансов Заемщика, за исключением случаев, указанных в Разделе 2.04.</w:t>
      </w:r>
    </w:p>
    <w:p>
      <w:pPr>
        <w:tabs>
          <w:tab w:val="right" w:pos="10178"/>
        </w:tabs>
        <w:spacing w:after="120"/>
      </w:pPr>
      <w:r>
        <w:rPr>
          <w:rFonts w:ascii="Arial" w:cs="Arial" w:eastAsia="Arial" w:hAnsi="Arial"/>
          <w:b/>
          <w:bCs/>
          <w:sz w:val="24"/>
          <w:szCs w:val="24"/>
        </w:rPr>
        <w:t xml:space="preserve">"Инвестиционный грант"</w:t>
      </w:r>
      <w:r>
        <w:rPr>
          <w:rFonts w:ascii="Arial" w:cs="Arial" w:eastAsia="Arial" w:hAnsi="Arial"/>
          <w:sz w:val="24"/>
          <w:szCs w:val="24"/>
        </w:rPr>
        <w:t xml:space="preserve">	</w:t>
      </w:r>
      <w:r>
        <w:rPr>
          <w:rFonts w:ascii="Arial" w:cs="Arial" w:eastAsia="Arial" w:hAnsi="Arial"/>
          <w:sz w:val="24"/>
          <w:szCs w:val="24"/>
        </w:rPr>
        <w:t xml:space="preserve">имеет значение, присвоенное в преамбуле настоящего Соглашения.</w:t>
      </w:r>
    </w:p>
    <w:p>
      <w:pPr>
        <w:tabs>
          <w:tab w:val="right" w:pos="10178"/>
        </w:tabs>
        <w:spacing w:after="120"/>
      </w:pPr>
      <w:r>
        <w:rPr>
          <w:rFonts w:ascii="Arial" w:cs="Arial" w:eastAsia="Arial" w:hAnsi="Arial"/>
          <w:b/>
          <w:bCs/>
          <w:sz w:val="24"/>
          <w:szCs w:val="24"/>
        </w:rPr>
        <w:t xml:space="preserve">"Грантовое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присвоенное в преамбуле настоящего Соглашения.</w:t>
      </w:r>
    </w:p>
    <w:p>
      <w:pPr>
        <w:tabs>
          <w:tab w:val="right" w:pos="10178"/>
        </w:tabs>
        <w:spacing w:after="120"/>
      </w:pPr>
      <w:r>
        <w:rPr>
          <w:rFonts w:ascii="Arial" w:cs="Arial" w:eastAsia="Arial" w:hAnsi="Arial"/>
          <w:b/>
          <w:bCs/>
          <w:sz w:val="24"/>
          <w:szCs w:val="24"/>
        </w:rPr>
        <w:t xml:space="preserve">"ClientNet"</w:t>
      </w:r>
      <w:r>
        <w:rPr>
          <w:rFonts w:ascii="Arial" w:cs="Arial" w:eastAsia="Arial" w:hAnsi="Arial"/>
          <w:sz w:val="24"/>
          <w:szCs w:val="24"/>
        </w:rPr>
        <w:t xml:space="preserve">	</w:t>
      </w:r>
      <w:r>
        <w:rPr>
          <w:rFonts w:ascii="Arial" w:cs="Arial" w:eastAsia="Arial" w:hAnsi="Arial"/>
          <w:sz w:val="24"/>
          <w:szCs w:val="24"/>
        </w:rPr>
        <w:t xml:space="preserve">означает "он-лайн" портал Банка для обмена документами и информацией между Банком и его клиентами, а также любой замещающий веб-сайт, об использовании которого в случае необходимости Банк уведомит Заемщика.</w:t>
      </w:r>
    </w:p>
    <w:p>
      <w:pPr>
        <w:tabs>
          <w:tab w:val="right" w:pos="10178"/>
        </w:tabs>
        <w:spacing w:after="120"/>
      </w:pPr>
      <w:r>
        <w:rPr>
          <w:rFonts w:ascii="Arial" w:cs="Arial" w:eastAsia="Arial" w:hAnsi="Arial"/>
          <w:b/>
          <w:bCs/>
          <w:sz w:val="24"/>
          <w:szCs w:val="24"/>
        </w:rPr>
        <w:t xml:space="preserve">"План действий
 по корпоративному
 климатическому управлению"</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Проектном Соглашении.</w:t>
      </w:r>
    </w:p>
    <w:p>
      <w:pPr>
        <w:tabs>
          <w:tab w:val="right" w:pos="10178"/>
        </w:tabs>
        <w:spacing w:after="120"/>
      </w:pPr>
      <w:r>
        <w:rPr>
          <w:rFonts w:ascii="Arial" w:cs="Arial" w:eastAsia="Arial" w:hAnsi="Arial"/>
          <w:b/>
          <w:bCs/>
          <w:sz w:val="24"/>
          <w:szCs w:val="24"/>
        </w:rPr>
        <w:t xml:space="preserve">"Программа по внедрению
 корпоративного климатического
 управления"</w:t>
      </w:r>
      <w:r>
        <w:rPr>
          <w:rFonts w:ascii="Arial" w:cs="Arial" w:eastAsia="Arial" w:hAnsi="Arial"/>
          <w:sz w:val="24"/>
          <w:szCs w:val="24"/>
        </w:rPr>
        <w:t xml:space="preserve">	</w:t>
      </w:r>
      <w:r>
        <w:rPr>
          <w:rFonts w:ascii="Arial" w:cs="Arial" w:eastAsia="Arial" w:hAnsi="Arial"/>
          <w:sz w:val="24"/>
          <w:szCs w:val="24"/>
        </w:rPr>
        <w:t xml:space="preserve">означает консалтинговые услуги, которые будут оказаны в рамках Части С-2 Проекта, как указано в Приложении 1.</w:t>
      </w:r>
    </w:p>
    <w:p>
      <w:pPr>
        <w:tabs>
          <w:tab w:val="right" w:pos="10178"/>
        </w:tabs>
        <w:spacing w:after="120"/>
      </w:pPr>
      <w:r>
        <w:rPr>
          <w:rFonts w:ascii="Arial" w:cs="Arial" w:eastAsia="Arial" w:hAnsi="Arial"/>
          <w:b/>
          <w:bCs/>
          <w:sz w:val="24"/>
          <w:szCs w:val="24"/>
        </w:rPr>
        <w:t xml:space="preserve">"Программа корпоративного
 развития"</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Проектном Соглашении.</w:t>
      </w:r>
    </w:p>
    <w:p>
      <w:pPr>
        <w:tabs>
          <w:tab w:val="right" w:pos="10178"/>
        </w:tabs>
        <w:spacing w:after="120"/>
      </w:pPr>
      <w:r>
        <w:rPr>
          <w:rFonts w:ascii="Arial" w:cs="Arial" w:eastAsia="Arial" w:hAnsi="Arial"/>
          <w:b/>
          <w:bCs/>
          <w:sz w:val="24"/>
          <w:szCs w:val="24"/>
        </w:rPr>
        <w:t xml:space="preserve">"Поддержка Программы
 корпоративного развития"</w:t>
      </w:r>
      <w:r>
        <w:rPr>
          <w:rFonts w:ascii="Arial" w:cs="Arial" w:eastAsia="Arial" w:hAnsi="Arial"/>
          <w:sz w:val="24"/>
          <w:szCs w:val="24"/>
        </w:rPr>
        <w:t xml:space="preserve">	</w:t>
      </w:r>
      <w:r>
        <w:rPr>
          <w:rFonts w:ascii="Arial" w:cs="Arial" w:eastAsia="Arial" w:hAnsi="Arial"/>
          <w:sz w:val="24"/>
          <w:szCs w:val="24"/>
        </w:rPr>
        <w:t xml:space="preserve">означает консалтинговые услуги, которые будут оказаны в рамках Части С-3 Проекта, как указано в Приложении 1.</w:t>
      </w:r>
    </w:p>
    <w:p>
      <w:pPr>
        <w:tabs>
          <w:tab w:val="right" w:pos="10178"/>
        </w:tabs>
        <w:spacing w:after="120"/>
      </w:pPr>
      <w:r>
        <w:rPr>
          <w:rFonts w:ascii="Arial" w:cs="Arial" w:eastAsia="Arial" w:hAnsi="Arial"/>
          <w:b/>
          <w:bCs/>
          <w:sz w:val="24"/>
          <w:szCs w:val="24"/>
        </w:rPr>
        <w:t xml:space="preserve">"Специальный Фонд
 Акционеров ЕБРР"</w:t>
      </w:r>
      <w:r>
        <w:rPr>
          <w:rFonts w:ascii="Arial" w:cs="Arial" w:eastAsia="Arial" w:hAnsi="Arial"/>
          <w:sz w:val="24"/>
          <w:szCs w:val="24"/>
        </w:rPr>
        <w:t xml:space="preserve">	</w:t>
      </w:r>
      <w:r>
        <w:rPr>
          <w:rFonts w:ascii="Arial" w:cs="Arial" w:eastAsia="Arial" w:hAnsi="Arial"/>
          <w:sz w:val="24"/>
          <w:szCs w:val="24"/>
        </w:rPr>
        <w:t xml:space="preserve">означает Специальный Фонд Акционеров ЕБРР, основанный Банком согласно Статье 18 Соглашения об учреждении Банка, управление и администрирование работой которого осуществятся в соответствии с Правилами Специального фонда акционеров ЕБРР от 15 апреля 2008 года.</w:t>
      </w:r>
    </w:p>
    <w:p>
      <w:pPr>
        <w:tabs>
          <w:tab w:val="right" w:pos="10178"/>
        </w:tabs>
        <w:spacing w:after="120"/>
      </w:pPr>
      <w:r>
        <w:rPr>
          <w:rFonts w:ascii="Arial" w:cs="Arial" w:eastAsia="Arial" w:hAnsi="Arial"/>
          <w:b/>
          <w:bCs/>
          <w:sz w:val="24"/>
          <w:szCs w:val="24"/>
        </w:rPr>
        <w:t xml:space="preserve">"Принципы и порядок
 осуществления
 правоприменительных мер"</w:t>
      </w:r>
      <w:r>
        <w:rPr>
          <w:rFonts w:ascii="Arial" w:cs="Arial" w:eastAsia="Arial" w:hAnsi="Arial"/>
          <w:sz w:val="24"/>
          <w:szCs w:val="24"/>
        </w:rPr>
        <w:t xml:space="preserve">	</w:t>
      </w:r>
      <w:r>
        <w:rPr>
          <w:rFonts w:ascii="Arial" w:cs="Arial" w:eastAsia="Arial" w:hAnsi="Arial"/>
          <w:sz w:val="24"/>
          <w:szCs w:val="24"/>
        </w:rPr>
        <w:t xml:space="preserve">означает Принципы и порядок осуществления правоприменительных мер Банка от 4 октября 2017 года.</w:t>
      </w:r>
    </w:p>
    <w:p>
      <w:pPr>
        <w:tabs>
          <w:tab w:val="right" w:pos="10178"/>
        </w:tabs>
        <w:spacing w:after="120"/>
      </w:pPr>
      <w:r>
        <w:rPr>
          <w:rFonts w:ascii="Arial" w:cs="Arial" w:eastAsia="Arial" w:hAnsi="Arial"/>
          <w:b/>
          <w:bCs/>
          <w:sz w:val="24"/>
          <w:szCs w:val="24"/>
        </w:rPr>
        <w:t xml:space="preserve">"План Экологических и
 социальных мероприятий"</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Проектном соглашении.</w:t>
      </w:r>
    </w:p>
    <w:p>
      <w:pPr>
        <w:tabs>
          <w:tab w:val="right" w:pos="10178"/>
        </w:tabs>
        <w:spacing w:after="120"/>
      </w:pPr>
      <w:r>
        <w:rPr>
          <w:rFonts w:ascii="Arial" w:cs="Arial" w:eastAsia="Arial" w:hAnsi="Arial"/>
          <w:b/>
          <w:bCs/>
          <w:sz w:val="24"/>
          <w:szCs w:val="24"/>
        </w:rPr>
        <w:t xml:space="preserve">"Министерство"</w:t>
      </w:r>
      <w:r>
        <w:rPr>
          <w:rFonts w:ascii="Arial" w:cs="Arial" w:eastAsia="Arial" w:hAnsi="Arial"/>
          <w:sz w:val="24"/>
          <w:szCs w:val="24"/>
        </w:rPr>
        <w:t xml:space="preserve">	</w:t>
      </w:r>
      <w:r>
        <w:rPr>
          <w:rFonts w:ascii="Arial" w:cs="Arial" w:eastAsia="Arial" w:hAnsi="Arial"/>
          <w:sz w:val="24"/>
          <w:szCs w:val="24"/>
        </w:rPr>
        <w:t xml:space="preserve">означает Министерство Транспорта и Коммуникаций Кыргызской Республики и любой государственный орган преемник, выступающий в качестве органа надзора над Проектной организацией и который ответственен за координацию и стратегическое планирование деятельности предприятия и железнодорожной отрасли в целом.</w:t>
      </w:r>
    </w:p>
    <w:p>
      <w:pPr>
        <w:tabs>
          <w:tab w:val="right" w:pos="10178"/>
        </w:tabs>
        <w:spacing w:after="120"/>
      </w:pPr>
      <w:r>
        <w:rPr>
          <w:rFonts w:ascii="Arial" w:cs="Arial" w:eastAsia="Arial" w:hAnsi="Arial"/>
          <w:b/>
          <w:bCs/>
          <w:sz w:val="24"/>
          <w:szCs w:val="24"/>
        </w:rPr>
        <w:t xml:space="preserve">"Проект"</w:t>
      </w:r>
      <w:r>
        <w:rPr>
          <w:rFonts w:ascii="Arial" w:cs="Arial" w:eastAsia="Arial" w:hAnsi="Arial"/>
          <w:sz w:val="24"/>
          <w:szCs w:val="24"/>
        </w:rPr>
        <w:t xml:space="preserve">	</w:t>
      </w:r>
      <w:r>
        <w:rPr>
          <w:rFonts w:ascii="Arial" w:cs="Arial" w:eastAsia="Arial" w:hAnsi="Arial"/>
          <w:sz w:val="24"/>
          <w:szCs w:val="24"/>
        </w:rPr>
        <w:t xml:space="preserve">имеет значение, как указано в Приложении 1.</w:t>
      </w:r>
    </w:p>
    <w:p>
      <w:pPr>
        <w:tabs>
          <w:tab w:val="right" w:pos="10178"/>
        </w:tabs>
        <w:spacing w:after="120"/>
      </w:pPr>
      <w:r>
        <w:rPr>
          <w:rFonts w:ascii="Arial" w:cs="Arial" w:eastAsia="Arial" w:hAnsi="Arial"/>
          <w:b/>
          <w:bCs/>
          <w:sz w:val="24"/>
          <w:szCs w:val="24"/>
        </w:rPr>
        <w:t xml:space="preserve">"Проектная организация"</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Преамбуле этого соглашения.</w:t>
      </w:r>
    </w:p>
    <w:p>
      <w:pPr>
        <w:tabs>
          <w:tab w:val="right" w:pos="10178"/>
        </w:tabs>
        <w:spacing w:after="120"/>
      </w:pPr>
      <w:r>
        <w:rPr>
          <w:rFonts w:ascii="Arial" w:cs="Arial" w:eastAsia="Arial" w:hAnsi="Arial"/>
          <w:b/>
          <w:bCs/>
          <w:sz w:val="24"/>
          <w:szCs w:val="24"/>
        </w:rPr>
        <w:t xml:space="preserve">"Консультант в поддержку
 реализации проекта"</w:t>
      </w:r>
      <w:r>
        <w:rPr>
          <w:rFonts w:ascii="Arial" w:cs="Arial" w:eastAsia="Arial" w:hAnsi="Arial"/>
          <w:sz w:val="24"/>
          <w:szCs w:val="24"/>
        </w:rPr>
        <w:t xml:space="preserve">	</w:t>
      </w:r>
      <w:r>
        <w:rPr>
          <w:rFonts w:ascii="Arial" w:cs="Arial" w:eastAsia="Arial" w:hAnsi="Arial"/>
          <w:sz w:val="24"/>
          <w:szCs w:val="24"/>
        </w:rPr>
        <w:t xml:space="preserve">означает консультационную компанию или консорциум консультационных компаний, привлеченных Проектной организацией или Банком на условиях, удовлетворительных для Банка, в целях содействия Проектной организации и Отделу реализации проекта в реализации Проекта.</w:t>
      </w:r>
    </w:p>
    <w:p>
      <w:pPr>
        <w:tabs>
          <w:tab w:val="right" w:pos="10178"/>
        </w:tabs>
        <w:spacing w:after="120"/>
      </w:pPr>
      <w:r>
        <w:rPr>
          <w:rFonts w:ascii="Arial" w:cs="Arial" w:eastAsia="Arial" w:hAnsi="Arial"/>
          <w:b/>
          <w:bCs/>
          <w:sz w:val="24"/>
          <w:szCs w:val="24"/>
        </w:rPr>
        <w:t xml:space="preserve">"Программа помощи
 в реализации Проекта"</w:t>
      </w:r>
      <w:r>
        <w:rPr>
          <w:rFonts w:ascii="Arial" w:cs="Arial" w:eastAsia="Arial" w:hAnsi="Arial"/>
          <w:sz w:val="24"/>
          <w:szCs w:val="24"/>
        </w:rPr>
        <w:t xml:space="preserve">	</w:t>
      </w:r>
      <w:r>
        <w:rPr>
          <w:rFonts w:ascii="Arial" w:cs="Arial" w:eastAsia="Arial" w:hAnsi="Arial"/>
          <w:sz w:val="24"/>
          <w:szCs w:val="24"/>
        </w:rPr>
        <w:t xml:space="preserve">означает консалтинговые услуги, которые будут оказаны в рамках Части С-1 Проекта, как указано в Приложении 1.</w:t>
      </w:r>
    </w:p>
    <w:p>
      <w:pPr>
        <w:tabs>
          <w:tab w:val="right" w:pos="10178"/>
        </w:tabs>
        <w:spacing w:after="120"/>
      </w:pPr>
      <w:r>
        <w:rPr>
          <w:rFonts w:ascii="Arial" w:cs="Arial" w:eastAsia="Arial" w:hAnsi="Arial"/>
          <w:b/>
          <w:bCs/>
          <w:sz w:val="24"/>
          <w:szCs w:val="24"/>
        </w:rPr>
        <w:t xml:space="preserve">"Отдел реализации
 проекта"</w:t>
      </w:r>
      <w:r>
        <w:rPr>
          <w:rFonts w:ascii="Arial" w:cs="Arial" w:eastAsia="Arial" w:hAnsi="Arial"/>
          <w:sz w:val="24"/>
          <w:szCs w:val="24"/>
        </w:rPr>
        <w:t xml:space="preserve">	</w:t>
      </w:r>
      <w:r>
        <w:rPr>
          <w:rFonts w:ascii="Arial" w:cs="Arial" w:eastAsia="Arial" w:hAnsi="Arial"/>
          <w:sz w:val="24"/>
          <w:szCs w:val="24"/>
        </w:rPr>
        <w:t xml:space="preserve">имеет значение, как указано в Проектном соглашении.</w:t>
      </w:r>
    </w:p>
    <w:p>
      <w:pPr>
        <w:tabs>
          <w:tab w:val="right" w:pos="10178"/>
        </w:tabs>
        <w:spacing w:after="120"/>
      </w:pPr>
      <w:r>
        <w:rPr>
          <w:rFonts w:ascii="Arial" w:cs="Arial" w:eastAsia="Arial" w:hAnsi="Arial"/>
          <w:b/>
          <w:bCs/>
          <w:sz w:val="24"/>
          <w:szCs w:val="24"/>
        </w:rPr>
        <w:t xml:space="preserve">"Стандартные положения
 и условия"</w:t>
      </w:r>
      <w:r>
        <w:rPr>
          <w:rFonts w:ascii="Arial" w:cs="Arial" w:eastAsia="Arial" w:hAnsi="Arial"/>
          <w:sz w:val="24"/>
          <w:szCs w:val="24"/>
        </w:rPr>
        <w:t xml:space="preserve">	</w:t>
      </w:r>
      <w:r>
        <w:rPr>
          <w:rFonts w:ascii="Arial" w:cs="Arial" w:eastAsia="Arial" w:hAnsi="Arial"/>
          <w:sz w:val="24"/>
          <w:szCs w:val="24"/>
        </w:rPr>
        <w:t xml:space="preserve">означает Стандартные Положения и Условия Банка от 5 ноября 2021 года.</w:t>
      </w:r>
    </w:p>
    <w:p>
      <w:pPr>
        <w:tabs>
          <w:tab w:val="right" w:pos="10178"/>
        </w:tabs>
        <w:spacing w:after="120"/>
      </w:pPr>
      <w:r>
        <w:rPr>
          <w:rFonts w:ascii="Arial" w:cs="Arial" w:eastAsia="Arial" w:hAnsi="Arial"/>
          <w:b/>
          <w:bCs/>
          <w:sz w:val="24"/>
          <w:szCs w:val="24"/>
        </w:rPr>
        <w:t xml:space="preserve">"Суб-кредитное соглашение"</w:t>
      </w:r>
      <w:r>
        <w:rPr>
          <w:rFonts w:ascii="Arial" w:cs="Arial" w:eastAsia="Arial" w:hAnsi="Arial"/>
          <w:sz w:val="24"/>
          <w:szCs w:val="24"/>
        </w:rPr>
        <w:t xml:space="preserve">	</w:t>
      </w:r>
      <w:r>
        <w:rPr>
          <w:rFonts w:ascii="Arial" w:cs="Arial" w:eastAsia="Arial" w:hAnsi="Arial"/>
          <w:sz w:val="24"/>
          <w:szCs w:val="24"/>
        </w:rPr>
        <w:t xml:space="preserve">означает соглашение о кредите, заключаемое между Проектной организацией и Заемщиком согласно Разделу 3.01(a), в которое время от времени могут вноситься изменения.</w:t>
      </w:r>
    </w:p>
    <w:p>
      <w:pPr>
        <w:tabs>
          <w:tab w:val="right" w:pos="10178"/>
        </w:tabs>
        <w:spacing w:after="120"/>
      </w:pPr>
      <w:r>
        <w:rPr>
          <w:rFonts w:ascii="Arial" w:cs="Arial" w:eastAsia="Arial" w:hAnsi="Arial"/>
          <w:b/>
          <w:bCs/>
          <w:sz w:val="24"/>
          <w:szCs w:val="24"/>
        </w:rPr>
        <w:t xml:space="preserve">"Грант на техническое
 содействие"</w:t>
      </w:r>
      <w:r>
        <w:rPr>
          <w:rFonts w:ascii="Arial" w:cs="Arial" w:eastAsia="Arial" w:hAnsi="Arial"/>
          <w:sz w:val="24"/>
          <w:szCs w:val="24"/>
        </w:rPr>
        <w:t xml:space="preserve">	</w:t>
      </w:r>
      <w:r>
        <w:rPr>
          <w:rFonts w:ascii="Arial" w:cs="Arial" w:eastAsia="Arial" w:hAnsi="Arial"/>
          <w:sz w:val="24"/>
          <w:szCs w:val="24"/>
        </w:rPr>
        <w:t xml:space="preserve">имеет значение, присвоенное в преамбуле к настоящему Соглашению.</w:t>
      </w:r>
    </w:p>
    <w:p>
      <w:pPr>
        <w:tabs>
          <w:tab w:val="right" w:pos="10178"/>
        </w:tabs>
        <w:spacing w:after="120"/>
      </w:pPr>
      <w:r>
        <w:rPr>
          <w:rFonts w:ascii="Arial" w:cs="Arial" w:eastAsia="Arial" w:hAnsi="Arial"/>
          <w:b/>
          <w:bCs/>
          <w:sz w:val="24"/>
          <w:szCs w:val="24"/>
        </w:rPr>
        <w:t xml:space="preserve">"Соглашение о техническом
 содействии"</w:t>
      </w:r>
      <w:r>
        <w:rPr>
          <w:rFonts w:ascii="Arial" w:cs="Arial" w:eastAsia="Arial" w:hAnsi="Arial"/>
          <w:sz w:val="24"/>
          <w:szCs w:val="24"/>
        </w:rPr>
        <w:t xml:space="preserve">	</w:t>
      </w:r>
      <w:r>
        <w:rPr>
          <w:rFonts w:ascii="Arial" w:cs="Arial" w:eastAsia="Arial" w:hAnsi="Arial"/>
          <w:sz w:val="24"/>
          <w:szCs w:val="24"/>
        </w:rPr>
        <w:t xml:space="preserve">имеет значение, присвоенное в преамбуле к настоящему Соглашению.</w:t>
      </w:r>
    </w:p>
    <w:p>
      <w:pPr>
        <w:spacing w:after="60" w:before="200"/>
        <w:ind w:firstLine="567"/>
        <w:jc w:val="left"/>
      </w:pPr>
      <w:r>
        <w:rPr>
          <w:rFonts w:ascii="Arial" w:cs="Arial" w:eastAsia="Arial" w:hAnsi="Arial"/>
          <w:b/>
          <w:bCs/>
          <w:sz w:val="24"/>
          <w:szCs w:val="24"/>
        </w:rPr>
        <w:t xml:space="preserve">Раздел 1.03. Толкование</w:t>
      </w:r>
    </w:p>
    <w:p>
      <w:pPr>
        <w:spacing w:after="60"/>
        <w:ind w:firstLine="567"/>
        <w:jc w:val="both"/>
      </w:pPr>
      <w:r>
        <w:rPr>
          <w:rFonts w:ascii="Arial" w:cs="Arial" w:eastAsia="Arial" w:hAnsi="Arial"/>
          <w:sz w:val="24"/>
          <w:szCs w:val="24"/>
        </w:rPr>
        <w:t xml:space="preserve">В настоящем Соглашении ссылка на конкретную Статью, Раздел или Приложение истолковывается как ссылка на упомянутую Статью, Раздел или Приложение в рамках настоящего Соглашения, за исключением случаев, когда в настоящем Соглашении указывается иное.</w:t>
      </w:r>
    </w:p>
    <w:p>
      <w:pPr>
        <w:spacing w:after="200" w:before="200"/>
        <w:jc w:val="center"/>
      </w:pPr>
      <w:r>
        <w:rPr>
          <w:rFonts w:ascii="Arial" w:cs="Arial" w:eastAsia="Arial" w:hAnsi="Arial"/>
          <w:b/>
          <w:bCs/>
          <w:sz w:val="32"/>
          <w:szCs w:val="32"/>
        </w:rPr>
        <w:t xml:space="preserve">Статья II - Основные условия предоставления кредита</w:t>
      </w:r>
    </w:p>
    <w:p>
      <w:pPr>
        <w:spacing w:after="60" w:before="200"/>
        <w:ind w:firstLine="567"/>
        <w:jc w:val="left"/>
      </w:pPr>
      <w:r>
        <w:rPr>
          <w:rFonts w:ascii="Arial" w:cs="Arial" w:eastAsia="Arial" w:hAnsi="Arial"/>
          <w:b/>
          <w:bCs/>
          <w:sz w:val="24"/>
          <w:szCs w:val="24"/>
        </w:rPr>
        <w:t xml:space="preserve">Раздел 2.01. Сумма и валюта</w:t>
      </w:r>
    </w:p>
    <w:p>
      <w:pPr>
        <w:spacing w:after="60"/>
        <w:ind w:firstLine="567"/>
        <w:jc w:val="both"/>
      </w:pPr>
      <w:r>
        <w:rPr>
          <w:rFonts w:ascii="Arial" w:cs="Arial" w:eastAsia="Arial" w:hAnsi="Arial"/>
          <w:sz w:val="24"/>
          <w:szCs w:val="24"/>
        </w:rPr>
        <w:t xml:space="preserve">Банк выразил согласие предоставить кредит Заемщику, в соответствии с положениями и условиями настоящего Соглашения, в размере 8000000 (восьми миллионов) Евро.</w:t>
      </w:r>
    </w:p>
    <w:p>
      <w:pPr>
        <w:spacing w:after="60" w:before="200"/>
        <w:ind w:firstLine="567"/>
        <w:jc w:val="left"/>
      </w:pPr>
      <w:r>
        <w:rPr>
          <w:rFonts w:ascii="Arial" w:cs="Arial" w:eastAsia="Arial" w:hAnsi="Arial"/>
          <w:b/>
          <w:bCs/>
          <w:sz w:val="24"/>
          <w:szCs w:val="24"/>
        </w:rPr>
        <w:t xml:space="preserve">Раздел 2.02. Прочие финансовые условия предоставления кредита</w:t>
      </w:r>
    </w:p>
    <w:p>
      <w:pPr>
        <w:spacing w:after="60"/>
        <w:ind w:firstLine="567"/>
        <w:jc w:val="both"/>
      </w:pPr>
      <w:r>
        <w:rPr>
          <w:rFonts w:ascii="Arial" w:cs="Arial" w:eastAsia="Arial" w:hAnsi="Arial"/>
          <w:sz w:val="24"/>
          <w:szCs w:val="24"/>
        </w:rPr>
        <w:t xml:space="preserve">(a) Минимальная сумма выборки составляет 500,000 (пятьсот тысяч) Евро.</w:t>
      </w:r>
    </w:p>
    <w:p>
      <w:pPr>
        <w:spacing w:after="60"/>
        <w:ind w:firstLine="567"/>
        <w:jc w:val="both"/>
      </w:pPr>
      <w:r>
        <w:rPr>
          <w:rFonts w:ascii="Arial" w:cs="Arial" w:eastAsia="Arial" w:hAnsi="Arial"/>
          <w:sz w:val="24"/>
          <w:szCs w:val="24"/>
        </w:rPr>
        <w:t xml:space="preserve">(b) Минимальная сумма предоплаты составляет 1,000,000 (один миллион) Евро.</w:t>
      </w:r>
    </w:p>
    <w:p>
      <w:pPr>
        <w:spacing w:after="60"/>
        <w:ind w:firstLine="567"/>
        <w:jc w:val="both"/>
      </w:pPr>
      <w:r>
        <w:rPr>
          <w:rFonts w:ascii="Arial" w:cs="Arial" w:eastAsia="Arial" w:hAnsi="Arial"/>
          <w:sz w:val="24"/>
          <w:szCs w:val="24"/>
        </w:rPr>
        <w:t xml:space="preserve">(c) Минимальная аннулируемая сумма составляет 1,000,000 (один миллион) Евро.</w:t>
      </w:r>
    </w:p>
    <w:p>
      <w:pPr>
        <w:spacing w:after="60"/>
        <w:ind w:firstLine="567"/>
        <w:jc w:val="both"/>
      </w:pPr>
      <w:r>
        <w:rPr>
          <w:rFonts w:ascii="Arial" w:cs="Arial" w:eastAsia="Arial" w:hAnsi="Arial"/>
          <w:sz w:val="24"/>
          <w:szCs w:val="24"/>
        </w:rPr>
        <w:t xml:space="preserve">(d) Даты уплаты процентов - 15 мая и 15 ноября каждого года.</w:t>
      </w:r>
    </w:p>
    <w:p>
      <w:pPr>
        <w:spacing w:after="60"/>
        <w:ind w:firstLine="567"/>
        <w:jc w:val="both"/>
      </w:pPr>
      <w:r>
        <w:rPr>
          <w:rFonts w:ascii="Arial" w:cs="Arial" w:eastAsia="Arial" w:hAnsi="Arial"/>
          <w:sz w:val="24"/>
          <w:szCs w:val="24"/>
        </w:rPr>
        <w:t xml:space="preserve">(e) (1) Заемщик обязуется погасить кредит, произведя 20 равных (или максимально равных по возможности) полугодовых платежей 15 мая и 15 ноября каждого года, при этом первая Дата погашения кредита является первой Датой уплаты процентов и совпадает или является следующей датой после числа по прошествии двух (2) лет с момента заключения настоящего Соглашения, а последняя Дата погашения кредита является Датой уплаты процентов и совпадает или предшествует той дате, когда истекает срок в двенадцать (12) лет с момента заключения настоящего Соглашения.</w:t>
      </w:r>
    </w:p>
    <w:p>
      <w:pPr>
        <w:spacing w:after="60"/>
        <w:ind w:firstLine="567"/>
        <w:jc w:val="both"/>
      </w:pPr>
      <w:r>
        <w:rPr>
          <w:rFonts w:ascii="Arial" w:cs="Arial" w:eastAsia="Arial" w:hAnsi="Arial"/>
          <w:sz w:val="24"/>
          <w:szCs w:val="24"/>
        </w:rPr>
        <w:t xml:space="preserve">(2) Несмотря на вышесказанное, в случае если (i) Заемщик не производит выборку всей суммы Кредита до наступления первой Даты погашения кредита, как указано в настоящем Разделе 2.02.(е), и (ii) Банк продлевает последнюю дату предоставления Кредита, указанного в Разделе 2.02.(f) ниже, до даты, которая следует после первой даты погашения кредита, сумма каждой выборки средств, произведенной в дату или после первого погашения кредита, должна быть распределена как погашение равными суммами и отнесена к нескольким датам погашения кредита, которые идут после даты подобной выборки средств (при этом Банк корректирует выделенные подобным образом суммы по мере необходимости, чтобы достичь целых чисел в каждом конкретном случае). Банк информирует Заемщика о подобном распределении в отдельных случаях.</w:t>
      </w:r>
    </w:p>
    <w:p>
      <w:pPr>
        <w:spacing w:after="60"/>
        <w:ind w:firstLine="567"/>
        <w:jc w:val="both"/>
      </w:pPr>
      <w:r>
        <w:rPr>
          <w:rFonts w:ascii="Arial" w:cs="Arial" w:eastAsia="Arial" w:hAnsi="Arial"/>
          <w:sz w:val="24"/>
          <w:szCs w:val="24"/>
        </w:rPr>
        <w:t xml:space="preserve">(f) Последняя Дата предоставления кредита это та дата, которая составляет два (2) года с момента заключения настоящего Соглашения, или более поздняя дата, которую может установить Банк по своему усмотрению, уведомив Заемщика. Если невыбранная сумма или ее часть была зафиксирована Фиксированной процентной ставкой, и Банк откладывает последнюю дату предоставления кредита, Заемщик обязан уплатить Банку сбор за изменение условий, о чем Банк время от времени уведомляет Заемщика в письменной форме.</w:t>
      </w:r>
    </w:p>
    <w:p>
      <w:pPr>
        <w:spacing w:after="60"/>
        <w:ind w:firstLine="567"/>
        <w:jc w:val="both"/>
      </w:pPr>
      <w:r>
        <w:rPr>
          <w:rFonts w:ascii="Arial" w:cs="Arial" w:eastAsia="Arial" w:hAnsi="Arial"/>
          <w:sz w:val="24"/>
          <w:szCs w:val="24"/>
        </w:rPr>
        <w:t xml:space="preserve">(g) Ставка Комиссии за обязательство составляет 0,5% в год.</w:t>
      </w:r>
    </w:p>
    <w:p>
      <w:pPr>
        <w:spacing w:after="60"/>
        <w:ind w:firstLine="567"/>
        <w:jc w:val="both"/>
      </w:pPr>
      <w:r>
        <w:rPr>
          <w:rFonts w:ascii="Arial" w:cs="Arial" w:eastAsia="Arial" w:hAnsi="Arial"/>
          <w:sz w:val="24"/>
          <w:szCs w:val="24"/>
        </w:rPr>
        <w:t xml:space="preserve">(h) В отношении кредита применяется Плавающая процентная ставка. Однако Заемщик в качестве альтернативы Плавающей ставке на весь кредит или на его часть может выбрать Фиксированную ставку в соответствии с Секцией 3.04(c) Стандартных Положений и Условий.</w:t>
      </w:r>
    </w:p>
    <w:p>
      <w:pPr>
        <w:spacing w:after="60" w:before="200"/>
        <w:ind w:firstLine="567"/>
        <w:jc w:val="left"/>
      </w:pPr>
      <w:r>
        <w:rPr>
          <w:rFonts w:ascii="Arial" w:cs="Arial" w:eastAsia="Arial" w:hAnsi="Arial"/>
          <w:b/>
          <w:bCs/>
          <w:sz w:val="24"/>
          <w:szCs w:val="24"/>
        </w:rPr>
        <w:t xml:space="preserve">Раздел 2.03. Выборки по кредиту</w:t>
      </w:r>
    </w:p>
    <w:p>
      <w:pPr>
        <w:spacing w:after="60"/>
        <w:ind w:firstLine="567"/>
        <w:jc w:val="both"/>
      </w:pPr>
      <w:r>
        <w:rPr>
          <w:rFonts w:ascii="Arial" w:cs="Arial" w:eastAsia="Arial" w:hAnsi="Arial"/>
          <w:sz w:val="24"/>
          <w:szCs w:val="24"/>
        </w:rPr>
        <w:t xml:space="preserve">(a) Выборка доступной суммы кредита может осуществляться в соответствии с положениями Приложения 2 для финансирования понесенных расходов (или предстоящих расходов, с согласия Банка), связанных с приобретением по целесообразной цене товаров, работ и услуг, необходимых для реализации Проекта;</w:t>
      </w:r>
    </w:p>
    <w:p>
      <w:pPr>
        <w:spacing w:after="60"/>
        <w:ind w:firstLine="567"/>
        <w:jc w:val="both"/>
      </w:pPr>
      <w:r>
        <w:rPr>
          <w:rFonts w:ascii="Arial" w:cs="Arial" w:eastAsia="Arial" w:hAnsi="Arial"/>
          <w:sz w:val="24"/>
          <w:szCs w:val="24"/>
        </w:rPr>
        <w:t xml:space="preserve">(b) Вне зависимости от Секции 3.05(c) Стандартных Положений и Условий Заемщик выбрал не выплачивать Разовую комиссию из доступной суммы кредита и выплатит Разовую комиссию из собственных ресурсов. Выплата Разовой комиссии Заемщиком будет совершена в соответствии с Секцией 3.05(d) Стандартных Положений и Условий.</w:t>
      </w:r>
    </w:p>
    <w:p>
      <w:pPr>
        <w:spacing w:after="60" w:before="200"/>
        <w:ind w:firstLine="567"/>
        <w:jc w:val="left"/>
      </w:pPr>
      <w:r>
        <w:rPr>
          <w:rFonts w:ascii="Arial" w:cs="Arial" w:eastAsia="Arial" w:hAnsi="Arial"/>
          <w:b/>
          <w:bCs/>
          <w:sz w:val="24"/>
          <w:szCs w:val="24"/>
        </w:rPr>
        <w:t xml:space="preserve">Раздел 2.04. Уполномоченный представитель для выборки средств</w:t>
      </w:r>
    </w:p>
    <w:p>
      <w:pPr>
        <w:spacing w:after="60"/>
        <w:ind w:firstLine="567"/>
        <w:jc w:val="both"/>
      </w:pPr>
      <w:r>
        <w:rPr>
          <w:rFonts w:ascii="Arial" w:cs="Arial" w:eastAsia="Arial" w:hAnsi="Arial"/>
          <w:sz w:val="24"/>
          <w:szCs w:val="24"/>
        </w:rPr>
        <w:t xml:space="preserve">Генеральный Директор Проектной организации назначен Уполномоченным представителем Заемщика для осуществления действий, требуемых или разрешенных согласно положениям Раздела 2.03(a) и согласно положениям Разделов 3.01 и 3.02 Стандартных положений и условий.</w:t>
      </w:r>
    </w:p>
    <w:p>
      <w:pPr>
        <w:spacing w:after="200" w:before="200"/>
        <w:jc w:val="center"/>
      </w:pPr>
      <w:r>
        <w:rPr>
          <w:rFonts w:ascii="Arial" w:cs="Arial" w:eastAsia="Arial" w:hAnsi="Arial"/>
          <w:b/>
          <w:bCs/>
          <w:sz w:val="32"/>
          <w:szCs w:val="32"/>
        </w:rPr>
        <w:t xml:space="preserve">Статья III - Реализация проекта</w:t>
      </w:r>
    </w:p>
    <w:p>
      <w:pPr>
        <w:spacing w:after="60" w:before="200"/>
        <w:ind w:firstLine="567"/>
        <w:jc w:val="left"/>
      </w:pPr>
      <w:r>
        <w:rPr>
          <w:rFonts w:ascii="Arial" w:cs="Arial" w:eastAsia="Arial" w:hAnsi="Arial"/>
          <w:b/>
          <w:bCs/>
          <w:sz w:val="24"/>
          <w:szCs w:val="24"/>
        </w:rPr>
        <w:t xml:space="preserve">Раздел 3.01. Другие позитивные проектные обязательства</w:t>
      </w:r>
    </w:p>
    <w:p>
      <w:pPr>
        <w:spacing w:after="60"/>
        <w:ind w:firstLine="567"/>
        <w:jc w:val="both"/>
      </w:pPr>
      <w:r>
        <w:rPr>
          <w:rFonts w:ascii="Arial" w:cs="Arial" w:eastAsia="Arial" w:hAnsi="Arial"/>
          <w:sz w:val="24"/>
          <w:szCs w:val="24"/>
        </w:rPr>
        <w:t xml:space="preserve">В дополнение к общим договорным обязательствам, установленным в Статьях IV и V Стандартных положений и условий, если иное не согласовано с Банком, Заемщик обязуется:</w:t>
      </w:r>
    </w:p>
    <w:p>
      <w:pPr>
        <w:spacing w:after="60"/>
        <w:ind w:firstLine="567"/>
        <w:jc w:val="both"/>
      </w:pPr>
      <w:r>
        <w:rPr>
          <w:rFonts w:ascii="Arial" w:cs="Arial" w:eastAsia="Arial" w:hAnsi="Arial"/>
          <w:sz w:val="24"/>
          <w:szCs w:val="24"/>
        </w:rPr>
        <w:t xml:space="preserve">(а) Предоставить Проектной организации, согласно Суб-кредитному соглашению, в пользу Проектной организации средства Кредита на условиях и в сроки, приемлемые для Банка и не противоречащие условиям этого Кредитного соглашения.</w:t>
      </w:r>
    </w:p>
    <w:p>
      <w:pPr>
        <w:spacing w:after="60"/>
        <w:ind w:firstLine="567"/>
        <w:jc w:val="both"/>
      </w:pPr>
      <w:r>
        <w:rPr>
          <w:rFonts w:ascii="Arial" w:cs="Arial" w:eastAsia="Arial" w:hAnsi="Arial"/>
          <w:sz w:val="24"/>
          <w:szCs w:val="24"/>
        </w:rPr>
        <w:t xml:space="preserve">(b) Осуществлять свои права в рамках Суб-кредитного соглашения таким образом, чтобы обеспечить защиту интересов Заемщика и Банка, выполнить положения настоящего Соглашения, а также достичь целей, в отношении которых были выделены Кредит и Гранты;</w:t>
      </w:r>
    </w:p>
    <w:p>
      <w:pPr>
        <w:spacing w:after="60"/>
        <w:ind w:firstLine="567"/>
        <w:jc w:val="both"/>
      </w:pPr>
      <w:r>
        <w:rPr>
          <w:rFonts w:ascii="Arial" w:cs="Arial" w:eastAsia="Arial" w:hAnsi="Arial"/>
          <w:sz w:val="24"/>
          <w:szCs w:val="24"/>
        </w:rPr>
        <w:t xml:space="preserve">(c) Если иное не согласовано с Банком, не включать, не вносить поправки, не отменять и не отклонять какие-либо положения Суб-кредитного соглашения;</w:t>
      </w:r>
    </w:p>
    <w:p>
      <w:pPr>
        <w:spacing w:after="60"/>
        <w:ind w:firstLine="567"/>
        <w:jc w:val="both"/>
      </w:pPr>
      <w:r>
        <w:rPr>
          <w:rFonts w:ascii="Arial" w:cs="Arial" w:eastAsia="Arial" w:hAnsi="Arial"/>
          <w:sz w:val="24"/>
          <w:szCs w:val="24"/>
        </w:rPr>
        <w:t xml:space="preserve">(d) Обеспечить, чтобы Проектная организация выполнила все свои обязательства в рамках Проектного соглашения, включая без каких-либо ограничений ее обязательства, касающиеся:</w:t>
      </w:r>
    </w:p>
    <w:p>
      <w:pPr>
        <w:spacing w:after="60"/>
        <w:ind w:firstLine="567"/>
        <w:jc w:val="both"/>
      </w:pPr>
      <w:r>
        <w:rPr>
          <w:rFonts w:ascii="Arial" w:cs="Arial" w:eastAsia="Arial" w:hAnsi="Arial"/>
          <w:sz w:val="24"/>
          <w:szCs w:val="24"/>
        </w:rPr>
        <w:t xml:space="preserve">(1) создания и работы Отдела реализации по форме и существу приемлемого для Банка, как предусмотрено в Разделе 2.02 Проектного соглашения, включая обязательство не заменять персонал Отдела реализации без письменного согласия Банка;</w:t>
      </w:r>
    </w:p>
    <w:p>
      <w:pPr>
        <w:spacing w:after="60"/>
        <w:ind w:firstLine="567"/>
        <w:jc w:val="both"/>
      </w:pPr>
      <w:r>
        <w:rPr>
          <w:rFonts w:ascii="Arial" w:cs="Arial" w:eastAsia="Arial" w:hAnsi="Arial"/>
          <w:sz w:val="24"/>
          <w:szCs w:val="24"/>
        </w:rPr>
        <w:t xml:space="preserve">(2) вклада Проектного предприятия согласно Секции 2.01 (с) Проектного соглашения;</w:t>
      </w:r>
    </w:p>
    <w:p>
      <w:pPr>
        <w:spacing w:after="60"/>
        <w:ind w:firstLine="567"/>
        <w:jc w:val="both"/>
      </w:pPr>
      <w:r>
        <w:rPr>
          <w:rFonts w:ascii="Arial" w:cs="Arial" w:eastAsia="Arial" w:hAnsi="Arial"/>
          <w:sz w:val="24"/>
          <w:szCs w:val="24"/>
        </w:rPr>
        <w:t xml:space="preserve">(3) закупки товаров, работ и услуг в рамках Проекта, как предусмотрено в Разделе 2.04 Проектного соглашения;</w:t>
      </w:r>
    </w:p>
    <w:p>
      <w:pPr>
        <w:spacing w:after="60"/>
        <w:ind w:firstLine="567"/>
        <w:jc w:val="both"/>
      </w:pPr>
      <w:r>
        <w:rPr>
          <w:rFonts w:ascii="Arial" w:cs="Arial" w:eastAsia="Arial" w:hAnsi="Arial"/>
          <w:sz w:val="24"/>
          <w:szCs w:val="24"/>
        </w:rPr>
        <w:t xml:space="preserve">(4) экологических и социальных вопросов, как предусмотрено в Разделе 2.05 Проектного соглашения;</w:t>
      </w:r>
    </w:p>
    <w:p>
      <w:pPr>
        <w:spacing w:after="60"/>
        <w:ind w:firstLine="567"/>
        <w:jc w:val="both"/>
      </w:pPr>
      <w:r>
        <w:rPr>
          <w:rFonts w:ascii="Arial" w:cs="Arial" w:eastAsia="Arial" w:hAnsi="Arial"/>
          <w:sz w:val="24"/>
          <w:szCs w:val="24"/>
        </w:rPr>
        <w:t xml:space="preserve">(5) найма и привлечения консультантов для содействия в реализации Проекта, как предусмотрено в Разделе 2.06 Проектного соглашения;</w:t>
      </w:r>
    </w:p>
    <w:p>
      <w:pPr>
        <w:spacing w:after="60"/>
        <w:ind w:firstLine="567"/>
        <w:jc w:val="both"/>
      </w:pPr>
      <w:r>
        <w:rPr>
          <w:rFonts w:ascii="Arial" w:cs="Arial" w:eastAsia="Arial" w:hAnsi="Arial"/>
          <w:sz w:val="24"/>
          <w:szCs w:val="24"/>
        </w:rPr>
        <w:t xml:space="preserve">(6) подготовки и представления отчетов по вопросам, относящимся к Проекту, а также деятельности Проектной организации, как предусмотрено в Разделе 2.07 Проектного соглашения;</w:t>
      </w:r>
    </w:p>
    <w:p>
      <w:pPr>
        <w:spacing w:after="60"/>
        <w:ind w:firstLine="567"/>
        <w:jc w:val="both"/>
      </w:pPr>
      <w:r>
        <w:rPr>
          <w:rFonts w:ascii="Arial" w:cs="Arial" w:eastAsia="Arial" w:hAnsi="Arial"/>
          <w:sz w:val="24"/>
          <w:szCs w:val="24"/>
        </w:rPr>
        <w:t xml:space="preserve">(7) выполнения процедур, ведения записей и счетов, подготовки, аудита и представления в Банк финансовой отчетности, а также любой другой актуальной информации, относящейся к Проекту или деятельности Проектной организации, как предусмотрено в Разделе 3.01 Проектного соглашения;</w:t>
      </w:r>
    </w:p>
    <w:p>
      <w:pPr>
        <w:spacing w:after="60"/>
        <w:ind w:firstLine="567"/>
        <w:jc w:val="both"/>
      </w:pPr>
      <w:r>
        <w:rPr>
          <w:rFonts w:ascii="Arial" w:cs="Arial" w:eastAsia="Arial" w:hAnsi="Arial"/>
          <w:sz w:val="24"/>
          <w:szCs w:val="24"/>
        </w:rPr>
        <w:t xml:space="preserve">(8) выполнения всех условий относительно финансовых и операционных аспектов Проектной организации, как предусмотрено в Разделах 3.02, 3.03 и 3.04 Проектного соглашения;</w:t>
      </w:r>
    </w:p>
    <w:p>
      <w:pPr>
        <w:spacing w:after="60"/>
        <w:ind w:firstLine="567"/>
        <w:jc w:val="both"/>
      </w:pPr>
      <w:r>
        <w:rPr>
          <w:rFonts w:ascii="Arial" w:cs="Arial" w:eastAsia="Arial" w:hAnsi="Arial"/>
          <w:sz w:val="24"/>
          <w:szCs w:val="24"/>
        </w:rPr>
        <w:t xml:space="preserve">(9) участия и сотрудничества при внедрении Программы корпоративного развития, включая План по противодействию коррупции, а также Плана действий по корпоративному климатическому управлению, как указано в Секциях 3.04(g), 3.04(h), 3.04(</w:t>
      </w:r>
      <w:r>
        <w:rPr>
          <w:rFonts w:ascii="Arial" w:cs="Arial" w:eastAsia="Arial" w:hAnsi="Arial"/>
          <w:sz w:val="24"/>
          <w:szCs w:val="24"/>
        </w:rPr>
        <w:t xml:space="preserve">j</w:t>
      </w:r>
      <w:r>
        <w:rPr>
          <w:rFonts w:ascii="Arial" w:cs="Arial" w:eastAsia="Arial" w:hAnsi="Arial"/>
          <w:sz w:val="24"/>
          <w:szCs w:val="24"/>
        </w:rPr>
        <w:t xml:space="preserve">), 3.04(</w:t>
      </w:r>
      <w:r>
        <w:rPr>
          <w:rFonts w:ascii="Arial" w:cs="Arial" w:eastAsia="Arial" w:hAnsi="Arial"/>
          <w:sz w:val="24"/>
          <w:szCs w:val="24"/>
        </w:rPr>
        <w:t xml:space="preserve">k</w:t>
      </w:r>
      <w:r>
        <w:rPr>
          <w:rFonts w:ascii="Arial" w:cs="Arial" w:eastAsia="Arial" w:hAnsi="Arial"/>
          <w:sz w:val="24"/>
          <w:szCs w:val="24"/>
        </w:rPr>
        <w:t xml:space="preserve">), 3.04(</w:t>
      </w:r>
      <w:r>
        <w:rPr>
          <w:rFonts w:ascii="Arial" w:cs="Arial" w:eastAsia="Arial" w:hAnsi="Arial"/>
          <w:sz w:val="24"/>
          <w:szCs w:val="24"/>
        </w:rPr>
        <w:t xml:space="preserve">l</w:t>
      </w:r>
      <w:r>
        <w:rPr>
          <w:rFonts w:ascii="Arial" w:cs="Arial" w:eastAsia="Arial" w:hAnsi="Arial"/>
          <w:sz w:val="24"/>
          <w:szCs w:val="24"/>
        </w:rPr>
        <w:t xml:space="preserve">), 3.04(</w:t>
      </w:r>
      <w:r>
        <w:rPr>
          <w:rFonts w:ascii="Arial" w:cs="Arial" w:eastAsia="Arial" w:hAnsi="Arial"/>
          <w:sz w:val="24"/>
          <w:szCs w:val="24"/>
        </w:rPr>
        <w:t xml:space="preserve">m</w:t>
      </w:r>
      <w:r>
        <w:rPr>
          <w:rFonts w:ascii="Arial" w:cs="Arial" w:eastAsia="Arial" w:hAnsi="Arial"/>
          <w:sz w:val="24"/>
          <w:szCs w:val="24"/>
        </w:rPr>
        <w:t xml:space="preserve">), и 3.04(</w:t>
      </w:r>
      <w:r>
        <w:rPr>
          <w:rFonts w:ascii="Arial" w:cs="Arial" w:eastAsia="Arial" w:hAnsi="Arial"/>
          <w:sz w:val="24"/>
          <w:szCs w:val="24"/>
        </w:rPr>
        <w:t xml:space="preserve">n</w:t>
      </w:r>
      <w:r>
        <w:rPr>
          <w:rFonts w:ascii="Arial" w:cs="Arial" w:eastAsia="Arial" w:hAnsi="Arial"/>
          <w:sz w:val="24"/>
          <w:szCs w:val="24"/>
        </w:rPr>
        <w:t xml:space="preserve">) Проектного соглашения; и</w:t>
      </w:r>
    </w:p>
    <w:p>
      <w:pPr>
        <w:spacing w:after="60"/>
        <w:ind w:firstLine="567"/>
        <w:jc w:val="both"/>
      </w:pPr>
      <w:r>
        <w:rPr>
          <w:rFonts w:ascii="Arial" w:cs="Arial" w:eastAsia="Arial" w:hAnsi="Arial"/>
          <w:sz w:val="24"/>
          <w:szCs w:val="24"/>
        </w:rPr>
        <w:t xml:space="preserve">(10) наличие независимых аудиторов, приемлемых для Банка и уполномочивание таких аудиторов общаться с Банком напрямую согласно Секции 3.01(c) Проектного соглашения.</w:t>
      </w:r>
    </w:p>
    <w:p>
      <w:pPr>
        <w:spacing w:after="60"/>
        <w:ind w:firstLine="567"/>
        <w:jc w:val="both"/>
      </w:pPr>
      <w:r>
        <w:rPr>
          <w:rFonts w:ascii="Arial" w:cs="Arial" w:eastAsia="Arial" w:hAnsi="Arial"/>
          <w:sz w:val="24"/>
          <w:szCs w:val="24"/>
        </w:rPr>
        <w:t xml:space="preserve">(e) Освободить от налогов (включая, помимо прочего, НДС), таможенных и всех прочих сборов все товары, оборудование и услуги (включая консультационные услуги), закупаемые Проектной организацией для Проекта и финансируемые из средств Кредита, Инвестиционного Гранта и Гранта на техническое содействие. В случаях, когда Заемщик не предоставляет освобождение от налогов и сборов в соответствии с данной Секцией 3.01(e), Заемщик признает и соглашается уплатить либо сделать возможной уплату таких налогов и сборов из собственных средств ввиду того, что средства Кредита, Инвестиционного Гранта и Гранта на техническое содействие не могут быть использованы на уплату налогов и сборов, наложенных Заемщиком либо на территории Заемщика.</w:t>
      </w:r>
    </w:p>
    <w:p>
      <w:pPr>
        <w:spacing w:after="60"/>
        <w:ind w:firstLine="567"/>
        <w:jc w:val="both"/>
      </w:pPr>
      <w:r>
        <w:rPr>
          <w:rFonts w:ascii="Arial" w:cs="Arial" w:eastAsia="Arial" w:hAnsi="Arial"/>
          <w:sz w:val="24"/>
          <w:szCs w:val="24"/>
        </w:rPr>
        <w:t xml:space="preserve">(f) Освободить Проектную организацию от уплаты каких бы то ни было сборов, касательно регистрации, инспекции и стандартизации оборудования, приобретаемого в рамках Проекта;</w:t>
      </w:r>
    </w:p>
    <w:p>
      <w:pPr>
        <w:spacing w:after="60"/>
        <w:ind w:firstLine="567"/>
        <w:jc w:val="both"/>
      </w:pPr>
      <w:r>
        <w:rPr>
          <w:rFonts w:ascii="Arial" w:cs="Arial" w:eastAsia="Arial" w:hAnsi="Arial"/>
          <w:sz w:val="24"/>
          <w:szCs w:val="24"/>
        </w:rPr>
        <w:t xml:space="preserve">(g) Принять все законодательные, регулятивные и другие меры или не упускать возможности принятия любых мер, которые необходимы для осуществления положений Кредитного соглашения, Грантового соглашения, Проектного соглашения, Суб-кредитного соглашения, Соглашения о техническом содействии, включая в числе прочего любые действия, обеспечивающие возможность Проектной организации выполнять свои финансовые и иные обязательства в рамках Проектного соглашения;</w:t>
      </w:r>
    </w:p>
    <w:p>
      <w:pPr>
        <w:spacing w:after="60"/>
        <w:ind w:firstLine="567"/>
        <w:jc w:val="both"/>
      </w:pPr>
      <w:r>
        <w:rPr>
          <w:rFonts w:ascii="Arial" w:cs="Arial" w:eastAsia="Arial" w:hAnsi="Arial"/>
          <w:sz w:val="24"/>
          <w:szCs w:val="24"/>
        </w:rPr>
        <w:t xml:space="preserve">(h) Если какое-либо обязательство Проектной организации в рамках Проектного соглашения, Грантового соглашения, Соглашения о техническом содействии и Суб-кредитного соглашения требует какого-либо утверждения со стороны Заемщика или какого-либо государственного органа или ведомства, в кратчайшие сроки обеспечивать (или в случае государственного органа или ведомства - в кратчайшие сроки обеспечивать принятие соответствующего решения) подобное утверждение в соответствии с применимым законодательством;</w:t>
      </w:r>
    </w:p>
    <w:p>
      <w:pPr>
        <w:spacing w:after="60"/>
        <w:ind w:firstLine="567"/>
        <w:jc w:val="both"/>
      </w:pPr>
      <w:r>
        <w:rPr>
          <w:rFonts w:ascii="Arial" w:cs="Arial" w:eastAsia="Arial" w:hAnsi="Arial"/>
          <w:sz w:val="24"/>
          <w:szCs w:val="24"/>
        </w:rPr>
        <w:t xml:space="preserve">(i) Обеспечить, чтобы никакое действие, которое могло бы предотвратить или помешать исполнению Проекта или выполнению обязательств Проектной организацией в рамках Проектного соглашения, Суб-кредитного соглашения, Грантового соглашения, Соглашения о техническом содействии не предпринималось и не санкционировалось к принятию Заемщиком или каким-либо государственным органом или ведомством, или какими-либо подразделениями таковых, которые находятся в их собственности и под их контролем или работают от имени или в пользу таковых;</w:t>
      </w:r>
    </w:p>
    <w:p>
      <w:pPr>
        <w:spacing w:after="60"/>
        <w:ind w:firstLine="567"/>
        <w:jc w:val="both"/>
      </w:pPr>
      <w:r>
        <w:rPr>
          <w:rFonts w:ascii="Arial" w:cs="Arial" w:eastAsia="Arial" w:hAnsi="Arial"/>
          <w:sz w:val="24"/>
          <w:szCs w:val="24"/>
        </w:rPr>
        <w:t xml:space="preserve">(j) В соответствии с требованиями законодательства Кыргызской Республики делегировать Проектной организации право вводить в действие какие-либо положения и методы правоприменения, которые представляются необходимыми Проектной организации для выполнения требований Проектного соглашения, Суб-кредитного соглашения, Грантового соглашения, Соглашения о техническом содействии;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 Обеспечить, чтобы Проектная организация без предварительного письменного согласия Банка не продавали, не передавали, не сдавали в аренду, не накладывали обременения и иным способом не распоряжались всеми или частью активов, эксплуатируемых Проектной организацией (в рамках разовой сделки либо в рамках ряда сделок, связанных между собой или осуществляемых иным способом);</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l</w:t>
      </w:r>
      <w:r>
        <w:rPr>
          <w:rFonts w:ascii="Arial" w:cs="Arial" w:eastAsia="Arial" w:hAnsi="Arial"/>
          <w:sz w:val="24"/>
          <w:szCs w:val="24"/>
        </w:rPr>
        <w:t xml:space="preserve">) Не препятствовать Проектной организации в принятии мер по исправлению положения в соответствии с законодательством Кыргызской Республики в отношении любого потребителя (включая в числе прочего структурные подразделения государственных и муниципальных органов, ведомства и государственные предприятия), который не в состоянии выполнить свои финансовые обязательства в отношении Проектной организации; 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m</w:t>
      </w:r>
      <w:r>
        <w:rPr>
          <w:rFonts w:ascii="Arial" w:cs="Arial" w:eastAsia="Arial" w:hAnsi="Arial"/>
          <w:sz w:val="24"/>
          <w:szCs w:val="24"/>
        </w:rPr>
        <w:t xml:space="preserve">) Не предпринимать реорганизацию Проектной организации без согласия Банка за исключением трансформации Проектной организации в открытое акционерное общество, а также институционального и организационного разделения между бизнес единицами, отвечающими за управление инфраструктурой, грузовыми и пассажирскими перевозками в отдельные организации с раздельным учетом и автономным принятием решений в составе холдинговой структуры Проектного предприятия в рамках Программы корпоративного развития; 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n</w:t>
      </w:r>
      <w:r>
        <w:rPr>
          <w:rFonts w:ascii="Arial" w:cs="Arial" w:eastAsia="Arial" w:hAnsi="Arial"/>
          <w:sz w:val="24"/>
          <w:szCs w:val="24"/>
        </w:rPr>
        <w:t xml:space="preserve">) Принимать или обеспечивать принятие всех дополнительных мер, необходимых для завершения Проекта.</w:t>
      </w:r>
    </w:p>
    <w:p>
      <w:pPr>
        <w:spacing w:after="200" w:before="200"/>
        <w:jc w:val="center"/>
      </w:pPr>
      <w:r>
        <w:rPr>
          <w:rFonts w:ascii="Arial" w:cs="Arial" w:eastAsia="Arial" w:hAnsi="Arial"/>
          <w:b/>
          <w:bCs/>
          <w:sz w:val="32"/>
          <w:szCs w:val="32"/>
        </w:rPr>
        <w:t xml:space="preserve">Статья IV - Временное приостановление; Досрочное взыскание; Отмена</w:t>
      </w:r>
    </w:p>
    <w:p>
      <w:pPr>
        <w:spacing w:after="60" w:before="200"/>
        <w:ind w:firstLine="567"/>
        <w:jc w:val="left"/>
      </w:pPr>
      <w:r>
        <w:rPr>
          <w:rFonts w:ascii="Arial" w:cs="Arial" w:eastAsia="Arial" w:hAnsi="Arial"/>
          <w:b/>
          <w:bCs/>
          <w:sz w:val="24"/>
          <w:szCs w:val="24"/>
        </w:rPr>
        <w:t xml:space="preserve">Раздел 4.01. Временное приостановление</w:t>
      </w:r>
    </w:p>
    <w:p>
      <w:pPr>
        <w:spacing w:after="60"/>
        <w:ind w:firstLine="567"/>
        <w:jc w:val="both"/>
      </w:pPr>
      <w:r>
        <w:rPr>
          <w:rFonts w:ascii="Arial" w:cs="Arial" w:eastAsia="Arial" w:hAnsi="Arial"/>
          <w:sz w:val="24"/>
          <w:szCs w:val="24"/>
        </w:rPr>
        <w:t xml:space="preserve">Следующие условия указаны с целью соблюдения требований Раздела 7.01(a)(xvii) Стандартных положений и условий:</w:t>
      </w:r>
    </w:p>
    <w:p>
      <w:pPr>
        <w:spacing w:after="60"/>
        <w:ind w:firstLine="567"/>
        <w:jc w:val="both"/>
      </w:pPr>
      <w:r>
        <w:rPr>
          <w:rFonts w:ascii="Arial" w:cs="Arial" w:eastAsia="Arial" w:hAnsi="Arial"/>
          <w:sz w:val="24"/>
          <w:szCs w:val="24"/>
        </w:rPr>
        <w:t xml:space="preserve">(a) В законодательную и нормативную базу, применимую к сектору железнодорожных перевозок на территории Заемщика внесены поправки, постановления, упразднения, аннулирования или отмены таким образом, которые не соответствуют целям Проекта и данного Соглашения кроме тех, которые были одобрены Банком в письменной форме;</w:t>
      </w:r>
    </w:p>
    <w:p>
      <w:pPr>
        <w:spacing w:after="60"/>
        <w:ind w:firstLine="567"/>
        <w:jc w:val="both"/>
      </w:pPr>
      <w:r>
        <w:rPr>
          <w:rFonts w:ascii="Arial" w:cs="Arial" w:eastAsia="Arial" w:hAnsi="Arial"/>
          <w:sz w:val="24"/>
          <w:szCs w:val="24"/>
        </w:rPr>
        <w:t xml:space="preserve">(b) Устав Проектной организации был пересмотрен, временно приостановлен, упразднен, отменен или отказан в соблюдении таким способом, который не соответствует целям Проекта и данного Соглашения кроме случаев, которые были одобрены Банком в письменной форме;</w:t>
      </w:r>
    </w:p>
    <w:p>
      <w:pPr>
        <w:spacing w:after="60"/>
        <w:ind w:firstLine="567"/>
        <w:jc w:val="both"/>
      </w:pPr>
      <w:r>
        <w:rPr>
          <w:rFonts w:ascii="Arial" w:cs="Arial" w:eastAsia="Arial" w:hAnsi="Arial"/>
          <w:sz w:val="24"/>
          <w:szCs w:val="24"/>
        </w:rPr>
        <w:t xml:space="preserve">(c) Контроль над Проектной организацией передан иной стороне помимо Заемщика;</w:t>
      </w:r>
    </w:p>
    <w:p>
      <w:pPr>
        <w:spacing w:after="60"/>
        <w:ind w:firstLine="567"/>
        <w:jc w:val="both"/>
      </w:pPr>
      <w:r>
        <w:rPr>
          <w:rFonts w:ascii="Arial" w:cs="Arial" w:eastAsia="Arial" w:hAnsi="Arial"/>
          <w:sz w:val="24"/>
          <w:szCs w:val="24"/>
        </w:rPr>
        <w:t xml:space="preserve">(d) Заемщик не выполнил какие-либо соответствующие обязательства согласно Суб-кредитному соглашению;</w:t>
      </w:r>
    </w:p>
    <w:p>
      <w:pPr>
        <w:spacing w:after="60"/>
        <w:ind w:firstLine="567"/>
        <w:jc w:val="both"/>
      </w:pPr>
      <w:r>
        <w:rPr>
          <w:rFonts w:ascii="Arial" w:cs="Arial" w:eastAsia="Arial" w:hAnsi="Arial"/>
          <w:sz w:val="24"/>
          <w:szCs w:val="24"/>
        </w:rPr>
        <w:t xml:space="preserve">(e) Проектная организация не выполнила какие-либо обязательства согласно Грантовому соглашению, Соглашению о техническом содействии, Суб-кредитному соглашению или Проектному соглашению.</w:t>
      </w:r>
    </w:p>
    <w:p>
      <w:pPr>
        <w:spacing w:after="60" w:before="200"/>
        <w:ind w:firstLine="567"/>
        <w:jc w:val="left"/>
      </w:pPr>
      <w:r>
        <w:rPr>
          <w:rFonts w:ascii="Arial" w:cs="Arial" w:eastAsia="Arial" w:hAnsi="Arial"/>
          <w:b/>
          <w:bCs/>
          <w:sz w:val="24"/>
          <w:szCs w:val="24"/>
        </w:rPr>
        <w:t xml:space="preserve">Раздел 4.02. Досрочное взыскание</w:t>
      </w:r>
    </w:p>
    <w:p>
      <w:pPr>
        <w:spacing w:after="60"/>
        <w:ind w:firstLine="567"/>
        <w:jc w:val="both"/>
      </w:pPr>
      <w:r>
        <w:rPr>
          <w:rFonts w:ascii="Arial" w:cs="Arial" w:eastAsia="Arial" w:hAnsi="Arial"/>
          <w:sz w:val="24"/>
          <w:szCs w:val="24"/>
        </w:rPr>
        <w:t xml:space="preserve">Следующие условия указаны с целью соблюдения требований Раздела 7.06(f) Стандартных положений и условий:</w:t>
      </w:r>
    </w:p>
    <w:p>
      <w:pPr>
        <w:spacing w:after="60"/>
        <w:ind w:firstLine="567"/>
        <w:jc w:val="both"/>
      </w:pPr>
      <w:r>
        <w:rPr>
          <w:rFonts w:ascii="Arial" w:cs="Arial" w:eastAsia="Arial" w:hAnsi="Arial"/>
          <w:sz w:val="24"/>
          <w:szCs w:val="24"/>
        </w:rPr>
        <w:t xml:space="preserve">(а) любое событие, предусмотренное Разделом 4.01 настоящего Соглашения, произошло и продолжается в течение 30 календарных дней после уведомления Заемщика Банком.</w:t>
      </w:r>
    </w:p>
    <w:p>
      <w:pPr>
        <w:spacing w:after="200" w:before="200"/>
        <w:jc w:val="center"/>
      </w:pPr>
      <w:r>
        <w:rPr>
          <w:rFonts w:ascii="Arial" w:cs="Arial" w:eastAsia="Arial" w:hAnsi="Arial"/>
          <w:b/>
          <w:bCs/>
          <w:sz w:val="32"/>
          <w:szCs w:val="32"/>
        </w:rPr>
        <w:t xml:space="preserve">Статья V - Вступление в силу</w:t>
      </w:r>
    </w:p>
    <w:p>
      <w:pPr>
        <w:spacing w:after="60" w:before="200"/>
        <w:ind w:firstLine="567"/>
        <w:jc w:val="left"/>
      </w:pPr>
      <w:r>
        <w:rPr>
          <w:rFonts w:ascii="Arial" w:cs="Arial" w:eastAsia="Arial" w:hAnsi="Arial"/>
          <w:b/>
          <w:bCs/>
          <w:sz w:val="24"/>
          <w:szCs w:val="24"/>
        </w:rPr>
        <w:t xml:space="preserve">Раздел 5.01. Предварительные условия для вступления Кредитного Соглашения в силу</w:t>
      </w:r>
    </w:p>
    <w:p>
      <w:pPr>
        <w:spacing w:after="60"/>
        <w:ind w:firstLine="567"/>
        <w:jc w:val="both"/>
      </w:pPr>
      <w:r>
        <w:rPr>
          <w:rFonts w:ascii="Arial" w:cs="Arial" w:eastAsia="Arial" w:hAnsi="Arial"/>
          <w:sz w:val="24"/>
          <w:szCs w:val="24"/>
        </w:rPr>
        <w:t xml:space="preserve">Следующие пункты приведены в целях Раздела 9.02(c) Стандартных положений и условий в качестве дополнительных условий вступления в силу настоящего Соглашения:</w:t>
      </w:r>
    </w:p>
    <w:p>
      <w:pPr>
        <w:spacing w:after="60"/>
        <w:ind w:firstLine="567"/>
        <w:jc w:val="both"/>
      </w:pPr>
      <w:r>
        <w:rPr>
          <w:rFonts w:ascii="Arial" w:cs="Arial" w:eastAsia="Arial" w:hAnsi="Arial"/>
          <w:sz w:val="24"/>
          <w:szCs w:val="24"/>
        </w:rPr>
        <w:t xml:space="preserve">(a) Проектное соглашение по форме и сути приемлемое для Банка юридически оформлено, совершено и доставлено; и</w:t>
      </w:r>
    </w:p>
    <w:p>
      <w:pPr>
        <w:spacing w:after="60"/>
        <w:ind w:firstLine="567"/>
        <w:jc w:val="both"/>
      </w:pPr>
      <w:r>
        <w:rPr>
          <w:rFonts w:ascii="Arial" w:cs="Arial" w:eastAsia="Arial" w:hAnsi="Arial"/>
          <w:sz w:val="24"/>
          <w:szCs w:val="24"/>
        </w:rPr>
        <w:t xml:space="preserve">(b) Грантовое соглашение по форме и сути приемлемое для Банка юридически оформлено, совершено и доставлено.</w:t>
      </w:r>
    </w:p>
    <w:p>
      <w:pPr>
        <w:spacing w:after="60" w:before="200"/>
        <w:ind w:firstLine="567"/>
        <w:jc w:val="left"/>
      </w:pPr>
      <w:r>
        <w:rPr>
          <w:rFonts w:ascii="Arial" w:cs="Arial" w:eastAsia="Arial" w:hAnsi="Arial"/>
          <w:b/>
          <w:bCs/>
          <w:sz w:val="24"/>
          <w:szCs w:val="24"/>
        </w:rPr>
        <w:t xml:space="preserve">Раздел 5.02. Юридическое заключение</w:t>
      </w:r>
    </w:p>
    <w:p>
      <w:pPr>
        <w:spacing w:after="60"/>
        <w:ind w:firstLine="567"/>
        <w:jc w:val="both"/>
      </w:pPr>
      <w:r>
        <w:rPr>
          <w:rFonts w:ascii="Arial" w:cs="Arial" w:eastAsia="Arial" w:hAnsi="Arial"/>
          <w:sz w:val="24"/>
          <w:szCs w:val="24"/>
        </w:rPr>
        <w:t xml:space="preserve">(а) В целях Раздела 9.03(a) Стандартных положений и условий заключение или заключения юридического советника выдаются от имени Заемщика Министром юстиции, а следующие пункты представляют собой дополнительные вопросы, подлежащие включению в заключение или заключения, представляемые в Банк:</w:t>
      </w:r>
    </w:p>
    <w:p>
      <w:pPr>
        <w:spacing w:after="60"/>
        <w:ind w:firstLine="567"/>
        <w:jc w:val="both"/>
      </w:pPr>
      <w:r>
        <w:rPr>
          <w:rFonts w:ascii="Arial" w:cs="Arial" w:eastAsia="Arial" w:hAnsi="Arial"/>
          <w:sz w:val="24"/>
          <w:szCs w:val="24"/>
        </w:rPr>
        <w:t xml:space="preserve">(1) Грантовое соглашение надлежащим образом утверждено или ратифицировано и совершено от имени Заемщика и представляет собой валидное юридически обязывающее обязательство Заемщика, применяемое в соответствии с обозначенными в нем условиями;</w:t>
      </w:r>
    </w:p>
    <w:p>
      <w:pPr>
        <w:spacing w:after="60"/>
        <w:ind w:firstLine="567"/>
        <w:jc w:val="both"/>
      </w:pPr>
      <w:r>
        <w:rPr>
          <w:rFonts w:ascii="Arial" w:cs="Arial" w:eastAsia="Arial" w:hAnsi="Arial"/>
          <w:sz w:val="24"/>
          <w:szCs w:val="24"/>
        </w:rPr>
        <w:t xml:space="preserve">(b) В целях Раздела 9.03(a) Стандартных положений и условий заключение или заключения выдаются начальником юридического отдела Проектной организации, а следующие пункты представляют собой дополнительные вопросы, подлежащие включению в заключение или заключения, представляемые в Банк:</w:t>
      </w:r>
    </w:p>
    <w:p>
      <w:pPr>
        <w:spacing w:after="60"/>
        <w:ind w:firstLine="567"/>
        <w:jc w:val="both"/>
      </w:pPr>
      <w:r>
        <w:rPr>
          <w:rFonts w:ascii="Arial" w:cs="Arial" w:eastAsia="Arial" w:hAnsi="Arial"/>
          <w:sz w:val="24"/>
          <w:szCs w:val="24"/>
        </w:rPr>
        <w:t xml:space="preserve">(1) Грантовое соглашение надлежащим образом утверждено и совершено от имени Проектной организации и представляет собой действительное и юридически связывающее обязательство Проектной организации, применяемое в соответствии с обозначенными в нем условиями.</w:t>
      </w:r>
    </w:p>
    <w:p>
      <w:pPr>
        <w:spacing w:after="60" w:before="200"/>
        <w:ind w:firstLine="567"/>
        <w:jc w:val="left"/>
      </w:pPr>
      <w:r>
        <w:rPr>
          <w:rFonts w:ascii="Arial" w:cs="Arial" w:eastAsia="Arial" w:hAnsi="Arial"/>
          <w:b/>
          <w:bCs/>
          <w:sz w:val="24"/>
          <w:szCs w:val="24"/>
        </w:rPr>
        <w:t xml:space="preserve">Раздел 5.03. Прекращение действия по причине невступления в силу</w:t>
      </w:r>
    </w:p>
    <w:p>
      <w:pPr>
        <w:spacing w:after="60"/>
        <w:ind w:firstLine="567"/>
        <w:jc w:val="both"/>
      </w:pPr>
      <w:r>
        <w:rPr>
          <w:rFonts w:ascii="Arial" w:cs="Arial" w:eastAsia="Arial" w:hAnsi="Arial"/>
          <w:sz w:val="24"/>
          <w:szCs w:val="24"/>
        </w:rPr>
        <w:t xml:space="preserve">Дата, составляющая 180 дней после даты подписания настоящего Соглашения, указана в целях Раздела 9.04 Стандартных положений и условий.</w:t>
      </w:r>
    </w:p>
    <w:p>
      <w:pPr>
        <w:spacing w:after="60" w:before="200"/>
        <w:ind w:firstLine="567"/>
        <w:jc w:val="left"/>
      </w:pPr>
      <w:r>
        <w:rPr>
          <w:rFonts w:ascii="Arial" w:cs="Arial" w:eastAsia="Arial" w:hAnsi="Arial"/>
          <w:b/>
          <w:bCs/>
          <w:sz w:val="24"/>
          <w:szCs w:val="24"/>
        </w:rPr>
        <w:t xml:space="preserve">Раздел 5.04. Отлагательные условия первой выборки средств</w:t>
      </w:r>
    </w:p>
    <w:p>
      <w:pPr>
        <w:spacing w:after="60"/>
        <w:ind w:firstLine="567"/>
        <w:jc w:val="both"/>
      </w:pPr>
      <w:r>
        <w:rPr>
          <w:rFonts w:ascii="Arial" w:cs="Arial" w:eastAsia="Arial" w:hAnsi="Arial"/>
          <w:sz w:val="24"/>
          <w:szCs w:val="24"/>
        </w:rPr>
        <w:t xml:space="preserve">Заемщик имеет право произвести первую выборку средств в случае предварительного выполнения перечисленных ниже условий, что по форме и содержанию должно быть удовлетворительным для ЕБРР, или по усмотрению ЕБРР должна иметь место исключительная оговорка, полностью или частично применяемая к данным условиям при их выполнении или в их отсутствие:</w:t>
      </w:r>
    </w:p>
    <w:p>
      <w:pPr>
        <w:spacing w:after="60"/>
        <w:ind w:firstLine="567"/>
        <w:jc w:val="both"/>
      </w:pPr>
      <w:r>
        <w:rPr>
          <w:rFonts w:ascii="Arial" w:cs="Arial" w:eastAsia="Arial" w:hAnsi="Arial"/>
          <w:sz w:val="24"/>
          <w:szCs w:val="24"/>
        </w:rPr>
        <w:t xml:space="preserve">(a) Все отлагательные условия для выборки, содержащиеся в Грантовом соглашении, а также права Проектной организации проводить соответствующие выборки, помимо вступления в силу данного Соглашения, были реализованы;</w:t>
      </w:r>
    </w:p>
    <w:p>
      <w:pPr>
        <w:spacing w:after="60"/>
        <w:ind w:firstLine="567"/>
        <w:jc w:val="both"/>
      </w:pPr>
      <w:r>
        <w:rPr>
          <w:rFonts w:ascii="Arial" w:cs="Arial" w:eastAsia="Arial" w:hAnsi="Arial"/>
          <w:sz w:val="24"/>
          <w:szCs w:val="24"/>
        </w:rPr>
        <w:t xml:space="preserve">(b) Суб-кредитное соглашение по форме и сути приемлемое для Банка юридически оформлено и совершено, и все условия его вступления в силу, а также права Проектной организации проводить соответствующие выборки, за исключением вступления в силу данного Соглашения, были реализованы;</w:t>
      </w:r>
    </w:p>
    <w:p>
      <w:pPr>
        <w:spacing w:after="60"/>
        <w:ind w:firstLine="567"/>
        <w:jc w:val="both"/>
      </w:pPr>
      <w:r>
        <w:rPr>
          <w:rFonts w:ascii="Arial" w:cs="Arial" w:eastAsia="Arial" w:hAnsi="Arial"/>
          <w:sz w:val="24"/>
          <w:szCs w:val="24"/>
        </w:rPr>
        <w:t xml:space="preserve">(c) Соглашение о техническом содействии по форме и сути приемлемое для Банка юридически оформлено и совершено, и все условия его вступления в силу, а также права Проектной организации проводить соответствующие выборки, за исключением вступления в силу данного Соглашения, были реализованы;</w:t>
      </w:r>
    </w:p>
    <w:p>
      <w:pPr>
        <w:spacing w:after="60"/>
        <w:ind w:firstLine="567"/>
        <w:jc w:val="both"/>
      </w:pPr>
      <w:r>
        <w:rPr>
          <w:rFonts w:ascii="Arial" w:cs="Arial" w:eastAsia="Arial" w:hAnsi="Arial"/>
          <w:sz w:val="24"/>
          <w:szCs w:val="24"/>
        </w:rPr>
        <w:t xml:space="preserve">(d) Отдел реализации был создан и укомплектован в форме и по существу приемлемой для Банка и Банк выпустил письмо об отсутствии возражений на состав и квалификацию ключевых сотрудников Отдела реализации;</w:t>
      </w:r>
    </w:p>
    <w:p>
      <w:pPr>
        <w:spacing w:after="60"/>
        <w:ind w:firstLine="567"/>
        <w:jc w:val="both"/>
      </w:pPr>
      <w:r>
        <w:rPr>
          <w:rFonts w:ascii="Arial" w:cs="Arial" w:eastAsia="Arial" w:hAnsi="Arial"/>
          <w:sz w:val="24"/>
          <w:szCs w:val="24"/>
        </w:rPr>
        <w:t xml:space="preserve">(e) Консультант в поддержку реализации проекта был отобран и назначен Проектной организацией; и</w:t>
      </w:r>
    </w:p>
    <w:p>
      <w:pPr>
        <w:spacing w:after="60"/>
        <w:ind w:firstLine="567"/>
        <w:jc w:val="both"/>
      </w:pPr>
      <w:r>
        <w:rPr>
          <w:rFonts w:ascii="Arial" w:cs="Arial" w:eastAsia="Arial" w:hAnsi="Arial"/>
          <w:sz w:val="24"/>
          <w:szCs w:val="24"/>
        </w:rPr>
        <w:t xml:space="preserve">(f) Банк получил сертифицированные копии Уставов.</w:t>
      </w:r>
    </w:p>
    <w:p>
      <w:pPr>
        <w:spacing w:after="200" w:before="200"/>
        <w:jc w:val="center"/>
      </w:pPr>
      <w:r>
        <w:rPr>
          <w:rFonts w:ascii="Arial" w:cs="Arial" w:eastAsia="Arial" w:hAnsi="Arial"/>
          <w:b/>
          <w:bCs/>
          <w:sz w:val="32"/>
          <w:szCs w:val="32"/>
        </w:rPr>
        <w:t xml:space="preserve">Статья VI - Прочее</w:t>
      </w:r>
    </w:p>
    <w:p>
      <w:pPr>
        <w:spacing w:after="60" w:before="200"/>
        <w:ind w:firstLine="567"/>
        <w:jc w:val="left"/>
      </w:pPr>
      <w:r>
        <w:rPr>
          <w:rFonts w:ascii="Arial" w:cs="Arial" w:eastAsia="Arial" w:hAnsi="Arial"/>
          <w:b/>
          <w:bCs/>
          <w:sz w:val="24"/>
          <w:szCs w:val="24"/>
        </w:rPr>
        <w:t xml:space="preserve">Раздел 6.01. Уведомления</w:t>
      </w:r>
    </w:p>
    <w:p>
      <w:pPr>
        <w:spacing w:after="60"/>
        <w:ind w:firstLine="567"/>
        <w:jc w:val="both"/>
      </w:pPr>
      <w:r>
        <w:rPr>
          <w:rFonts w:ascii="Arial" w:cs="Arial" w:eastAsia="Arial" w:hAnsi="Arial"/>
          <w:sz w:val="24"/>
          <w:szCs w:val="24"/>
        </w:rPr>
        <w:t xml:space="preserve">(a) Нижеследующие адреса указаны с целью соблюдения требований Раздела 10.01 Стандартных положений и условий, однако любое уведомление будет признано доставленным, если будет вручено лично, переслано по почте. Либо по электронной почте:</w:t>
      </w:r>
    </w:p>
    <w:p>
      <w:pPr>
        <w:spacing w:after="60" w:before="200"/>
        <w:ind w:firstLine="567"/>
        <w:jc w:val="left"/>
      </w:pPr>
      <w:r>
        <w:rPr>
          <w:rFonts w:ascii="Arial" w:cs="Arial" w:eastAsia="Arial" w:hAnsi="Arial"/>
          <w:b/>
          <w:bCs/>
          <w:sz w:val="24"/>
          <w:szCs w:val="24"/>
        </w:rPr>
        <w:t xml:space="preserve">Заемщик:</w:t>
      </w:r>
    </w:p>
    <w:p>
      <w:pPr>
        <w:spacing w:after="60"/>
        <w:ind w:firstLine="567"/>
        <w:jc w:val="both"/>
      </w:pPr>
      <w:r>
        <w:rPr>
          <w:rFonts w:ascii="Arial" w:cs="Arial" w:eastAsia="Arial" w:hAnsi="Arial"/>
          <w:sz w:val="24"/>
          <w:szCs w:val="24"/>
        </w:rPr>
        <w:t xml:space="preserve">Министерство финансов Кыргызской Республики</w:t>
      </w:r>
    </w:p>
    <w:p>
      <w:pPr>
        <w:spacing w:after="60"/>
        <w:ind w:firstLine="567"/>
        <w:jc w:val="both"/>
      </w:pPr>
      <w:r>
        <w:rPr>
          <w:rFonts w:ascii="Arial" w:cs="Arial" w:eastAsia="Arial" w:hAnsi="Arial"/>
          <w:sz w:val="24"/>
          <w:szCs w:val="24"/>
        </w:rPr>
        <w:t xml:space="preserve">бульвар Эркиндик, 58</w:t>
      </w:r>
    </w:p>
    <w:p>
      <w:pPr>
        <w:spacing w:after="60"/>
        <w:ind w:firstLine="567"/>
        <w:jc w:val="both"/>
      </w:pPr>
      <w:r>
        <w:rPr>
          <w:rFonts w:ascii="Arial" w:cs="Arial" w:eastAsia="Arial" w:hAnsi="Arial"/>
          <w:sz w:val="24"/>
          <w:szCs w:val="24"/>
        </w:rPr>
        <w:t xml:space="preserve">г.Бишкек, 720040</w:t>
      </w:r>
    </w:p>
    <w:p>
      <w:pPr>
        <w:spacing w:after="60"/>
        <w:ind w:firstLine="567"/>
        <w:jc w:val="both"/>
      </w:pP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Управление международного сотрудничества</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Minf</w:t>
      </w:r>
      <w:r>
        <w:rPr>
          <w:rFonts w:ascii="Arial" w:cs="Arial" w:eastAsia="Arial" w:hAnsi="Arial"/>
          <w:sz w:val="24"/>
          <w:szCs w:val="24"/>
        </w:rPr>
        <w:t xml:space="preserve">in</w:t>
      </w:r>
      <w:r>
        <w:rPr>
          <w:rFonts w:ascii="Arial" w:cs="Arial" w:eastAsia="Arial" w:hAnsi="Arial"/>
          <w:sz w:val="24"/>
          <w:szCs w:val="24"/>
        </w:rPr>
        <w:t xml:space="preserve">@minf</w:t>
      </w:r>
      <w:r>
        <w:rPr>
          <w:rFonts w:ascii="Arial" w:cs="Arial" w:eastAsia="Arial" w:hAnsi="Arial"/>
          <w:sz w:val="24"/>
          <w:szCs w:val="24"/>
        </w:rPr>
        <w:t xml:space="preserve">in</w:t>
      </w:r>
      <w:r>
        <w:rPr>
          <w:rFonts w:ascii="Arial" w:cs="Arial" w:eastAsia="Arial" w:hAnsi="Arial"/>
          <w:sz w:val="24"/>
          <w:szCs w:val="24"/>
        </w:rPr>
        <w:t xml:space="preserve">.kg</w:t>
      </w:r>
    </w:p>
    <w:p>
      <w:pPr>
        <w:tabs>
          <w:tab w:val="right" w:pos="10178"/>
        </w:tabs>
        <w:spacing w:after="120"/>
      </w:pPr>
      <w:r>
        <w:rPr>
          <w:rFonts w:ascii="Arial" w:cs="Arial" w:eastAsia="Arial" w:hAnsi="Arial"/>
          <w:sz w:val="24"/>
          <w:szCs w:val="24"/>
        </w:rPr>
        <w:t xml:space="preserve">Тел</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+996 (312) 62-53-13</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66-16-45/62-59-21</w:t>
      </w:r>
    </w:p>
    <w:p>
      <w:pPr>
        <w:spacing w:after="60" w:before="200"/>
        <w:ind w:firstLine="567"/>
        <w:jc w:val="left"/>
      </w:pPr>
      <w:r>
        <w:rPr>
          <w:rFonts w:ascii="Arial" w:cs="Arial" w:eastAsia="Arial" w:hAnsi="Arial"/>
          <w:b/>
          <w:bCs/>
          <w:sz w:val="24"/>
          <w:szCs w:val="24"/>
        </w:rPr>
        <w:t xml:space="preserve">ЕБРР:</w:t>
      </w:r>
    </w:p>
    <w:p>
      <w:pPr>
        <w:spacing w:after="60"/>
        <w:ind w:firstLine="567"/>
        <w:jc w:val="both"/>
      </w:pPr>
      <w:r>
        <w:rPr>
          <w:rFonts w:ascii="Arial" w:cs="Arial" w:eastAsia="Arial" w:hAnsi="Arial"/>
          <w:sz w:val="24"/>
          <w:szCs w:val="24"/>
        </w:rPr>
        <w:t xml:space="preserve">Европейский банк реконструкции и развития</w:t>
      </w:r>
    </w:p>
    <w:p>
      <w:pPr>
        <w:spacing w:after="60"/>
        <w:ind w:firstLine="567"/>
        <w:jc w:val="both"/>
      </w:pPr>
      <w:r>
        <w:rPr>
          <w:rFonts w:ascii="Arial" w:cs="Arial" w:eastAsia="Arial" w:hAnsi="Arial"/>
          <w:sz w:val="24"/>
          <w:szCs w:val="24"/>
        </w:rPr>
        <w:t xml:space="preserve">5 Bank Street</w:t>
      </w:r>
    </w:p>
    <w:p>
      <w:pPr>
        <w:spacing w:after="60"/>
        <w:ind w:firstLine="567"/>
        <w:jc w:val="both"/>
      </w:pPr>
      <w:r>
        <w:rPr>
          <w:rFonts w:ascii="Arial" w:cs="Arial" w:eastAsia="Arial" w:hAnsi="Arial"/>
          <w:sz w:val="24"/>
          <w:szCs w:val="24"/>
        </w:rPr>
        <w:t xml:space="preserve">London </w:t>
      </w:r>
      <w:r>
        <w:rPr>
          <w:rFonts w:ascii="Arial" w:cs="Arial" w:eastAsia="Arial" w:hAnsi="Arial"/>
          <w:sz w:val="24"/>
          <w:szCs w:val="24"/>
        </w:rPr>
        <w:t xml:space="preserve">Е</w:t>
      </w:r>
      <w:r>
        <w:rPr>
          <w:rFonts w:ascii="Arial" w:cs="Arial" w:eastAsia="Arial" w:hAnsi="Arial"/>
          <w:sz w:val="24"/>
          <w:szCs w:val="24"/>
        </w:rPr>
        <w:t xml:space="preserve">14 4BG</w:t>
      </w:r>
    </w:p>
    <w:p>
      <w:pPr>
        <w:spacing w:after="60"/>
        <w:ind w:firstLine="567"/>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Операционно-административный отдел/Проект </w:t>
      </w:r>
      <w:r>
        <w:rPr>
          <w:rFonts w:ascii="Arial" w:cs="Arial" w:eastAsia="Arial" w:hAnsi="Arial"/>
          <w:sz w:val="24"/>
          <w:szCs w:val="24"/>
        </w:rPr>
        <w:t xml:space="preserve">№</w:t>
      </w:r>
      <w:r>
        <w:rPr>
          <w:rFonts w:ascii="Arial" w:cs="Arial" w:eastAsia="Arial" w:hAnsi="Arial"/>
          <w:sz w:val="24"/>
          <w:szCs w:val="24"/>
        </w:rPr>
        <w:t xml:space="preserve"> 50170</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+44-20-7338-6000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oad@ebrd.com</w:t>
      </w:r>
    </w:p>
    <w:p>
      <w:pPr>
        <w:spacing w:after="60" w:before="120"/>
        <w:ind w:firstLine="567"/>
        <w:jc w:val="both"/>
      </w:pPr>
      <w:r>
        <w:rPr>
          <w:rFonts w:ascii="Arial" w:cs="Arial" w:eastAsia="Arial" w:hAnsi="Arial"/>
          <w:sz w:val="24"/>
          <w:szCs w:val="24"/>
        </w:rPr>
        <w:t xml:space="preserve">(b) Банк может предложить Заемщику зарегистрироваться, чтобы использовать "ClientNet" или другую форму электронной связи, и, если Заемщик и Банк согласны использовать "ClientNet" или такую другую форму электронной связи, то любое уведомление, заявление или другое сообщение от Заемщика Банку или от Банка Заемщику (кроме любого уведомления, заявления или другого сообщения, требуемого в соответствии с настоящим Соглашением, которое должно быть в оригинале, заверенным или в печатной копии), может, при условии соблюдения положений и условий "ClientNet" или такой другой формы электронной связи, быть предоставлено или направлено посредством размещения такого уведомления, заявления или другого сообщения в "ClientNet" или отправлено в соответствии с условиями, согласованными в отношении такой другой формы электронной связи.</w:t>
      </w:r>
    </w:p>
    <w:p>
      <w:pPr>
        <w:spacing w:after="60"/>
        <w:ind w:firstLine="567"/>
        <w:jc w:val="both"/>
      </w:pPr>
      <w:r>
        <w:rPr>
          <w:rFonts w:ascii="Arial" w:cs="Arial" w:eastAsia="Arial" w:hAnsi="Arial"/>
          <w:sz w:val="24"/>
          <w:szCs w:val="24"/>
        </w:rPr>
        <w:t xml:space="preserve">(c) Любое уведомление, приложение или другое сообщение, доставленное лично, авиапочтой или факсимильной передачей, или через "ClientNet", либо другой согласованной формой электронного сообщения, будет иметь силу только тогда, когда оно фактически получено (или доступно) в читаемой форме, при условии, что любое уведомление, заявление или другое сообщение, которое получено (или сделано доступным) после 17:00 часов в месте, в котором сторона, которой направлено соответствующее уведомление, заявление или сообщение, имеет свой адрес для целей настоящего Соглашения, считается вступившим в силу только на следующий день.</w:t>
      </w:r>
    </w:p>
    <w:p>
      <w:pPr>
        <w:spacing w:after="120"/>
        <w:ind w:firstLine="567"/>
        <w:jc w:val="both"/>
      </w:pPr>
      <w:r>
        <w:rPr>
          <w:rFonts w:ascii="Arial" w:cs="Arial" w:eastAsia="Arial" w:hAnsi="Arial"/>
          <w:sz w:val="24"/>
          <w:szCs w:val="24"/>
        </w:rPr>
        <w:t xml:space="preserve">(d) Ниже приведены имена, должности и адреса электронной почты лиц, назначенных в качестве первых контактных лиц Заемщика для целей любого приглашения, которое Банк может направить Заемщику в отношении ClientNet: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3"/>
        <w:gridCol w:w="3801"/>
        <w:gridCol w:w="2398"/>
        <w:gridCol w:w="2115"/>
      </w:tblGrid>
      <w:tr>
        <w:tc>
          <w:tcPr>
            <w:tcW w:type="dxa" w:w="18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Имя</w:t>
            </w:r>
          </w:p>
        </w:tc>
        <w:tc>
          <w:tcPr>
            <w:tcW w:type="dxa" w:w="38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E-mail</w:t>
            </w:r>
          </w:p>
        </w:tc>
        <w:tc>
          <w:tcPr>
            <w:tcW w:type="dxa" w:w="21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Язык</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УДОСТОВЕРЕНИЕ ЧЕГО стороны, в лице уполномоченных надлежащим образом представителей, распорядились о подписании настоящего Соглашения в четырех экземплярах и его заключении в Токио, Японии в день и год, указанные выше.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КЫРГЫЗСКАЯ РЕСПУБЛИКА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лице:</w:t>
      </w:r>
      <w:r>
        <w:rPr>
          <w:rFonts w:ascii="Arial" w:cs="Arial" w:eastAsia="Arial" w:hAnsi="Arial"/>
          <w:sz w:val="24"/>
          <w:szCs w:val="24"/>
        </w:rPr>
        <w:t xml:space="preserve"> _______________________________________</w:t>
      </w:r>
      <w:r>
        <w:rPr>
          <w:rFonts w:ascii="Arial" w:cs="Arial" w:eastAsia="Arial" w:hAnsi="Arial"/>
          <w:sz w:val="24"/>
          <w:szCs w:val="24"/>
        </w:rPr>
        <w:t xml:space="preserve">__</w:t>
      </w:r>
    </w:p>
    <w:p>
      <w:pPr>
        <w:spacing w:after="60"/>
        <w:ind w:firstLine="567"/>
        <w:jc w:val="both"/>
      </w:pPr>
      <w:r>
        <w:rPr>
          <w:rFonts w:ascii="Arial" w:cs="Arial" w:eastAsia="Arial" w:hAnsi="Arial"/>
          <w:sz w:val="24"/>
          <w:szCs w:val="24"/>
        </w:rPr>
        <w:t xml:space="preserve">Имя:</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ЕВРОПЕЙСКИЙ БАНК РЕКОНСТРУКЦИИ И РАЗВИТИЯ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лице: ____</w:t>
      </w:r>
      <w:r>
        <w:rPr>
          <w:rFonts w:ascii="Arial" w:cs="Arial" w:eastAsia="Arial" w:hAnsi="Arial"/>
          <w:sz w:val="24"/>
          <w:szCs w:val="24"/>
        </w:rPr>
        <w:t xml:space="preserve">_____________________________________</w:t>
      </w:r>
    </w:p>
    <w:p>
      <w:pPr>
        <w:spacing w:after="60"/>
        <w:ind w:firstLine="567"/>
        <w:jc w:val="both"/>
      </w:pPr>
      <w:r>
        <w:rPr>
          <w:rFonts w:ascii="Arial" w:cs="Arial" w:eastAsia="Arial" w:hAnsi="Arial"/>
          <w:sz w:val="24"/>
          <w:szCs w:val="24"/>
        </w:rPr>
        <w:t xml:space="preserve">Имя:</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Описание проекта</w:t>
      </w:r>
    </w:p>
    <w:p>
      <w:pPr>
        <w:spacing w:after="60"/>
        <w:ind w:firstLine="567"/>
        <w:jc w:val="both"/>
      </w:pPr>
      <w:r>
        <w:rPr>
          <w:rFonts w:ascii="Arial" w:cs="Arial" w:eastAsia="Arial" w:hAnsi="Arial"/>
          <w:sz w:val="24"/>
          <w:szCs w:val="24"/>
        </w:rPr>
        <w:t xml:space="preserve">1. Цель Проекта заключается в оказании содействия Заемщику в обновлении подвижного состава, а также климатоустойчивого обновления критичной железнодорожной инфраструктуры Проектной организации. Проект включает Инвестиционный грант для софинансирования расширения противооползневой защитной галереи, как часть обновления критичной железнодорожной инфраструктуры Кыргызская Республика средства технического содействия для оказания поддержки Проектной организации в реализации Проекта, а также для разработки и внедрения плана по корпоративному климатическому управлению и плана по корпоративному развитию.</w:t>
      </w:r>
    </w:p>
    <w:p>
      <w:pPr>
        <w:spacing w:after="60"/>
        <w:ind w:firstLine="567"/>
        <w:jc w:val="both"/>
      </w:pPr>
      <w:r>
        <w:rPr>
          <w:rFonts w:ascii="Arial" w:cs="Arial" w:eastAsia="Arial" w:hAnsi="Arial"/>
          <w:sz w:val="24"/>
          <w:szCs w:val="24"/>
        </w:rPr>
        <w:t xml:space="preserve">2. Проект состоит из следующих Частей с учетом изменений, которые Банк и Заемщик могут согласовывать друг с другом по мере необходимости:</w:t>
      </w:r>
    </w:p>
    <w:p>
      <w:pPr>
        <w:spacing w:after="60"/>
        <w:ind w:firstLine="567"/>
        <w:jc w:val="both"/>
      </w:pPr>
      <w:r>
        <w:rPr>
          <w:rFonts w:ascii="Arial" w:cs="Arial" w:eastAsia="Arial" w:hAnsi="Arial"/>
          <w:sz w:val="24"/>
          <w:szCs w:val="24"/>
        </w:rPr>
        <w:t xml:space="preserve">Часть А: обновление подвижного состава Проектной организации (открытые вагоны для перевозки строительных материалов и сельскохозяйственной продукции) за счет Кредитных средств (4 миллиона Евро);</w:t>
      </w:r>
    </w:p>
    <w:p>
      <w:pPr>
        <w:spacing w:after="60"/>
        <w:ind w:firstLine="567"/>
        <w:jc w:val="both"/>
      </w:pPr>
      <w:r>
        <w:rPr>
          <w:rFonts w:ascii="Arial" w:cs="Arial" w:eastAsia="Arial" w:hAnsi="Arial"/>
          <w:sz w:val="24"/>
          <w:szCs w:val="24"/>
        </w:rPr>
        <w:t xml:space="preserve">Часть Б: обновление критической железнодорожной инфраструктуры (8 миллионов Евро), включая финансирование за счет Кредитных средств (4 миллиона Евро), Инвестиционного гранта (3 миллиона Евро) и Вклада Проектной организации (1 миллион Евро);</w:t>
      </w:r>
    </w:p>
    <w:p>
      <w:pPr>
        <w:spacing w:after="60"/>
        <w:ind w:firstLine="567"/>
        <w:jc w:val="both"/>
      </w:pPr>
      <w:r>
        <w:rPr>
          <w:rFonts w:ascii="Arial" w:cs="Arial" w:eastAsia="Arial" w:hAnsi="Arial"/>
          <w:sz w:val="24"/>
          <w:szCs w:val="24"/>
        </w:rPr>
        <w:t xml:space="preserve">Часть С: Техническое сотрудничество за счет Гранта на техническое содействие (до 500</w:t>
      </w:r>
      <w:r>
        <w:rPr>
          <w:rFonts w:ascii="Arial" w:cs="Arial" w:eastAsia="Arial" w:hAnsi="Arial"/>
          <w:sz w:val="24"/>
          <w:szCs w:val="24"/>
        </w:rPr>
        <w:t xml:space="preserve">000</w:t>
      </w:r>
      <w:r>
        <w:rPr>
          <w:rFonts w:ascii="Arial" w:cs="Arial" w:eastAsia="Arial" w:hAnsi="Arial"/>
          <w:sz w:val="24"/>
          <w:szCs w:val="24"/>
        </w:rPr>
        <w:t xml:space="preserve"> Евро):</w:t>
      </w:r>
    </w:p>
    <w:p>
      <w:pPr>
        <w:spacing w:after="60"/>
        <w:ind w:firstLine="567"/>
        <w:jc w:val="both"/>
      </w:pPr>
      <w:r>
        <w:rPr>
          <w:rFonts w:ascii="Arial" w:cs="Arial" w:eastAsia="Arial" w:hAnsi="Arial"/>
          <w:sz w:val="24"/>
          <w:szCs w:val="24"/>
        </w:rPr>
        <w:t xml:space="preserve">Часть С-1: Программа содействия в реализации Проекта. Консультационные услуги для подготовки тендерных документов и процедур, проведение закупок, осуществление надзорных функций, а также реализации природоохранных и социальных мероприятий.</w:t>
      </w:r>
    </w:p>
    <w:p>
      <w:pPr>
        <w:spacing w:after="60"/>
        <w:ind w:firstLine="567"/>
        <w:jc w:val="both"/>
      </w:pPr>
      <w:r>
        <w:rPr>
          <w:rFonts w:ascii="Arial" w:cs="Arial" w:eastAsia="Arial" w:hAnsi="Arial"/>
          <w:sz w:val="24"/>
          <w:szCs w:val="24"/>
        </w:rPr>
        <w:t xml:space="preserve">Часть С-2: Программа по внедрению корпоративного климатического управления. Консультационные услуги для поддержки развития и внедрения практик риск менеджмента относительно изменения окружающей среды и эффектов от этого на железнодорожной сети.</w:t>
      </w:r>
    </w:p>
    <w:p>
      <w:pPr>
        <w:spacing w:after="60"/>
        <w:ind w:firstLine="567"/>
        <w:jc w:val="both"/>
      </w:pPr>
      <w:r>
        <w:rPr>
          <w:rFonts w:ascii="Arial" w:cs="Arial" w:eastAsia="Arial" w:hAnsi="Arial"/>
          <w:sz w:val="24"/>
          <w:szCs w:val="24"/>
        </w:rPr>
        <w:t xml:space="preserve">Часть С-3: Программа корпоративного развития. Консультационные услуги для анализа корпоративного управления и мер по борьбе с коррупцией, а также разработки мер по улучшению эффективности корпоративного управления Проектной организации.</w:t>
      </w:r>
    </w:p>
    <w:p>
      <w:pPr>
        <w:spacing w:after="60"/>
        <w:ind w:firstLine="567"/>
        <w:jc w:val="both"/>
      </w:pPr>
      <w:r>
        <w:rPr>
          <w:rFonts w:ascii="Arial" w:cs="Arial" w:eastAsia="Arial" w:hAnsi="Arial"/>
          <w:sz w:val="24"/>
          <w:szCs w:val="24"/>
        </w:rPr>
        <w:t xml:space="preserve">3. Ожидается, что Проект будет завершен до 31 декабря 2024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Категории и выборки</w:t>
      </w:r>
    </w:p>
    <w:p>
      <w:pPr>
        <w:spacing w:after="60"/>
        <w:ind w:firstLine="567"/>
        <w:jc w:val="both"/>
      </w:pPr>
      <w:r>
        <w:rPr>
          <w:rFonts w:ascii="Arial" w:cs="Arial" w:eastAsia="Arial" w:hAnsi="Arial"/>
          <w:sz w:val="24"/>
          <w:szCs w:val="24"/>
        </w:rPr>
        <w:t xml:space="preserve">1. Таблица, приложенная к данному Приложению, описывает Категории, сумму кредита, предоставляемого по каждой Категории, а также процент расходов, подлежащих финансированию по каждой Категории.</w:t>
      </w:r>
    </w:p>
    <w:p>
      <w:pPr>
        <w:spacing w:after="60"/>
        <w:ind w:firstLine="567"/>
        <w:jc w:val="both"/>
      </w:pPr>
      <w:r>
        <w:rPr>
          <w:rFonts w:ascii="Arial" w:cs="Arial" w:eastAsia="Arial" w:hAnsi="Arial"/>
          <w:sz w:val="24"/>
          <w:szCs w:val="24"/>
        </w:rPr>
        <w:t xml:space="preserve">2. Несмотря на положения, содержащиеся в параграфе 1 выше, ни одна Выборка средств не будет произведена по расходам, понесенным до даты подписания настоящего Соглашения.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Дополнение
 к Приложению 2</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9"/>
        <w:gridCol w:w="3616"/>
        <w:gridCol w:w="4243"/>
      </w:tblGrid>
      <w:tr>
        <w:tc>
          <w:tcPr>
            <w:tcW w:type="dxa" w:w="23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3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кредита, выданная в валюте кредита</w:t>
            </w:r>
          </w:p>
        </w:tc>
        <w:tc>
          <w:tcPr>
            <w:tcW w:type="dxa" w:w="42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расходов, подлежащих финансированию</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и услуги</w:t>
            </w:r>
          </w:p>
        </w:tc>
        <w:tc>
          <w:tcPr>
            <w:tcW w:type="dxa" w:w="3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8000000 Евро</w:t>
            </w:r>
          </w:p>
        </w:tc>
        <w:tc>
          <w:tcPr>
            <w:tcW w:type="dxa" w:w="4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100% контрактной стоимости, исключая налоги*</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8000000 Евро</w:t>
            </w:r>
          </w:p>
        </w:tc>
        <w:tc>
          <w:tcPr>
            <w:tcW w:type="dxa" w:w="4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Все суммы освобождены от уплаты всех налогов и других сборов и пошлин на территории Заемщика согласно положениям Раздела 3.01(e) настоящего Соглашения.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НЕОФИЦИАЛЬНЫЙ ПЕРЕВОД</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ВЕРСИЯ ДЛЯ ПОДПИСАНИЯ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(Номер операции 50170)</w:t>
      </w:r>
    </w:p>
    <w:p>
      <w:pPr>
        <w:spacing w:after="400" w:before="400"/>
        <w:jc w:val="center"/>
      </w:pPr>
      <w:r>
        <w:rPr>
          <w:rFonts w:ascii="Arial" w:cs="Arial" w:eastAsia="Arial" w:hAnsi="Arial"/>
          <w:b/>
          <w:bCs/>
          <w:sz w:val="32"/>
          <w:szCs w:val="32"/>
        </w:rPr>
        <w:t xml:space="preserve">СОГЛАШЕНИЕ
 о предоставлении инвестиционного гранта (Проект по повышению климатической устойчивости инфраструктуры Государственного Предприятия "Национальная Компания "Кыргыз Темир Жолу" при Министерстве транспорта и коммуникаций Кыргызской Республики) между Кыргызской Республикой, Государственным предприятием "Национальная компания "Кыргыз Темир Жолу" при Министерстве транспорта и коммуникаций Кыргызской Республики и Европейским банком реконструкции и развития в отношении инвестиционного гранта от Специального Фонда Акционеров</w:t>
      </w:r>
    </w:p>
    <w:p>
      <w:pPr>
        <w:spacing w:after="60"/>
        <w:jc w:val="center"/>
      </w:pPr>
      <w:r>
        <w:rPr>
          <w:rFonts w:ascii="Arial" w:cs="Arial" w:eastAsia="Arial" w:hAnsi="Arial"/>
          <w:sz w:val="24"/>
          <w:szCs w:val="24"/>
        </w:rPr>
        <w:t xml:space="preserve">Дата ___ декабря 2022 года</w:t>
      </w:r>
    </w:p>
    <w:p>
      <w:pPr>
        <w:spacing w:after="200" w:before="200"/>
        <w:jc w:val="center"/>
      </w:pPr>
      <w:r>
        <w:rPr>
          <w:rFonts w:ascii="Arial" w:cs="Arial" w:eastAsia="Arial" w:hAnsi="Arial"/>
          <w:b/>
          <w:bCs/>
          <w:sz w:val="32"/>
          <w:szCs w:val="32"/>
        </w:rPr>
        <w:t xml:space="preserve">ГРАНТОВОЕ СОГЛАШЕНИЕ</w:t>
      </w:r>
    </w:p>
    <w:p>
      <w:pPr>
        <w:spacing w:after="60"/>
        <w:ind w:firstLine="567"/>
        <w:jc w:val="both"/>
      </w:pPr>
      <w:r>
        <w:rPr>
          <w:rFonts w:ascii="Arial" w:cs="Arial" w:eastAsia="Arial" w:hAnsi="Arial"/>
          <w:sz w:val="24"/>
          <w:szCs w:val="24"/>
        </w:rPr>
        <w:t xml:space="preserve">Настоящее СОГЛАШЕНИЕ заключено __ декабря 2022 года между КЫРГЫЗСКОЙ РЕСПУБЛИКОЙ ("Кыргызская Республика"), ГОСУДАРСТВЕННЫМ ПРЕДПРИЯТИЕМ "НАЦИОНАЛЬНАЯ КОМПАНИЯ "КЫРГЫЗ ТЕМИР ЖОЛУ" ПРИ МИНИСТЕРСТВЕ ТРАНСПОРТА И КОММУНИКАЦИЙ КЫРГЫЗСКОЙ РЕСПУБЛИКИ ("Проектная организация") и ЕВРОПЕЙСКИМ БАНКОМ РЕКОНСТРУКЦИИ И РАЗВИТИЯ ("Банк" или "ЕБРР"),</w:t>
      </w:r>
    </w:p>
    <w:p>
      <w:pPr>
        <w:spacing w:after="200" w:before="200"/>
        <w:jc w:val="center"/>
      </w:pPr>
      <w:r>
        <w:rPr>
          <w:rFonts w:ascii="Arial" w:cs="Arial" w:eastAsia="Arial" w:hAnsi="Arial"/>
          <w:b/>
          <w:bCs/>
          <w:sz w:val="32"/>
          <w:szCs w:val="32"/>
        </w:rPr>
        <w:t xml:space="preserve">Преамбула</w:t>
      </w:r>
    </w:p>
    <w:p>
      <w:pPr>
        <w:spacing w:after="60"/>
        <w:ind w:firstLine="567"/>
        <w:jc w:val="both"/>
      </w:pPr>
      <w:r>
        <w:rPr>
          <w:rFonts w:ascii="Arial" w:cs="Arial" w:eastAsia="Arial" w:hAnsi="Arial"/>
          <w:sz w:val="24"/>
          <w:szCs w:val="24"/>
        </w:rPr>
        <w:t xml:space="preserve">ПРИНИМАЯ ВО ВНИМАНИЕ:</w:t>
      </w:r>
    </w:p>
    <w:p>
      <w:pPr>
        <w:spacing w:after="60"/>
        <w:ind w:firstLine="567"/>
        <w:jc w:val="both"/>
      </w:pPr>
      <w:r>
        <w:rPr>
          <w:rFonts w:ascii="Arial" w:cs="Arial" w:eastAsia="Arial" w:hAnsi="Arial"/>
          <w:sz w:val="24"/>
          <w:szCs w:val="24"/>
        </w:rPr>
        <w:t xml:space="preserve">(A) Что ЕБРР является международной финансовой организацией, основанной в рамках международного права согласно Соглашению об учреждении Европейского банка реконструкции и развития ("Соглашение об учреждении Банка") от 29 мая 1990 года.</w:t>
      </w:r>
    </w:p>
    <w:p>
      <w:pPr>
        <w:spacing w:after="60"/>
        <w:ind w:firstLine="567"/>
        <w:jc w:val="both"/>
      </w:pPr>
      <w:r>
        <w:rPr>
          <w:rFonts w:ascii="Arial" w:cs="Arial" w:eastAsia="Arial" w:hAnsi="Arial"/>
          <w:sz w:val="24"/>
          <w:szCs w:val="24"/>
        </w:rPr>
        <w:t xml:space="preserve">(B) Что Кыргызская Республика запросила помощь в финансировании части Проекта (соответствующее определение приводится далее в тексте), направленного на помощь в обновлении подвижного состава и в климатоустойчивом обновлении важнейшей железнодорожной инфраструктуры Проектной организации, которая отвечает за эксплуатацию железнодорожной инфраструктуры, а также за грузовые и пассажирские перевозки в Кыргызской Республике.</w:t>
      </w:r>
    </w:p>
    <w:p>
      <w:pPr>
        <w:spacing w:after="60"/>
        <w:ind w:firstLine="567"/>
        <w:jc w:val="both"/>
      </w:pPr>
      <w:r>
        <w:rPr>
          <w:rFonts w:ascii="Arial" w:cs="Arial" w:eastAsia="Arial" w:hAnsi="Arial"/>
          <w:sz w:val="24"/>
          <w:szCs w:val="24"/>
        </w:rPr>
        <w:t xml:space="preserve">(C) Банк намерен заключить Кредитное соглашение с Кыргызской Республикой в качестве Заемщика, в соответствии с которым Банк, действуя в качестве кредитора, предоставит займ в размере до 8000000 (восьми миллионов) евро ("Кредит") на финансирование части Проекта, как описано в Приложении 1 к нему, в соответствии с положениями и условиями кредитного соглашения, в которое могут время от времени вносится изменения и дополнения ("Кредитное соглашение").</w:t>
      </w:r>
    </w:p>
    <w:p>
      <w:pPr>
        <w:spacing w:after="60"/>
        <w:ind w:firstLine="567"/>
        <w:jc w:val="both"/>
      </w:pPr>
      <w:r>
        <w:rPr>
          <w:rFonts w:ascii="Arial" w:cs="Arial" w:eastAsia="Arial" w:hAnsi="Arial"/>
          <w:sz w:val="24"/>
          <w:szCs w:val="24"/>
        </w:rPr>
        <w:t xml:space="preserve">(D) Средства Кредита должны быть переданы Кыргызской Республикой взаймы Проектной организации для целей реализации Проекта в соответствии с условиями суб-кредитного соглашения, которое будет заключено между Кыргызской Республикой и Проектной организацией, в которое время от времени могут вноситься поправки ("Суб-кредитное соглашение").</w:t>
      </w:r>
    </w:p>
    <w:p>
      <w:pPr>
        <w:spacing w:after="60"/>
        <w:ind w:firstLine="567"/>
        <w:jc w:val="both"/>
      </w:pPr>
      <w:r>
        <w:rPr>
          <w:rFonts w:ascii="Arial" w:cs="Arial" w:eastAsia="Arial" w:hAnsi="Arial"/>
          <w:sz w:val="24"/>
          <w:szCs w:val="24"/>
        </w:rPr>
        <w:t xml:space="preserve">(E) Банк также намеревается заключить проектное соглашение с Проектной организацией, в которое время от времени могут вноситься изменения и дополнения ("Проектное соглашение"), в соответствии с которым, учитывая заключение Банком Кредитного соглашения и настоящего Соглашения, Проектная организация соглашается реализовать Проект в соответствии с положениями и условиями, установленными Проектным Соглашением.</w:t>
      </w:r>
    </w:p>
    <w:p>
      <w:pPr>
        <w:spacing w:after="60"/>
        <w:ind w:firstLine="567"/>
        <w:jc w:val="both"/>
      </w:pPr>
      <w:r>
        <w:rPr>
          <w:rFonts w:ascii="Arial" w:cs="Arial" w:eastAsia="Arial" w:hAnsi="Arial"/>
          <w:sz w:val="24"/>
          <w:szCs w:val="24"/>
        </w:rPr>
        <w:t xml:space="preserve">(F) В соответствии со статьей 18 Соглашения об учреждении банка Банк учредил специальный фонд акционеров ЕБРР ("СФА"), управление и управление которым осуществляется в соответствии с правилами специального фонда акционеров ЕБРР от 15 апреля 2008 года (поскольку такие правила могут время от времени изменяться банком, "правила Фонда СФА").</w:t>
      </w:r>
    </w:p>
    <w:p>
      <w:pPr>
        <w:spacing w:after="60"/>
        <w:ind w:firstLine="567"/>
        <w:jc w:val="both"/>
      </w:pPr>
      <w:r>
        <w:rPr>
          <w:rFonts w:ascii="Arial" w:cs="Arial" w:eastAsia="Arial" w:hAnsi="Arial"/>
          <w:sz w:val="24"/>
          <w:szCs w:val="24"/>
        </w:rPr>
        <w:t xml:space="preserve">(G) В соответствии с правилами фонда СФА совет директоров ЕБРР утвердил невозвратный инвестиционный грант в размере 3000000 евро (трех миллионов евро) на закупку определенных товаров и работ в связи с Проектом.</w:t>
      </w:r>
    </w:p>
    <w:p>
      <w:pPr>
        <w:spacing w:after="60"/>
        <w:ind w:firstLine="567"/>
        <w:jc w:val="both"/>
      </w:pPr>
      <w:r>
        <w:rPr>
          <w:rFonts w:ascii="Arial" w:cs="Arial" w:eastAsia="Arial" w:hAnsi="Arial"/>
          <w:sz w:val="24"/>
          <w:szCs w:val="24"/>
        </w:rPr>
        <w:t xml:space="preserve">(H) Банк согласился предоставить Проектной организации инвестиционный грант в размере 3000000 евро (трех миллионов евро) из СФА на условиях, изложенных в настоящем Соглашении.</w:t>
      </w:r>
    </w:p>
    <w:p>
      <w:pPr>
        <w:spacing w:after="60"/>
        <w:ind w:firstLine="567"/>
        <w:jc w:val="both"/>
      </w:pPr>
      <w:r>
        <w:rPr>
          <w:rFonts w:ascii="Arial" w:cs="Arial" w:eastAsia="Arial" w:hAnsi="Arial"/>
          <w:sz w:val="24"/>
          <w:szCs w:val="24"/>
        </w:rPr>
        <w:t xml:space="preserve">В ЭТОЙ СВЯЗИ И ТАКИМ ОБРАЗОМ, СТОРОНЫ НАСТОЯЩИМ СОГЛАСИЛИСЬ О НИЖЕСЛЕДУЮЩЕМ:</w:t>
      </w:r>
    </w:p>
    <w:p>
      <w:pPr>
        <w:spacing w:after="200" w:before="200"/>
        <w:jc w:val="center"/>
      </w:pPr>
      <w:r>
        <w:rPr>
          <w:rFonts w:ascii="Arial" w:cs="Arial" w:eastAsia="Arial" w:hAnsi="Arial"/>
          <w:b/>
          <w:bCs/>
          <w:sz w:val="32"/>
          <w:szCs w:val="32"/>
        </w:rPr>
        <w:t xml:space="preserve">Статья I - Определения и толкование</w:t>
      </w:r>
    </w:p>
    <w:p>
      <w:pPr>
        <w:spacing w:after="60" w:before="200"/>
        <w:ind w:firstLine="567"/>
        <w:jc w:val="left"/>
      </w:pPr>
      <w:r>
        <w:rPr>
          <w:rFonts w:ascii="Arial" w:cs="Arial" w:eastAsia="Arial" w:hAnsi="Arial"/>
          <w:b/>
          <w:bCs/>
          <w:sz w:val="24"/>
          <w:szCs w:val="24"/>
        </w:rPr>
        <w:t xml:space="preserve">Раздел 1.01. Определения</w:t>
      </w:r>
    </w:p>
    <w:p>
      <w:pPr>
        <w:spacing w:after="60"/>
        <w:ind w:firstLine="567"/>
        <w:jc w:val="both"/>
      </w:pPr>
      <w:r>
        <w:rPr>
          <w:rFonts w:ascii="Arial" w:cs="Arial" w:eastAsia="Arial" w:hAnsi="Arial"/>
          <w:sz w:val="24"/>
          <w:szCs w:val="24"/>
        </w:rPr>
        <w:t xml:space="preserve">Слова и выражения, приведенные в настоящем Соглашении с заглавной буквы (в том числе в Образцах, Преамбуле и Приложениях), для которых в данном Соглашении не приводится определение, будут иметь то же значение, которое установлено при их использовании в Кредитном соглашении, Проектном соглашении, и/или Стандартных условиях и положениях (включая случаи, когда были изменены в Кредитном соглашении).</w:t>
      </w:r>
    </w:p>
    <w:p>
      <w:pPr>
        <w:spacing w:after="120"/>
        <w:ind w:firstLine="567"/>
        <w:jc w:val="both"/>
      </w:pPr>
      <w:r>
        <w:rPr>
          <w:rFonts w:ascii="Arial" w:cs="Arial" w:eastAsia="Arial" w:hAnsi="Arial"/>
          <w:sz w:val="24"/>
          <w:szCs w:val="24"/>
        </w:rPr>
        <w:t xml:space="preserve">За исключением случаев, где из контекста следует иное, при любом использовании в настоящем Соглашении (в том числе в Образцах, Преамбуле и Приложениях) следующие термины будут иметь следующие значения:</w:t>
      </w:r>
    </w:p>
    <w:p>
      <w:pPr>
        <w:tabs>
          <w:tab w:val="right" w:pos="10178"/>
        </w:tabs>
        <w:spacing w:after="120"/>
      </w:pPr>
      <w:r>
        <w:rPr>
          <w:rFonts w:ascii="Arial" w:cs="Arial" w:eastAsia="Arial" w:hAnsi="Arial"/>
          <w:b/>
          <w:bCs/>
          <w:sz w:val="24"/>
          <w:szCs w:val="24"/>
        </w:rPr>
        <w:t xml:space="preserve">"Соглашение об
 учреждении Банка"</w:t>
      </w:r>
      <w:r>
        <w:rPr>
          <w:rFonts w:ascii="Arial" w:cs="Arial" w:eastAsia="Arial" w:hAnsi="Arial"/>
          <w:sz w:val="24"/>
          <w:szCs w:val="24"/>
        </w:rPr>
        <w:t xml:space="preserve">	</w:t>
      </w:r>
      <w:r>
        <w:rPr>
          <w:rFonts w:ascii="Arial" w:cs="Arial" w:eastAsia="Arial" w:hAnsi="Arial"/>
          <w:sz w:val="24"/>
          <w:szCs w:val="24"/>
        </w:rPr>
        <w:t xml:space="preserve">имеет значение, присвоенное в пункте А Преамбулы.</w:t>
      </w:r>
    </w:p>
    <w:p>
      <w:pPr>
        <w:tabs>
          <w:tab w:val="right" w:pos="10178"/>
        </w:tabs>
        <w:spacing w:after="120"/>
      </w:pPr>
      <w:r>
        <w:rPr>
          <w:rFonts w:ascii="Arial" w:cs="Arial" w:eastAsia="Arial" w:hAnsi="Arial"/>
          <w:b/>
          <w:bCs/>
          <w:sz w:val="24"/>
          <w:szCs w:val="24"/>
        </w:rPr>
        <w:t xml:space="preserve">"ClientNet"</w:t>
      </w:r>
      <w:r>
        <w:rPr>
          <w:rFonts w:ascii="Arial" w:cs="Arial" w:eastAsia="Arial" w:hAnsi="Arial"/>
          <w:sz w:val="24"/>
          <w:szCs w:val="24"/>
        </w:rPr>
        <w:t xml:space="preserve">	</w:t>
      </w:r>
      <w:r>
        <w:rPr>
          <w:rFonts w:ascii="Arial" w:cs="Arial" w:eastAsia="Arial" w:hAnsi="Arial"/>
          <w:sz w:val="24"/>
          <w:szCs w:val="24"/>
        </w:rPr>
        <w:t xml:space="preserve">означает "он-лайн" портал Банка для обмена документами и информацией между Банком и его клиентами, а также любой замещающий веб-сайт, об использовании которого в случае необходимости Банк уведомит Кыргызскую Республику и Проектную организацию.</w:t>
      </w:r>
    </w:p>
    <w:p>
      <w:pPr>
        <w:tabs>
          <w:tab w:val="right" w:pos="10178"/>
        </w:tabs>
        <w:spacing w:after="120"/>
      </w:pPr>
      <w:r>
        <w:rPr>
          <w:rFonts w:ascii="Arial" w:cs="Arial" w:eastAsia="Arial" w:hAnsi="Arial"/>
          <w:b/>
          <w:bCs/>
          <w:sz w:val="24"/>
          <w:szCs w:val="24"/>
        </w:rPr>
        <w:t xml:space="preserve">"Контракты"</w:t>
      </w:r>
      <w:r>
        <w:rPr>
          <w:rFonts w:ascii="Arial" w:cs="Arial" w:eastAsia="Arial" w:hAnsi="Arial"/>
          <w:sz w:val="24"/>
          <w:szCs w:val="24"/>
        </w:rPr>
        <w:t xml:space="preserve">	</w:t>
      </w:r>
      <w:r>
        <w:rPr>
          <w:rFonts w:ascii="Arial" w:cs="Arial" w:eastAsia="Arial" w:hAnsi="Arial"/>
          <w:sz w:val="24"/>
          <w:szCs w:val="24"/>
        </w:rPr>
        <w:t xml:space="preserve">означает заключенные или подлежащие заключению договоры между Проектной организацией и какими-либо Подрядчиками, по форме и содержанию приемлемые для Банка, и связанные с закупкой товаров, работ и соответствующих услуг по Проекту, в том числе тех Статей, которые финансируются за Счет Грантового финансирования и тех, которые подлежат финансированию полностью или частично за счет Грантового финансирования.</w:t>
      </w:r>
    </w:p>
    <w:p>
      <w:pPr>
        <w:tabs>
          <w:tab w:val="right" w:pos="10178"/>
        </w:tabs>
        <w:spacing w:after="120"/>
      </w:pPr>
      <w:r>
        <w:rPr>
          <w:rFonts w:ascii="Arial" w:cs="Arial" w:eastAsia="Arial" w:hAnsi="Arial"/>
          <w:b/>
          <w:bCs/>
          <w:sz w:val="24"/>
          <w:szCs w:val="24"/>
        </w:rPr>
        <w:t xml:space="preserve">"Подрядчики"</w:t>
      </w:r>
      <w:r>
        <w:rPr>
          <w:rFonts w:ascii="Arial" w:cs="Arial" w:eastAsia="Arial" w:hAnsi="Arial"/>
          <w:sz w:val="24"/>
          <w:szCs w:val="24"/>
        </w:rPr>
        <w:t xml:space="preserve">	</w:t>
      </w:r>
      <w:r>
        <w:rPr>
          <w:rFonts w:ascii="Arial" w:cs="Arial" w:eastAsia="Arial" w:hAnsi="Arial"/>
          <w:sz w:val="24"/>
          <w:szCs w:val="24"/>
        </w:rPr>
        <w:t xml:space="preserve">Означает подрядчиков, обладающих добросовестной репутацией, привлекаемых Проектной организацией в связи с закупкой товаров, работ и соответствующих услуг для Проекта, в том числе тех Статей, которые финансируются за счет Грантового финансирования, с каждым таким подрядчиком, который будет отобран в соответствии с разделом 3.06 (Закупка).</w:t>
      </w:r>
    </w:p>
    <w:p>
      <w:pPr>
        <w:tabs>
          <w:tab w:val="right" w:pos="10178"/>
        </w:tabs>
        <w:spacing w:after="120"/>
      </w:pPr>
      <w:r>
        <w:rPr>
          <w:rFonts w:ascii="Arial" w:cs="Arial" w:eastAsia="Arial" w:hAnsi="Arial"/>
          <w:b/>
          <w:bCs/>
          <w:sz w:val="24"/>
          <w:szCs w:val="24"/>
        </w:rPr>
        <w:t xml:space="preserve">"Выборка средств"</w:t>
      </w:r>
      <w:r>
        <w:rPr>
          <w:rFonts w:ascii="Arial" w:cs="Arial" w:eastAsia="Arial" w:hAnsi="Arial"/>
          <w:sz w:val="24"/>
          <w:szCs w:val="24"/>
        </w:rPr>
        <w:t xml:space="preserve">	</w:t>
      </w:r>
      <w:r>
        <w:rPr>
          <w:rFonts w:ascii="Arial" w:cs="Arial" w:eastAsia="Arial" w:hAnsi="Arial"/>
          <w:sz w:val="24"/>
          <w:szCs w:val="24"/>
        </w:rPr>
        <w:t xml:space="preserve">означает производимая время от времени выборка какой-либо части Грантового финансирования в соответствии с требованиями раздела 2.02 настоящего Соглашения (Снятие средств).</w:t>
      </w:r>
    </w:p>
    <w:p>
      <w:pPr>
        <w:tabs>
          <w:tab w:val="right" w:pos="10178"/>
        </w:tabs>
        <w:spacing w:after="120"/>
      </w:pPr>
      <w:r>
        <w:rPr>
          <w:rFonts w:ascii="Arial" w:cs="Arial" w:eastAsia="Arial" w:hAnsi="Arial"/>
          <w:b/>
          <w:bCs/>
          <w:sz w:val="24"/>
          <w:szCs w:val="24"/>
        </w:rPr>
        <w:t xml:space="preserve">"Дата вступления в силу"</w:t>
      </w:r>
      <w:r>
        <w:rPr>
          <w:rFonts w:ascii="Arial" w:cs="Arial" w:eastAsia="Arial" w:hAnsi="Arial"/>
          <w:sz w:val="24"/>
          <w:szCs w:val="24"/>
        </w:rPr>
        <w:t xml:space="preserve">	</w:t>
      </w:r>
      <w:r>
        <w:rPr>
          <w:rFonts w:ascii="Arial" w:cs="Arial" w:eastAsia="Arial" w:hAnsi="Arial"/>
          <w:sz w:val="24"/>
          <w:szCs w:val="24"/>
        </w:rPr>
        <w:t xml:space="preserve">означает дату, в которую настоящее Соглашение вступает в силу в соответствии с разделом 7.01 (Дата вступления в силу) настоящего Соглашения.</w:t>
      </w:r>
    </w:p>
    <w:p>
      <w:pPr>
        <w:tabs>
          <w:tab w:val="right" w:pos="10178"/>
        </w:tabs>
        <w:spacing w:after="120"/>
      </w:pPr>
      <w:r>
        <w:rPr>
          <w:rFonts w:ascii="Arial" w:cs="Arial" w:eastAsia="Arial" w:hAnsi="Arial"/>
          <w:b/>
          <w:bCs/>
          <w:sz w:val="24"/>
          <w:szCs w:val="24"/>
        </w:rPr>
        <w:t xml:space="preserve">"Статьи, финансируемые
 за счет Грантового
 финансирования"</w:t>
      </w:r>
      <w:r>
        <w:rPr>
          <w:rFonts w:ascii="Arial" w:cs="Arial" w:eastAsia="Arial" w:hAnsi="Arial"/>
          <w:sz w:val="24"/>
          <w:szCs w:val="24"/>
        </w:rPr>
        <w:t xml:space="preserve">	</w:t>
      </w:r>
      <w:r>
        <w:rPr>
          <w:rFonts w:ascii="Arial" w:cs="Arial" w:eastAsia="Arial" w:hAnsi="Arial"/>
          <w:sz w:val="24"/>
          <w:szCs w:val="24"/>
        </w:rPr>
        <w:t xml:space="preserve">означает товары, работы и сопутствующие услуги, необходимые для Проекта и финансируемые за Счет Грантового Финансирования, в соответствии с приведенным ниже Приложением 1 (Статьи, Финансируемые за счет Грантового финансирования) настоящего Соглашения.</w:t>
      </w:r>
    </w:p>
    <w:p>
      <w:pPr>
        <w:tabs>
          <w:tab w:val="right" w:pos="10178"/>
        </w:tabs>
        <w:spacing w:after="120"/>
      </w:pPr>
      <w:r>
        <w:rPr>
          <w:rFonts w:ascii="Arial" w:cs="Arial" w:eastAsia="Arial" w:hAnsi="Arial"/>
          <w:b/>
          <w:bCs/>
          <w:sz w:val="24"/>
          <w:szCs w:val="24"/>
        </w:rPr>
        <w:t xml:space="preserve">"Грантовое финансирование"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разделе 2.01(а) (Сумма, валюта и целевое назначение) настоящего Соглашения.</w:t>
      </w:r>
    </w:p>
    <w:p>
      <w:pPr>
        <w:tabs>
          <w:tab w:val="right" w:pos="10178"/>
        </w:tabs>
        <w:spacing w:after="120"/>
      </w:pPr>
      <w:r>
        <w:rPr>
          <w:rFonts w:ascii="Arial" w:cs="Arial" w:eastAsia="Arial" w:hAnsi="Arial"/>
          <w:b/>
          <w:bCs/>
          <w:sz w:val="24"/>
          <w:szCs w:val="24"/>
        </w:rPr>
        <w:t xml:space="preserve">"Последняя дата наличия для
 грантового финансирования"</w:t>
      </w:r>
      <w:r>
        <w:rPr>
          <w:rFonts w:ascii="Arial" w:cs="Arial" w:eastAsia="Arial" w:hAnsi="Arial"/>
          <w:sz w:val="24"/>
          <w:szCs w:val="24"/>
        </w:rPr>
        <w:t xml:space="preserve">	</w:t>
      </w:r>
      <w:r>
        <w:rPr>
          <w:rFonts w:ascii="Arial" w:cs="Arial" w:eastAsia="Arial" w:hAnsi="Arial"/>
          <w:sz w:val="24"/>
          <w:szCs w:val="24"/>
        </w:rPr>
        <w:t xml:space="preserve">означает дату, указанную в Разделе 2.02(a) (Последняя дата наличия грантового финансирования) настоящего Соглашения.</w:t>
      </w:r>
    </w:p>
    <w:p>
      <w:pPr>
        <w:tabs>
          <w:tab w:val="right" w:pos="10178"/>
        </w:tabs>
        <w:spacing w:after="120"/>
      </w:pPr>
      <w:r>
        <w:rPr>
          <w:rFonts w:ascii="Arial" w:cs="Arial" w:eastAsia="Arial" w:hAnsi="Arial"/>
          <w:b/>
          <w:bCs/>
          <w:sz w:val="24"/>
          <w:szCs w:val="24"/>
        </w:rPr>
        <w:t xml:space="preserve">"Кредитное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С Преамбулы.</w:t>
      </w:r>
    </w:p>
    <w:p>
      <w:pPr>
        <w:tabs>
          <w:tab w:val="right" w:pos="10178"/>
        </w:tabs>
        <w:spacing w:after="120"/>
      </w:pPr>
      <w:r>
        <w:rPr>
          <w:rFonts w:ascii="Arial" w:cs="Arial" w:eastAsia="Arial" w:hAnsi="Arial"/>
          <w:b/>
          <w:bCs/>
          <w:sz w:val="24"/>
          <w:szCs w:val="24"/>
        </w:rPr>
        <w:t xml:space="preserve">"Кредитное финансирование"</w:t>
      </w:r>
      <w:r>
        <w:rPr>
          <w:rFonts w:ascii="Arial" w:cs="Arial" w:eastAsia="Arial" w:hAnsi="Arial"/>
          <w:sz w:val="24"/>
          <w:szCs w:val="24"/>
        </w:rPr>
        <w:t xml:space="preserve">	</w:t>
      </w:r>
      <w:r>
        <w:rPr>
          <w:rFonts w:ascii="Arial" w:cs="Arial" w:eastAsia="Arial" w:hAnsi="Arial"/>
          <w:sz w:val="24"/>
          <w:szCs w:val="24"/>
        </w:rPr>
        <w:t xml:space="preserve">означает средства, предоставленные или подлежащие предоставлению Банком Кыргызской Республике в качестве Заемщика в рамках Кредитного соглашения, и субкредитуемые Проектной организации в соответствии с положениями и условиями Суб-кредитного соглашения.</w:t>
      </w:r>
    </w:p>
    <w:p>
      <w:pPr>
        <w:tabs>
          <w:tab w:val="right" w:pos="10178"/>
        </w:tabs>
        <w:spacing w:after="120"/>
      </w:pPr>
      <w:r>
        <w:rPr>
          <w:rFonts w:ascii="Arial" w:cs="Arial" w:eastAsia="Arial" w:hAnsi="Arial"/>
          <w:b/>
          <w:bCs/>
          <w:sz w:val="24"/>
          <w:szCs w:val="24"/>
        </w:rPr>
        <w:t xml:space="preserve">"Проект"</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С Преамбулы.</w:t>
      </w:r>
    </w:p>
    <w:p>
      <w:pPr>
        <w:tabs>
          <w:tab w:val="right" w:pos="10178"/>
        </w:tabs>
        <w:spacing w:after="120"/>
      </w:pPr>
      <w:r>
        <w:rPr>
          <w:rFonts w:ascii="Arial" w:cs="Arial" w:eastAsia="Arial" w:hAnsi="Arial"/>
          <w:b/>
          <w:bCs/>
          <w:sz w:val="24"/>
          <w:szCs w:val="24"/>
        </w:rPr>
        <w:t xml:space="preserve">"Проектное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Е Преамбулы.</w:t>
      </w:r>
    </w:p>
    <w:p>
      <w:pPr>
        <w:tabs>
          <w:tab w:val="right" w:pos="10178"/>
        </w:tabs>
        <w:spacing w:after="120"/>
      </w:pPr>
      <w:r>
        <w:rPr>
          <w:rFonts w:ascii="Arial" w:cs="Arial" w:eastAsia="Arial" w:hAnsi="Arial"/>
          <w:b/>
          <w:bCs/>
          <w:sz w:val="24"/>
          <w:szCs w:val="24"/>
        </w:rPr>
        <w:t xml:space="preserve">"Дата завершения проекта"</w:t>
      </w:r>
      <w:r>
        <w:rPr>
          <w:rFonts w:ascii="Arial" w:cs="Arial" w:eastAsia="Arial" w:hAnsi="Arial"/>
          <w:sz w:val="24"/>
          <w:szCs w:val="24"/>
        </w:rPr>
        <w:t xml:space="preserve">	</w:t>
      </w:r>
      <w:r>
        <w:rPr>
          <w:rFonts w:ascii="Arial" w:cs="Arial" w:eastAsia="Arial" w:hAnsi="Arial"/>
          <w:sz w:val="24"/>
          <w:szCs w:val="24"/>
        </w:rPr>
        <w:t xml:space="preserve">означает дату, по состоянию на которую случилось каждое из нижеуказанных событий:</w:t>
      </w:r>
    </w:p>
    <w:p>
      <w:pPr>
        <w:tabs>
          <w:tab w:val="right" w:pos="10178"/>
        </w:tabs>
        <w:spacing w:after="120"/>
      </w:pPr>
      <w:r>
        <w:rPr>
          <w:rFonts w:ascii="Arial" w:cs="Arial" w:eastAsia="Arial" w:hAnsi="Arial"/>
          <w:b/>
          <w:bCs/>
          <w:sz w:val="24"/>
          <w:szCs w:val="24"/>
        </w:rPr>
        <w:t xml:space="preserve">"Уполномоченный
 представитель Проектной
 организации"</w:t>
      </w:r>
      <w:r>
        <w:rPr>
          <w:rFonts w:ascii="Arial" w:cs="Arial" w:eastAsia="Arial" w:hAnsi="Arial"/>
          <w:sz w:val="24"/>
          <w:szCs w:val="24"/>
        </w:rPr>
        <w:t xml:space="preserve">	</w:t>
      </w:r>
      <w:r>
        <w:rPr>
          <w:rFonts w:ascii="Arial" w:cs="Arial" w:eastAsia="Arial" w:hAnsi="Arial"/>
          <w:sz w:val="24"/>
          <w:szCs w:val="24"/>
        </w:rPr>
        <w:t xml:space="preserve">означает генерального директора Проектной организации.</w:t>
      </w:r>
    </w:p>
    <w:p>
      <w:pPr>
        <w:tabs>
          <w:tab w:val="right" w:pos="10178"/>
        </w:tabs>
        <w:spacing w:after="120"/>
      </w:pPr>
      <w:r>
        <w:rPr>
          <w:rFonts w:ascii="Arial" w:cs="Arial" w:eastAsia="Arial" w:hAnsi="Arial"/>
          <w:b/>
          <w:bCs/>
          <w:sz w:val="24"/>
          <w:szCs w:val="24"/>
        </w:rPr>
        <w:t xml:space="preserve">"Консультант по
 реализации Проекта"</w:t>
      </w:r>
      <w:r>
        <w:rPr>
          <w:rFonts w:ascii="Arial" w:cs="Arial" w:eastAsia="Arial" w:hAnsi="Arial"/>
          <w:sz w:val="24"/>
          <w:szCs w:val="24"/>
        </w:rPr>
        <w:t xml:space="preserve">	</w:t>
      </w:r>
      <w:r>
        <w:rPr>
          <w:rFonts w:ascii="Arial" w:cs="Arial" w:eastAsia="Arial" w:hAnsi="Arial"/>
          <w:sz w:val="24"/>
          <w:szCs w:val="24"/>
        </w:rPr>
        <w:t xml:space="preserve">означает привлеченных или привлечение которых обеспечено Проектной организацией, в соответствии с разделом 2.06 Проектного Соглашения (Консультанты) для оказания содействия в реализации Проекта.</w:t>
      </w:r>
    </w:p>
    <w:p>
      <w:pPr>
        <w:tabs>
          <w:tab w:val="right" w:pos="10178"/>
        </w:tabs>
        <w:spacing w:after="120"/>
      </w:pPr>
      <w:r>
        <w:rPr>
          <w:rFonts w:ascii="Arial" w:cs="Arial" w:eastAsia="Arial" w:hAnsi="Arial"/>
          <w:b/>
          <w:bCs/>
          <w:sz w:val="24"/>
          <w:szCs w:val="24"/>
        </w:rPr>
        <w:t xml:space="preserve">"Обязательство
 по возмещению"</w:t>
      </w:r>
      <w:r>
        <w:rPr>
          <w:rFonts w:ascii="Arial" w:cs="Arial" w:eastAsia="Arial" w:hAnsi="Arial"/>
          <w:sz w:val="24"/>
          <w:szCs w:val="24"/>
        </w:rPr>
        <w:t xml:space="preserve">	</w:t>
      </w:r>
      <w:r>
        <w:rPr>
          <w:rFonts w:ascii="Arial" w:cs="Arial" w:eastAsia="Arial" w:hAnsi="Arial"/>
          <w:sz w:val="24"/>
          <w:szCs w:val="24"/>
        </w:rPr>
        <w:t xml:space="preserve">означает обязательство, оговоренное в разделе 2.03 настоящего Соглашения (Условные и безусловные обязательства по возмещению); может иметь вид "условного Обязательства по возмещению" или "безусловного Обязательства по возмещению", в соответствии с применением этих терминов в данном разделе.</w:t>
      </w:r>
    </w:p>
    <w:p>
      <w:pPr>
        <w:tabs>
          <w:tab w:val="right" w:pos="10178"/>
        </w:tabs>
        <w:spacing w:after="120"/>
      </w:pPr>
      <w:r>
        <w:rPr>
          <w:rFonts w:ascii="Arial" w:cs="Arial" w:eastAsia="Arial" w:hAnsi="Arial"/>
          <w:b/>
          <w:bCs/>
          <w:sz w:val="24"/>
          <w:szCs w:val="24"/>
        </w:rPr>
        <w:t xml:space="preserve">"Правила Фонда СФА"</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пункте F Преамбулы.</w:t>
      </w:r>
    </w:p>
    <w:p>
      <w:pPr>
        <w:tabs>
          <w:tab w:val="right" w:pos="10178"/>
        </w:tabs>
        <w:spacing w:after="120"/>
      </w:pPr>
      <w:r>
        <w:rPr>
          <w:rFonts w:ascii="Arial" w:cs="Arial" w:eastAsia="Arial" w:hAnsi="Arial"/>
          <w:b/>
          <w:bCs/>
          <w:sz w:val="24"/>
          <w:szCs w:val="24"/>
        </w:rPr>
        <w:t xml:space="preserve">"Уполномоченный
 представитель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означает Министра финансов Кыргызской Республики.</w:t>
      </w:r>
    </w:p>
    <w:p>
      <w:pPr>
        <w:tabs>
          <w:tab w:val="right" w:pos="10178"/>
        </w:tabs>
        <w:spacing w:after="120"/>
      </w:pPr>
      <w:r>
        <w:rPr>
          <w:rFonts w:ascii="Arial" w:cs="Arial" w:eastAsia="Arial" w:hAnsi="Arial"/>
          <w:b/>
          <w:bCs/>
          <w:sz w:val="24"/>
          <w:szCs w:val="24"/>
        </w:rPr>
        <w:t xml:space="preserve">"Фонд СФА"</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пункте F Преамбулы.</w:t>
      </w:r>
    </w:p>
    <w:p>
      <w:pPr>
        <w:tabs>
          <w:tab w:val="right" w:pos="10178"/>
        </w:tabs>
        <w:spacing w:after="120"/>
      </w:pPr>
      <w:r>
        <w:rPr>
          <w:rFonts w:ascii="Arial" w:cs="Arial" w:eastAsia="Arial" w:hAnsi="Arial"/>
          <w:b/>
          <w:bCs/>
          <w:sz w:val="24"/>
          <w:szCs w:val="24"/>
        </w:rPr>
        <w:t xml:space="preserve">"Стандартные условия
 и положения"</w:t>
      </w:r>
      <w:r>
        <w:rPr>
          <w:rFonts w:ascii="Arial" w:cs="Arial" w:eastAsia="Arial" w:hAnsi="Arial"/>
          <w:sz w:val="24"/>
          <w:szCs w:val="24"/>
        </w:rPr>
        <w:t xml:space="preserve">	</w:t>
      </w:r>
      <w:r>
        <w:rPr>
          <w:rFonts w:ascii="Arial" w:cs="Arial" w:eastAsia="Arial" w:hAnsi="Arial"/>
          <w:sz w:val="24"/>
          <w:szCs w:val="24"/>
        </w:rPr>
        <w:t xml:space="preserve">означает Стандартные условия и положения Банка от 5 ноября 2021 года.</w:t>
      </w:r>
    </w:p>
    <w:p>
      <w:pPr>
        <w:tabs>
          <w:tab w:val="right" w:pos="10178"/>
        </w:tabs>
        <w:spacing w:after="120"/>
      </w:pPr>
      <w:r>
        <w:rPr>
          <w:rFonts w:ascii="Arial" w:cs="Arial" w:eastAsia="Arial" w:hAnsi="Arial"/>
          <w:b/>
          <w:bCs/>
          <w:sz w:val="24"/>
          <w:szCs w:val="24"/>
        </w:rPr>
        <w:t xml:space="preserve">"Суб-кредитное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пункте D Преамбулы.</w:t>
      </w:r>
    </w:p>
    <w:p>
      <w:pPr>
        <w:spacing w:after="60" w:before="200"/>
        <w:ind w:firstLine="567"/>
        <w:jc w:val="left"/>
      </w:pPr>
      <w:r>
        <w:rPr>
          <w:rFonts w:ascii="Arial" w:cs="Arial" w:eastAsia="Arial" w:hAnsi="Arial"/>
          <w:b/>
          <w:bCs/>
          <w:sz w:val="24"/>
          <w:szCs w:val="24"/>
        </w:rPr>
        <w:t xml:space="preserve">Раздел 1.02. Толкование</w:t>
      </w:r>
    </w:p>
    <w:p>
      <w:pPr>
        <w:spacing w:after="60"/>
        <w:ind w:firstLine="567"/>
        <w:jc w:val="both"/>
      </w:pPr>
      <w:r>
        <w:rPr>
          <w:rFonts w:ascii="Arial" w:cs="Arial" w:eastAsia="Arial" w:hAnsi="Arial"/>
          <w:sz w:val="24"/>
          <w:szCs w:val="24"/>
        </w:rPr>
        <w:t xml:space="preserve">В настоящем Соглашении:</w:t>
      </w:r>
    </w:p>
    <w:p>
      <w:pPr>
        <w:spacing w:after="60"/>
        <w:ind w:firstLine="567"/>
        <w:jc w:val="both"/>
      </w:pPr>
      <w:r>
        <w:rPr>
          <w:rFonts w:ascii="Arial" w:cs="Arial" w:eastAsia="Arial" w:hAnsi="Arial"/>
          <w:sz w:val="24"/>
          <w:szCs w:val="24"/>
        </w:rPr>
        <w:t xml:space="preserve">(a) слова, обозначающие единственное число, включают множественное число и наоборот, если контекст не требует иного;</w:t>
      </w:r>
    </w:p>
    <w:p>
      <w:pPr>
        <w:spacing w:after="60"/>
        <w:ind w:firstLine="567"/>
        <w:jc w:val="both"/>
      </w:pPr>
      <w:r>
        <w:rPr>
          <w:rFonts w:ascii="Arial" w:cs="Arial" w:eastAsia="Arial" w:hAnsi="Arial"/>
          <w:sz w:val="24"/>
          <w:szCs w:val="24"/>
        </w:rPr>
        <w:t xml:space="preserve">(b) заголовки и оглавление включены только для удобства ознакомления и не влияют на толкование настоящего Соглашения;</w:t>
      </w:r>
    </w:p>
    <w:p>
      <w:pPr>
        <w:spacing w:after="60"/>
        <w:ind w:firstLine="567"/>
        <w:jc w:val="both"/>
      </w:pPr>
      <w:r>
        <w:rPr>
          <w:rFonts w:ascii="Arial" w:cs="Arial" w:eastAsia="Arial" w:hAnsi="Arial"/>
          <w:sz w:val="24"/>
          <w:szCs w:val="24"/>
        </w:rPr>
        <w:t xml:space="preserve">(c) слова, обозначающие лиц, включают корпорации, товарищества и другие юридические лица, а ссылки на лицо включают его правопреемников и разрешенных цессионариев; и</w:t>
      </w:r>
    </w:p>
    <w:p>
      <w:pPr>
        <w:spacing w:after="60"/>
        <w:ind w:firstLine="567"/>
        <w:jc w:val="both"/>
      </w:pPr>
      <w:r>
        <w:rPr>
          <w:rFonts w:ascii="Arial" w:cs="Arial" w:eastAsia="Arial" w:hAnsi="Arial"/>
          <w:sz w:val="24"/>
          <w:szCs w:val="24"/>
        </w:rPr>
        <w:t xml:space="preserve">(d) Ссылка на конкретную Статью, Раздел или Приложение истолковывается как ссылка на упомянутую Статью, Раздел или Приложение в рамках настоящего Соглашения, приложение или экспонат к нему, за исключением случаев, когда в настоящем Соглашении указывается иное.</w:t>
      </w:r>
    </w:p>
    <w:p>
      <w:pPr>
        <w:spacing w:after="200" w:before="200"/>
        <w:jc w:val="center"/>
      </w:pPr>
      <w:r>
        <w:rPr>
          <w:rFonts w:ascii="Arial" w:cs="Arial" w:eastAsia="Arial" w:hAnsi="Arial"/>
          <w:b/>
          <w:bCs/>
          <w:sz w:val="32"/>
          <w:szCs w:val="32"/>
        </w:rPr>
        <w:t xml:space="preserve">Статья II - Грантовое финансирование</w:t>
      </w:r>
    </w:p>
    <w:p>
      <w:pPr>
        <w:spacing w:after="60" w:before="200"/>
        <w:ind w:firstLine="567"/>
        <w:jc w:val="left"/>
      </w:pPr>
      <w:r>
        <w:rPr>
          <w:rFonts w:ascii="Arial" w:cs="Arial" w:eastAsia="Arial" w:hAnsi="Arial"/>
          <w:b/>
          <w:bCs/>
          <w:sz w:val="24"/>
          <w:szCs w:val="24"/>
        </w:rPr>
        <w:t xml:space="preserve">Раздел 2.01. Сумма, валюта и целевое назначение</w:t>
      </w:r>
    </w:p>
    <w:p>
      <w:pPr>
        <w:spacing w:after="60"/>
        <w:ind w:firstLine="567"/>
        <w:jc w:val="both"/>
      </w:pPr>
      <w:r>
        <w:rPr>
          <w:rFonts w:ascii="Arial" w:cs="Arial" w:eastAsia="Arial" w:hAnsi="Arial"/>
          <w:sz w:val="24"/>
          <w:szCs w:val="24"/>
        </w:rPr>
        <w:t xml:space="preserve">(a) На условиях и в соответствии с настоящим Соглашением Банк соглашается предоставить Проектной организации инвестиционный грант из средств Фонда СФА в размере 3000000 (трех миллионов) евро ("Грантовое финансирование").</w:t>
      </w:r>
    </w:p>
    <w:p>
      <w:pPr>
        <w:spacing w:after="60"/>
        <w:ind w:firstLine="567"/>
        <w:jc w:val="both"/>
      </w:pPr>
      <w:r>
        <w:rPr>
          <w:rFonts w:ascii="Arial" w:cs="Arial" w:eastAsia="Arial" w:hAnsi="Arial"/>
          <w:sz w:val="24"/>
          <w:szCs w:val="24"/>
        </w:rPr>
        <w:t xml:space="preserve">(b) Грантовое финансирование может быть использовано исключительно для целей оплаты Статей, финансируемых за счет Гранта, которые будут приобретаться в соответствии с положениями раздела 3.06 (Закупки) настоящего Соглашения.</w:t>
      </w:r>
    </w:p>
    <w:p>
      <w:pPr>
        <w:spacing w:after="60"/>
        <w:ind w:firstLine="567"/>
        <w:jc w:val="both"/>
      </w:pPr>
      <w:r>
        <w:rPr>
          <w:rFonts w:ascii="Arial" w:cs="Arial" w:eastAsia="Arial" w:hAnsi="Arial"/>
          <w:sz w:val="24"/>
          <w:szCs w:val="24"/>
        </w:rPr>
        <w:t xml:space="preserve">(c) За исключением обстоятельств, установленных разделом 5.05 (Случаи возврата средств) настоящего Соглашения, Грантовое финансирование предоставляется на безвозвратной основе.</w:t>
      </w:r>
    </w:p>
    <w:p>
      <w:pPr>
        <w:spacing w:after="60"/>
        <w:ind w:firstLine="567"/>
        <w:jc w:val="both"/>
      </w:pPr>
      <w:r>
        <w:rPr>
          <w:rFonts w:ascii="Arial" w:cs="Arial" w:eastAsia="Arial" w:hAnsi="Arial"/>
          <w:sz w:val="24"/>
          <w:szCs w:val="24"/>
        </w:rPr>
        <w:t xml:space="preserve">(d) Настоящим прямо оговаривается и подтверждается согласие с тем, что Банк не обязан осуществлять какую-либо Выборку средств или производить какой-либо иной платеж в рамках или в соответствии с настоящим Соглашением, кроме как в тех случаях, когда сумма для или равная такой Выборке средств или такому платежу доступна на счете Фонда СФА для таких целей.</w:t>
      </w:r>
    </w:p>
    <w:p>
      <w:pPr>
        <w:spacing w:after="60"/>
        <w:ind w:firstLine="567"/>
        <w:jc w:val="both"/>
      </w:pPr>
      <w:r>
        <w:rPr>
          <w:rFonts w:ascii="Arial" w:cs="Arial" w:eastAsia="Arial" w:hAnsi="Arial"/>
          <w:sz w:val="24"/>
          <w:szCs w:val="24"/>
        </w:rPr>
        <w:t xml:space="preserve">(e) За исключением случаев, где иное установлено с согласия Банка, приобретение Статей, финансируемых за счет гранта, будет осуществляться на основе со-финансирования - за счет Грантового финансирования и за счет Кредитного финансирования, в долях и суммах, определяемых в Описании Проекта изложенного в Приложении 1 к Кредитному соглашению.</w:t>
      </w:r>
    </w:p>
    <w:p>
      <w:pPr>
        <w:spacing w:after="60" w:before="200"/>
        <w:ind w:firstLine="567"/>
        <w:jc w:val="left"/>
      </w:pPr>
      <w:r>
        <w:rPr>
          <w:rFonts w:ascii="Arial" w:cs="Arial" w:eastAsia="Arial" w:hAnsi="Arial"/>
          <w:b/>
          <w:bCs/>
          <w:sz w:val="24"/>
          <w:szCs w:val="24"/>
        </w:rPr>
        <w:t xml:space="preserve">Раздел 2.02. Выборка средств</w:t>
      </w:r>
    </w:p>
    <w:p>
      <w:pPr>
        <w:spacing w:after="60"/>
        <w:ind w:firstLine="567"/>
        <w:jc w:val="both"/>
      </w:pPr>
      <w:r>
        <w:rPr>
          <w:rFonts w:ascii="Arial" w:cs="Arial" w:eastAsia="Arial" w:hAnsi="Arial"/>
          <w:sz w:val="24"/>
          <w:szCs w:val="24"/>
        </w:rPr>
        <w:t xml:space="preserve">С учетом положений, установленных разделом 5.01 (Приостановление), разделом 5.02 (Аннулирование Банком) и разделом 7.02 (Предварительные условия для вступления в силу) настоящего Соглашения, Грантовое финансирование будет выдаваться Банком время от времени в виде одной или нескольких Выборок средств, с соблюдением следующих условий:</w:t>
      </w:r>
    </w:p>
    <w:p>
      <w:pPr>
        <w:spacing w:after="60" w:before="200"/>
        <w:ind w:firstLine="567"/>
        <w:jc w:val="left"/>
      </w:pPr>
      <w:r>
        <w:rPr>
          <w:rFonts w:ascii="Arial" w:cs="Arial" w:eastAsia="Arial" w:hAnsi="Arial"/>
          <w:b/>
          <w:bCs/>
          <w:sz w:val="24"/>
          <w:szCs w:val="24"/>
        </w:rPr>
        <w:t xml:space="preserve">(a) Последняя дата наличия Грантового финансирования</w:t>
      </w:r>
    </w:p>
    <w:p>
      <w:pPr>
        <w:spacing w:after="60"/>
        <w:ind w:firstLine="567"/>
        <w:jc w:val="both"/>
      </w:pPr>
      <w:r>
        <w:rPr>
          <w:rFonts w:ascii="Arial" w:cs="Arial" w:eastAsia="Arial" w:hAnsi="Arial"/>
          <w:sz w:val="24"/>
          <w:szCs w:val="24"/>
        </w:rPr>
        <w:t xml:space="preserve">Право Проектной организации направлять запрос на Выборку средств в соответствии с настоящим Соглашением вступает в силу в Дату вступления в силу Соглашения и истекает в последнюю дату, установленную в Разделе 2.02(f) (Прочие финансовые условия предоставления Кредита) Кредитного Соглашения, или в более позднюю дату, которая будет установлена Банком по собственному усмотрению и о которой будут уведомлены Кыргызская Республика и Проектная организация.</w:t>
      </w:r>
    </w:p>
    <w:p>
      <w:pPr>
        <w:spacing w:after="60" w:before="200"/>
        <w:ind w:firstLine="567"/>
        <w:jc w:val="left"/>
      </w:pPr>
      <w:r>
        <w:rPr>
          <w:rFonts w:ascii="Arial" w:cs="Arial" w:eastAsia="Arial" w:hAnsi="Arial"/>
          <w:b/>
          <w:bCs/>
          <w:sz w:val="24"/>
          <w:szCs w:val="24"/>
        </w:rPr>
        <w:t xml:space="preserve">(b) Допустимые расходы</w:t>
      </w:r>
    </w:p>
    <w:p>
      <w:pPr>
        <w:spacing w:after="60"/>
        <w:ind w:firstLine="567"/>
        <w:jc w:val="both"/>
      </w:pPr>
      <w:r>
        <w:rPr>
          <w:rFonts w:ascii="Arial" w:cs="Arial" w:eastAsia="Arial" w:hAnsi="Arial"/>
          <w:sz w:val="24"/>
          <w:szCs w:val="24"/>
        </w:rPr>
        <w:t xml:space="preserve">За исключением случаев, где с согласия Банка установлено иное, Выборка средств будет осуществляться только для финансирования следующего:</w:t>
      </w:r>
    </w:p>
    <w:p>
      <w:pPr>
        <w:spacing w:after="60"/>
        <w:ind w:firstLine="567"/>
        <w:jc w:val="both"/>
      </w:pPr>
      <w:r>
        <w:rPr>
          <w:rFonts w:ascii="Arial" w:cs="Arial" w:eastAsia="Arial" w:hAnsi="Arial"/>
          <w:sz w:val="24"/>
          <w:szCs w:val="24"/>
        </w:rPr>
        <w:t xml:space="preserve">(1) фактически понесенные затраты (или, с согласия Банка, предстоящие затраты) по разумным расходам, связанным со Статьями, финансируемые за счет Грантового финансирования; и</w:t>
      </w:r>
    </w:p>
    <w:p>
      <w:pPr>
        <w:spacing w:after="60"/>
        <w:ind w:firstLine="567"/>
        <w:jc w:val="both"/>
      </w:pPr>
      <w:r>
        <w:rPr>
          <w:rFonts w:ascii="Arial" w:cs="Arial" w:eastAsia="Arial" w:hAnsi="Arial"/>
          <w:sz w:val="24"/>
          <w:szCs w:val="24"/>
        </w:rPr>
        <w:t xml:space="preserve">(2) Затраты, понесенные после даты настоящего Соглашения.</w:t>
      </w:r>
    </w:p>
    <w:p>
      <w:pPr>
        <w:spacing w:after="60" w:before="200"/>
        <w:ind w:firstLine="567"/>
        <w:jc w:val="left"/>
      </w:pPr>
      <w:r>
        <w:rPr>
          <w:rFonts w:ascii="Arial" w:cs="Arial" w:eastAsia="Arial" w:hAnsi="Arial"/>
          <w:b/>
          <w:bCs/>
          <w:sz w:val="24"/>
          <w:szCs w:val="24"/>
        </w:rPr>
        <w:t xml:space="preserve">(c) Условия осуществления Выборки средств</w:t>
      </w:r>
    </w:p>
    <w:p>
      <w:pPr>
        <w:spacing w:after="60"/>
        <w:ind w:firstLine="567"/>
        <w:jc w:val="both"/>
      </w:pPr>
      <w:r>
        <w:rPr>
          <w:rFonts w:ascii="Arial" w:cs="Arial" w:eastAsia="Arial" w:hAnsi="Arial"/>
          <w:sz w:val="24"/>
          <w:szCs w:val="24"/>
        </w:rPr>
        <w:t xml:space="preserve">Без ущерба для общего смысла настоящего раздела 2.02 (Выборка средств) настоящего Соглашения, любая Выборка средств по настоящему Соглашению в связи с одной или несколькими Статьями, финансируемыми за счет Грантового финансирования, будет осуществляться при условии соблюдения, на дату запроса Проектной организацией такого Снятия средств, следующих требований за исключением случаев, где Банк, действуя по своему исключительному усмотрению, разрешит полное или частичное и условное или безусловное несоблюдение данного требования:</w:t>
      </w:r>
    </w:p>
    <w:p>
      <w:pPr>
        <w:spacing w:after="60"/>
        <w:ind w:firstLine="567"/>
        <w:jc w:val="both"/>
      </w:pPr>
      <w:r>
        <w:rPr>
          <w:rFonts w:ascii="Arial" w:cs="Arial" w:eastAsia="Arial" w:hAnsi="Arial"/>
          <w:sz w:val="24"/>
          <w:szCs w:val="24"/>
        </w:rPr>
        <w:t xml:space="preserve">(1) полная сумма Кредитного финансирования, выделенная на ту же Финансируемую Грантом Статью(и) в соответствии с Описанием Проекта изложенного в Приложении 1 к Кредитному соглашению, была выбрана или запрошена в соответствии с удовлетворительной заявкой на Выборку в соответствии с Кредитным соглашением.</w:t>
      </w:r>
    </w:p>
    <w:p>
      <w:pPr>
        <w:spacing w:after="60" w:before="200"/>
        <w:ind w:firstLine="567"/>
        <w:jc w:val="left"/>
      </w:pPr>
      <w:r>
        <w:rPr>
          <w:rFonts w:ascii="Arial" w:cs="Arial" w:eastAsia="Arial" w:hAnsi="Arial"/>
          <w:b/>
          <w:bCs/>
          <w:sz w:val="24"/>
          <w:szCs w:val="24"/>
        </w:rPr>
        <w:t xml:space="preserve">(d) Запрос на Выборку средств</w:t>
      </w:r>
    </w:p>
    <w:p>
      <w:pPr>
        <w:spacing w:after="60"/>
        <w:ind w:firstLine="567"/>
        <w:jc w:val="both"/>
      </w:pPr>
      <w:r>
        <w:rPr>
          <w:rFonts w:ascii="Arial" w:cs="Arial" w:eastAsia="Arial" w:hAnsi="Arial"/>
          <w:sz w:val="24"/>
          <w:szCs w:val="24"/>
        </w:rPr>
        <w:t xml:space="preserve">(1) Проектная организация может направить запрос на Выборку средств, предоставив Банку оригинал заявки на такую Выборку средств, подписанный Уполномоченным представителем Проектной организации или лицом, указанным Уполномоченным представителем Проектной организации. Каждая заявка на Выборку средств должна быть оформлена в соответствии с Образцом 1 (Образец Заявки на Выборку средств) и отправлена в Банк не менее, чем за пятнадцать (15) рабочих дней до предлагаемой даты такой Выборки. Такая заявка, за исключением случаев, когда с согласия Банка установлено иное, должна быть безотзывной и обязательной для Проектной организации.</w:t>
      </w:r>
    </w:p>
    <w:p>
      <w:pPr>
        <w:spacing w:after="60"/>
        <w:ind w:firstLine="567"/>
        <w:jc w:val="both"/>
      </w:pPr>
      <w:r>
        <w:rPr>
          <w:rFonts w:ascii="Arial" w:cs="Arial" w:eastAsia="Arial" w:hAnsi="Arial"/>
          <w:sz w:val="24"/>
          <w:szCs w:val="24"/>
        </w:rPr>
        <w:t xml:space="preserve">(2) Каждая заявка на Выборку средств должна сопровождаться такими документами и иными сведениями, которые по своей форме и содержанию соответствуют требованиям Банка и показывают, что Проектная организация имеет надлежащее право на данную сумму Выборки средств и что выданные средства будут использованы исключительно для Статей, финансируемых за счет Грантового финансирования. Такие документы включают в себя, в том числе следующее: счет(а), выставленный(ые) Подрядчиком и заверенные (в случае необходимости) Проектной организацией или от его имени непосредственно на таком выставленном счете или в виде отдельного документа, в котором Проектная организация подтверждает, что товары, работы или услуги были удовлетворительным образом поставлены или выполнены в соответствии с требованиями настоящего Соглашения и соответствующего Контракта.</w:t>
      </w:r>
    </w:p>
    <w:p>
      <w:pPr>
        <w:spacing w:after="60" w:before="200"/>
        <w:ind w:firstLine="567"/>
        <w:jc w:val="left"/>
      </w:pPr>
      <w:r>
        <w:rPr>
          <w:rFonts w:ascii="Arial" w:cs="Arial" w:eastAsia="Arial" w:hAnsi="Arial"/>
          <w:b/>
          <w:bCs/>
          <w:sz w:val="24"/>
          <w:szCs w:val="24"/>
        </w:rPr>
        <w:t xml:space="preserve">(e) Валюта Выборки средств</w:t>
      </w:r>
    </w:p>
    <w:p>
      <w:pPr>
        <w:spacing w:after="60"/>
        <w:ind w:firstLine="567"/>
        <w:jc w:val="both"/>
      </w:pPr>
      <w:r>
        <w:rPr>
          <w:rFonts w:ascii="Arial" w:cs="Arial" w:eastAsia="Arial" w:hAnsi="Arial"/>
          <w:sz w:val="24"/>
          <w:szCs w:val="24"/>
        </w:rPr>
        <w:t xml:space="preserve">Выборка средств производится в евро, в сумме, равной или равнозначной величине тех затрат, которые покрываются за счет Грантового финансирования. В случае, если затраты были понесены в валюте, отличной от евро, размер эквивалентной суммы Выборки средств определяется следующим образом:</w:t>
      </w:r>
    </w:p>
    <w:p>
      <w:pPr>
        <w:spacing w:after="60"/>
        <w:ind w:firstLine="567"/>
        <w:jc w:val="both"/>
      </w:pPr>
      <w:r>
        <w:rPr>
          <w:rFonts w:ascii="Arial" w:cs="Arial" w:eastAsia="Arial" w:hAnsi="Arial"/>
          <w:sz w:val="24"/>
          <w:szCs w:val="24"/>
        </w:rPr>
        <w:t xml:space="preserve">(1) Если Проектная организация запрашивает оплату в Евро, то эквивалентная сумма Выборки средств определяется Банком на основе обменных расходов, которые были бы понесены банком, если бы он приобрел такую валюту или валюты для удовлетворения запроса.</w:t>
      </w:r>
    </w:p>
    <w:p>
      <w:pPr>
        <w:spacing w:after="60"/>
        <w:ind w:firstLine="567"/>
        <w:jc w:val="both"/>
      </w:pPr>
      <w:r>
        <w:rPr>
          <w:rFonts w:ascii="Arial" w:cs="Arial" w:eastAsia="Arial" w:hAnsi="Arial"/>
          <w:sz w:val="24"/>
          <w:szCs w:val="24"/>
        </w:rPr>
        <w:t xml:space="preserve">(2) Если Проектная организация запрашивает оплату в валюте или валютах, в которой(ых) были понесены затраты, то Банк, при условии наличия возможности приобрести такую валюту или валюты, приобретает такую валюту или валюты в приемлемом для Банка порядке. Размер эквивалентной суммы Выборки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Выборку средств.</w:t>
      </w:r>
    </w:p>
    <w:p>
      <w:pPr>
        <w:spacing w:after="60" w:before="200"/>
        <w:ind w:firstLine="567"/>
        <w:jc w:val="left"/>
      </w:pPr>
      <w:r>
        <w:rPr>
          <w:rFonts w:ascii="Arial" w:cs="Arial" w:eastAsia="Arial" w:hAnsi="Arial"/>
          <w:b/>
          <w:bCs/>
          <w:sz w:val="24"/>
          <w:szCs w:val="24"/>
        </w:rPr>
        <w:t xml:space="preserve">(</w:t>
      </w:r>
      <w:r>
        <w:rPr>
          <w:rFonts w:ascii="Arial" w:cs="Arial" w:eastAsia="Arial" w:hAnsi="Arial"/>
          <w:b/>
          <w:bCs/>
          <w:sz w:val="24"/>
          <w:szCs w:val="24"/>
        </w:rPr>
        <w:t xml:space="preserve">f</w:t>
      </w:r>
      <w:r>
        <w:rPr>
          <w:rFonts w:ascii="Arial" w:cs="Arial" w:eastAsia="Arial" w:hAnsi="Arial"/>
          <w:b/>
          <w:bCs/>
          <w:sz w:val="24"/>
          <w:szCs w:val="24"/>
        </w:rPr>
        <w:t xml:space="preserve">) Выплата в других валютах</w:t>
      </w:r>
    </w:p>
    <w:p>
      <w:pPr>
        <w:spacing w:after="60"/>
        <w:ind w:firstLine="567"/>
        <w:jc w:val="both"/>
      </w:pPr>
      <w:r>
        <w:rPr>
          <w:rFonts w:ascii="Arial" w:cs="Arial" w:eastAsia="Arial" w:hAnsi="Arial"/>
          <w:sz w:val="24"/>
          <w:szCs w:val="24"/>
        </w:rPr>
        <w:t xml:space="preserve">В исключительных обстоятельствах Банк может удовлетворить запрос Проектной организации об осуществлении Выборки средств в валюте, отличной от евро, или в валюте затрат. В таком случае Банк приобретает такую валюту или валюты в приемлемом для себя порядке. Размер эквивалентной суммы Выборки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Выборку средств.</w:t>
      </w:r>
    </w:p>
    <w:p>
      <w:pPr>
        <w:spacing w:after="60" w:before="200"/>
        <w:ind w:firstLine="567"/>
        <w:jc w:val="left"/>
      </w:pPr>
      <w:r>
        <w:rPr>
          <w:rFonts w:ascii="Arial" w:cs="Arial" w:eastAsia="Arial" w:hAnsi="Arial"/>
          <w:b/>
          <w:bCs/>
          <w:sz w:val="24"/>
          <w:szCs w:val="24"/>
        </w:rPr>
        <w:t xml:space="preserve">(g) Минимальная сумма Выборки средств</w:t>
      </w:r>
    </w:p>
    <w:p>
      <w:pPr>
        <w:spacing w:after="60"/>
        <w:ind w:firstLine="567"/>
        <w:jc w:val="both"/>
      </w:pPr>
      <w:r>
        <w:rPr>
          <w:rFonts w:ascii="Arial" w:cs="Arial" w:eastAsia="Arial" w:hAnsi="Arial"/>
          <w:sz w:val="24"/>
          <w:szCs w:val="24"/>
        </w:rPr>
        <w:t xml:space="preserve">За исключением последней Выборки средств или в иных обстоятельствах по согласию Банка, размер Выборки средств должен быть не ниже 100000 (ста тысяч) евро.</w:t>
      </w:r>
    </w:p>
    <w:p>
      <w:pPr>
        <w:spacing w:after="60" w:before="200"/>
        <w:ind w:firstLine="567"/>
        <w:jc w:val="left"/>
      </w:pPr>
      <w:r>
        <w:rPr>
          <w:rFonts w:ascii="Arial" w:cs="Arial" w:eastAsia="Arial" w:hAnsi="Arial"/>
          <w:b/>
          <w:bCs/>
          <w:sz w:val="24"/>
          <w:szCs w:val="24"/>
        </w:rPr>
        <w:t xml:space="preserve">Раздел 2.03. Условные и безусловные обязательства по возмещению</w:t>
      </w:r>
    </w:p>
    <w:p>
      <w:pPr>
        <w:spacing w:after="60"/>
        <w:ind w:firstLine="567"/>
        <w:jc w:val="both"/>
      </w:pPr>
      <w:r>
        <w:rPr>
          <w:rFonts w:ascii="Arial" w:cs="Arial" w:eastAsia="Arial" w:hAnsi="Arial"/>
          <w:sz w:val="24"/>
          <w:szCs w:val="24"/>
        </w:rPr>
        <w:t xml:space="preserve">(a) При получении заявки Проектной организации, по форме и содержанию удовлетворяющей Банк, Банк может, в соответствии с требованиями Руководства ЕБРР по снятию средств, с учетом вносимых в него изменений), предоставить условные или безусловные обязательства по возмещению платежей, осуществленных банками по аккредитивам в рамках затрат, Финансируемых за Счет грантового финансирования. Каждое такое возмещение является Выборкой средств.</w:t>
      </w:r>
    </w:p>
    <w:p>
      <w:pPr>
        <w:spacing w:after="60"/>
        <w:ind w:firstLine="567"/>
        <w:jc w:val="both"/>
      </w:pPr>
      <w:r>
        <w:rPr>
          <w:rFonts w:ascii="Arial" w:cs="Arial" w:eastAsia="Arial" w:hAnsi="Arial"/>
          <w:sz w:val="24"/>
          <w:szCs w:val="24"/>
        </w:rPr>
        <w:t xml:space="preserve">(b) В случае предоставления условного Обязательства о возмещении, обязательство Банка возместить приостанавливается или прекращается немедленно при приостановлении или расторжении Банком Грантового финансирования в соответствии с разделами 5.01 (Приостановление) или разделом 5.02 (Аннулирование Банком) настоящего Соглашения.</w:t>
      </w:r>
    </w:p>
    <w:p>
      <w:pPr>
        <w:spacing w:after="60"/>
        <w:ind w:firstLine="567"/>
        <w:jc w:val="both"/>
      </w:pPr>
      <w:r>
        <w:rPr>
          <w:rFonts w:ascii="Arial" w:cs="Arial" w:eastAsia="Arial" w:hAnsi="Arial"/>
          <w:sz w:val="24"/>
          <w:szCs w:val="24"/>
        </w:rPr>
        <w:t xml:space="preserve">(c) В случае безусловного Обязательства о возмещении, на обязательство Банка возместить не влияют последующее приостановление или расторжение Грантового финансирования.</w:t>
      </w:r>
    </w:p>
    <w:p>
      <w:pPr>
        <w:spacing w:after="60" w:before="200"/>
        <w:ind w:firstLine="567"/>
        <w:jc w:val="left"/>
      </w:pPr>
      <w:r>
        <w:rPr>
          <w:rFonts w:ascii="Arial" w:cs="Arial" w:eastAsia="Arial" w:hAnsi="Arial"/>
          <w:b/>
          <w:bCs/>
          <w:sz w:val="24"/>
          <w:szCs w:val="24"/>
        </w:rPr>
        <w:t xml:space="preserve">Раздел 2.04. Перераспределение</w:t>
      </w:r>
    </w:p>
    <w:p>
      <w:pPr>
        <w:spacing w:after="60"/>
        <w:ind w:firstLine="567"/>
        <w:jc w:val="both"/>
      </w:pPr>
      <w:r>
        <w:rPr>
          <w:rFonts w:ascii="Arial" w:cs="Arial" w:eastAsia="Arial" w:hAnsi="Arial"/>
          <w:sz w:val="24"/>
          <w:szCs w:val="24"/>
        </w:rPr>
        <w:t xml:space="preserve">Проектная организация может обратиться в Банк с запросом о перераспределении сумм, выделенных на каждую статью из числа Статей, финансируемых за счет Гранта, перечисленных в Приложении 1 к настоящему Соглашению, при условии, что подобное перераспределение соответствует Правилам Фонда СФА. Банк может удовлетворить запрос о перераспределении средств, уведомив Проектную организацию соответствующим образом. Перераспределение средств считается действительным после соответствующего уведомления.</w:t>
      </w:r>
    </w:p>
    <w:p>
      <w:pPr>
        <w:spacing w:after="60" w:before="200"/>
        <w:ind w:firstLine="567"/>
        <w:jc w:val="left"/>
      </w:pPr>
      <w:r>
        <w:rPr>
          <w:rFonts w:ascii="Arial" w:cs="Arial" w:eastAsia="Arial" w:hAnsi="Arial"/>
          <w:b/>
          <w:bCs/>
          <w:sz w:val="24"/>
          <w:szCs w:val="24"/>
        </w:rPr>
        <w:t xml:space="preserve">Раздел 2.05. Отмена со стороны Проектной организации</w:t>
      </w:r>
    </w:p>
    <w:p>
      <w:pPr>
        <w:spacing w:after="60"/>
        <w:ind w:firstLine="567"/>
        <w:jc w:val="both"/>
      </w:pPr>
      <w:r>
        <w:rPr>
          <w:rFonts w:ascii="Arial" w:cs="Arial" w:eastAsia="Arial" w:hAnsi="Arial"/>
          <w:sz w:val="24"/>
          <w:szCs w:val="24"/>
        </w:rPr>
        <w:t xml:space="preserve">Проектная организация может в любой момент времени полностью или частично отменить финансирование из невыбранной части Грантового финансирования, направив Банку предварительное уведомление, не менее, чем за тридцать (30) рабочих дней до желаемой даты расторжения. Любое такое уведомление о расторжении, направляемое Проектной организацией, является безотзывным и имеющим обязательную силу для Проектной организации.</w:t>
      </w:r>
    </w:p>
    <w:p>
      <w:pPr>
        <w:spacing w:after="60" w:before="200"/>
        <w:ind w:firstLine="567"/>
        <w:jc w:val="left"/>
      </w:pPr>
      <w:r>
        <w:rPr>
          <w:rFonts w:ascii="Arial" w:cs="Arial" w:eastAsia="Arial" w:hAnsi="Arial"/>
          <w:b/>
          <w:bCs/>
          <w:sz w:val="24"/>
          <w:szCs w:val="24"/>
        </w:rPr>
        <w:t xml:space="preserve">Раздел 2.06. Выплаты</w:t>
      </w:r>
    </w:p>
    <w:p>
      <w:pPr>
        <w:spacing w:after="60"/>
        <w:ind w:firstLine="567"/>
        <w:jc w:val="both"/>
      </w:pPr>
      <w:r>
        <w:rPr>
          <w:rFonts w:ascii="Arial" w:cs="Arial" w:eastAsia="Arial" w:hAnsi="Arial"/>
          <w:sz w:val="24"/>
          <w:szCs w:val="24"/>
        </w:rPr>
        <w:t xml:space="preserve">(a) За исключением случаев, где иное установлено с согласия Банка, суммы, подлежащие выдаче Банком в рамках настоящего Соглашения, перечисляются напрямую на счет соответствующего Подрядчика, указанного Проектной организацией в соответствующей заявке на Выборку средств. Банк осуществляет платежи только посредством электронных платежей на банковский счет, открытый на имя Подрядчика, который находится либо в стране регистрации или учреждения Подрядчика, в зависимости от обстоятельств, либо (с предварительного согласия Банка) в стране, в которой Подрядчик предоставляет товары или работы, или где Подрядчик оказывает услуги.</w:t>
      </w:r>
    </w:p>
    <w:p>
      <w:pPr>
        <w:spacing w:after="60"/>
        <w:ind w:firstLine="567"/>
        <w:jc w:val="both"/>
      </w:pPr>
      <w:r>
        <w:rPr>
          <w:rFonts w:ascii="Arial" w:cs="Arial" w:eastAsia="Arial" w:hAnsi="Arial"/>
          <w:sz w:val="24"/>
          <w:szCs w:val="24"/>
        </w:rPr>
        <w:t xml:space="preserve">(b) В тех случаях, когда последний день для осуществления какой-либо выплаты в рамках настоящего Соглашения выпадает на день, не являющийся Рабочим днем, будет считаться, что такая выплата должна быть осуществлена в срок до следующего Рабочего дня.</w:t>
      </w:r>
    </w:p>
    <w:p>
      <w:pPr>
        <w:spacing w:after="60"/>
        <w:ind w:firstLine="567"/>
        <w:jc w:val="both"/>
      </w:pPr>
      <w:r>
        <w:rPr>
          <w:rFonts w:ascii="Arial" w:cs="Arial" w:eastAsia="Arial" w:hAnsi="Arial"/>
          <w:sz w:val="24"/>
          <w:szCs w:val="24"/>
        </w:rPr>
        <w:t xml:space="preserve">(c) Любые суммы, подлежащие выплате Банку в рамках настоящего Соглашения, должны выплачиваться в евро, без каких-либо комиссий и вычетов, по курсу на дату платежа и на такой счет в городе Лондон, Англия или ином месте, который время от времени определяется Банком посредством уведомления, направляемого Проектной организации.</w:t>
      </w:r>
    </w:p>
    <w:p>
      <w:pPr>
        <w:spacing w:after="200" w:before="200"/>
        <w:jc w:val="center"/>
      </w:pPr>
      <w:r>
        <w:rPr>
          <w:rFonts w:ascii="Arial" w:cs="Arial" w:eastAsia="Arial" w:hAnsi="Arial"/>
          <w:b/>
          <w:bCs/>
          <w:sz w:val="32"/>
          <w:szCs w:val="32"/>
        </w:rPr>
        <w:t xml:space="preserve">Статья III - Реализация проекта</w:t>
      </w:r>
    </w:p>
    <w:p>
      <w:pPr>
        <w:spacing w:after="60" w:before="200"/>
        <w:ind w:firstLine="567"/>
        <w:jc w:val="left"/>
      </w:pPr>
      <w:r>
        <w:rPr>
          <w:rFonts w:ascii="Arial" w:cs="Arial" w:eastAsia="Arial" w:hAnsi="Arial"/>
          <w:b/>
          <w:bCs/>
          <w:sz w:val="24"/>
          <w:szCs w:val="24"/>
        </w:rPr>
        <w:t xml:space="preserve">Раздел 3.01. Сотрудничество и информация</w:t>
      </w:r>
    </w:p>
    <w:p>
      <w:pPr>
        <w:spacing w:after="60"/>
        <w:ind w:firstLine="567"/>
        <w:jc w:val="both"/>
      </w:pPr>
      <w:r>
        <w:rPr>
          <w:rFonts w:ascii="Arial" w:cs="Arial" w:eastAsia="Arial" w:hAnsi="Arial"/>
          <w:sz w:val="24"/>
          <w:szCs w:val="24"/>
        </w:rPr>
        <w:t xml:space="preserve">(a) Положения раздела 4.01 (Сотрудничество и информация) Стандартных положений и условий применяются так, как если бы они были полностью изложены в настоящем Соглашении, в том числе, не ограничивая общий смысл иных, как если бы:</w:t>
      </w:r>
    </w:p>
    <w:p>
      <w:pPr>
        <w:spacing w:after="60"/>
        <w:ind w:firstLine="567"/>
        <w:jc w:val="both"/>
      </w:pPr>
      <w:r>
        <w:rPr>
          <w:rFonts w:ascii="Arial" w:cs="Arial" w:eastAsia="Arial" w:hAnsi="Arial"/>
          <w:sz w:val="24"/>
          <w:szCs w:val="24"/>
        </w:rPr>
        <w:t xml:space="preserve">(i) ссылки на "Заемщика" читались как ссылки на "Проектную организацию";</w:t>
      </w:r>
    </w:p>
    <w:p>
      <w:pPr>
        <w:spacing w:after="60"/>
        <w:ind w:firstLine="567"/>
        <w:jc w:val="both"/>
      </w:pPr>
      <w:r>
        <w:rPr>
          <w:rFonts w:ascii="Arial" w:cs="Arial" w:eastAsia="Arial" w:hAnsi="Arial"/>
          <w:sz w:val="24"/>
          <w:szCs w:val="24"/>
        </w:rPr>
        <w:t xml:space="preserve">(ii) ссылки на "Гаранта" читались как ссылки на "Кыргызскую Республику";</w:t>
      </w:r>
    </w:p>
    <w:p>
      <w:pPr>
        <w:spacing w:after="60"/>
        <w:ind w:firstLine="567"/>
        <w:jc w:val="both"/>
      </w:pPr>
      <w:r>
        <w:rPr>
          <w:rFonts w:ascii="Arial" w:cs="Arial" w:eastAsia="Arial" w:hAnsi="Arial"/>
          <w:sz w:val="24"/>
          <w:szCs w:val="24"/>
        </w:rPr>
        <w:t xml:space="preserve">(iii) ссылки на "Кредит" читались как ссылки на "Грантовое финансирование"; и</w:t>
      </w:r>
    </w:p>
    <w:p>
      <w:pPr>
        <w:spacing w:after="60"/>
        <w:ind w:firstLine="567"/>
        <w:jc w:val="both"/>
      </w:pPr>
      <w:r>
        <w:rPr>
          <w:rFonts w:ascii="Arial" w:cs="Arial" w:eastAsia="Arial" w:hAnsi="Arial"/>
          <w:sz w:val="24"/>
          <w:szCs w:val="24"/>
        </w:rPr>
        <w:t xml:space="preserve">(iv) ссылки на "Кредитное Соглашение" и "Проектное Соглашение" читались как ссылки на "настоящее Соглашение".</w:t>
      </w:r>
    </w:p>
    <w:p>
      <w:pPr>
        <w:spacing w:after="60"/>
        <w:ind w:firstLine="567"/>
        <w:jc w:val="both"/>
      </w:pPr>
      <w:r>
        <w:rPr>
          <w:rFonts w:ascii="Arial" w:cs="Arial" w:eastAsia="Arial" w:hAnsi="Arial"/>
          <w:sz w:val="24"/>
          <w:szCs w:val="24"/>
        </w:rPr>
        <w:t xml:space="preserve">(b) Информация, получаемая Банком в рамках Кредитного соглашения и Проектного соглашения, может использоваться и применяться Банком при выполнении своих функций в качестве стороны, предоставляющей Грантовое финансирование в рамках настоящего Соглашения.</w:t>
      </w:r>
    </w:p>
    <w:p>
      <w:pPr>
        <w:spacing w:after="60" w:before="200"/>
        <w:ind w:firstLine="567"/>
        <w:jc w:val="left"/>
      </w:pPr>
      <w:r>
        <w:rPr>
          <w:rFonts w:ascii="Arial" w:cs="Arial" w:eastAsia="Arial" w:hAnsi="Arial"/>
          <w:b/>
          <w:bCs/>
          <w:sz w:val="24"/>
          <w:szCs w:val="24"/>
        </w:rPr>
        <w:t xml:space="preserve">Раздел 3.02. Ответственность, связанная с реализацией Проекта</w:t>
      </w:r>
    </w:p>
    <w:p>
      <w:pPr>
        <w:spacing w:after="60"/>
        <w:ind w:firstLine="567"/>
        <w:jc w:val="both"/>
      </w:pPr>
      <w:r>
        <w:rPr>
          <w:rFonts w:ascii="Arial" w:cs="Arial" w:eastAsia="Arial" w:hAnsi="Arial"/>
          <w:sz w:val="24"/>
          <w:szCs w:val="24"/>
        </w:rPr>
        <w:t xml:space="preserve">(a) За исключением случаев, когда с согласия Банка установлено иное, Проектная организация обязуется:</w:t>
      </w:r>
    </w:p>
    <w:p>
      <w:pPr>
        <w:spacing w:after="60"/>
        <w:ind w:firstLine="567"/>
        <w:jc w:val="both"/>
      </w:pPr>
      <w:r>
        <w:rPr>
          <w:rFonts w:ascii="Arial" w:cs="Arial" w:eastAsia="Arial" w:hAnsi="Arial"/>
          <w:sz w:val="24"/>
          <w:szCs w:val="24"/>
        </w:rPr>
        <w:t xml:space="preserve">(1) выполнять Проект с надлежащим усердием и эффективностью и в соответствии с положениями Проектного соглашения и настоящего Соглашения;</w:t>
      </w:r>
    </w:p>
    <w:p>
      <w:pPr>
        <w:spacing w:after="60"/>
        <w:ind w:firstLine="567"/>
        <w:jc w:val="both"/>
      </w:pPr>
      <w:r>
        <w:rPr>
          <w:rFonts w:ascii="Arial" w:cs="Arial" w:eastAsia="Arial" w:hAnsi="Arial"/>
          <w:sz w:val="24"/>
          <w:szCs w:val="24"/>
        </w:rPr>
        <w:t xml:space="preserve">(2) выполнять Проект в соответствии с Описанием Проекта изложенного в Приложении 1 к Кредитному соглашению, с учетом вносимых в него с письменного согласия Банка изменений;</w:t>
      </w:r>
    </w:p>
    <w:p>
      <w:pPr>
        <w:spacing w:after="60"/>
        <w:ind w:firstLine="567"/>
        <w:jc w:val="both"/>
      </w:pPr>
      <w:r>
        <w:rPr>
          <w:rFonts w:ascii="Arial" w:cs="Arial" w:eastAsia="Arial" w:hAnsi="Arial"/>
          <w:sz w:val="24"/>
          <w:szCs w:val="24"/>
        </w:rPr>
        <w:t xml:space="preserve">(3) выполнять Проект в соответствии с Планом действий в природоохранной и социальной сфере;</w:t>
      </w:r>
    </w:p>
    <w:p>
      <w:pPr>
        <w:spacing w:after="60"/>
        <w:ind w:firstLine="567"/>
        <w:jc w:val="both"/>
      </w:pPr>
      <w:r>
        <w:rPr>
          <w:rFonts w:ascii="Arial" w:cs="Arial" w:eastAsia="Arial" w:hAnsi="Arial"/>
          <w:sz w:val="24"/>
          <w:szCs w:val="24"/>
        </w:rPr>
        <w:t xml:space="preserve">(4) обеспечить наступление Даты завершения проекта не позднее 31 декабря 2024 года; и</w:t>
      </w:r>
    </w:p>
    <w:p>
      <w:pPr>
        <w:spacing w:after="60"/>
        <w:ind w:firstLine="567"/>
        <w:jc w:val="both"/>
      </w:pPr>
      <w:r>
        <w:rPr>
          <w:rFonts w:ascii="Arial" w:cs="Arial" w:eastAsia="Arial" w:hAnsi="Arial"/>
          <w:sz w:val="24"/>
          <w:szCs w:val="24"/>
        </w:rPr>
        <w:t xml:space="preserve">(5) предпринимать все действия, необходимые для обеспечения успешного завершения Проекта.</w:t>
      </w:r>
    </w:p>
    <w:p>
      <w:pPr>
        <w:spacing w:after="60"/>
        <w:ind w:firstLine="567"/>
        <w:jc w:val="both"/>
      </w:pPr>
      <w:r>
        <w:rPr>
          <w:rFonts w:ascii="Arial" w:cs="Arial" w:eastAsia="Arial" w:hAnsi="Arial"/>
          <w:sz w:val="24"/>
          <w:szCs w:val="24"/>
        </w:rPr>
        <w:t xml:space="preserve">(b) Положения раздела 4.02 (Обязанности, относящиеся к реализации Проекта) Стандартных положений и условий применяются так, как если бы они были изложены здесь в полном объеме, с соответствующими изменениями, не умаляя положений общего характера, как если бы:</w:t>
      </w:r>
    </w:p>
    <w:p>
      <w:pPr>
        <w:spacing w:after="60"/>
        <w:ind w:firstLine="567"/>
        <w:jc w:val="both"/>
      </w:pPr>
      <w:r>
        <w:rPr>
          <w:rFonts w:ascii="Arial" w:cs="Arial" w:eastAsia="Arial" w:hAnsi="Arial"/>
          <w:sz w:val="24"/>
          <w:szCs w:val="24"/>
        </w:rPr>
        <w:t xml:space="preserve">(1) ссылки на "Заемщика" читались как ссылки на "Проектную организацию";</w:t>
      </w:r>
    </w:p>
    <w:p>
      <w:pPr>
        <w:spacing w:after="60"/>
        <w:ind w:firstLine="567"/>
        <w:jc w:val="both"/>
      </w:pPr>
      <w:r>
        <w:rPr>
          <w:rFonts w:ascii="Arial" w:cs="Arial" w:eastAsia="Arial" w:hAnsi="Arial"/>
          <w:sz w:val="24"/>
          <w:szCs w:val="24"/>
        </w:rPr>
        <w:t xml:space="preserve">(2) ссылки на "Гаранта" читались как ссылки на "Кыргызскую Республику"; и</w:t>
      </w:r>
    </w:p>
    <w:p>
      <w:pPr>
        <w:spacing w:after="60"/>
        <w:ind w:firstLine="567"/>
        <w:jc w:val="both"/>
      </w:pPr>
      <w:r>
        <w:rPr>
          <w:rFonts w:ascii="Arial" w:cs="Arial" w:eastAsia="Arial" w:hAnsi="Arial"/>
          <w:sz w:val="24"/>
          <w:szCs w:val="24"/>
        </w:rPr>
        <w:t xml:space="preserve">(3) ссылки на "средства Кредита" читались как ссылки на "средства Грантового финансирования".</w:t>
      </w:r>
    </w:p>
    <w:p>
      <w:pPr>
        <w:spacing w:after="60" w:before="200"/>
        <w:ind w:firstLine="567"/>
        <w:jc w:val="left"/>
      </w:pPr>
      <w:r>
        <w:rPr>
          <w:rFonts w:ascii="Arial" w:cs="Arial" w:eastAsia="Arial" w:hAnsi="Arial"/>
          <w:b/>
          <w:bCs/>
          <w:sz w:val="24"/>
          <w:szCs w:val="24"/>
        </w:rPr>
        <w:t xml:space="preserve">Раздел 3.03. Соответствие требованиям в социальной и природоохранной части</w:t>
      </w:r>
    </w:p>
    <w:p>
      <w:pPr>
        <w:spacing w:after="60"/>
        <w:ind w:firstLine="567"/>
        <w:jc w:val="both"/>
      </w:pPr>
      <w:r>
        <w:rPr>
          <w:rFonts w:ascii="Arial" w:cs="Arial" w:eastAsia="Arial" w:hAnsi="Arial"/>
          <w:sz w:val="24"/>
          <w:szCs w:val="24"/>
        </w:rPr>
        <w:t xml:space="preserve">За исключением случаев, где иное установлено с согласия Банка, Проектная организация обеспечивает, чтобы та часть Проекта, которая финансируется за счет Грантового финансирования, выполнялась в соответствии с требованиями раздела 2.05 (Условия по соблюдению законодательства, регулирующего проблемы социального обеспечения и защиты окружающей среды) Проектного соглашения.</w:t>
      </w:r>
    </w:p>
    <w:p>
      <w:pPr>
        <w:spacing w:after="60" w:before="200"/>
        <w:ind w:firstLine="567"/>
        <w:jc w:val="left"/>
      </w:pPr>
      <w:r>
        <w:rPr>
          <w:rFonts w:ascii="Arial" w:cs="Arial" w:eastAsia="Arial" w:hAnsi="Arial"/>
          <w:b/>
          <w:bCs/>
          <w:sz w:val="24"/>
          <w:szCs w:val="24"/>
        </w:rPr>
        <w:t xml:space="preserve">Раздел 3.04. Обязательства Кыргызской Республики по оказанию поддержки</w:t>
      </w:r>
    </w:p>
    <w:p>
      <w:pPr>
        <w:spacing w:after="60"/>
        <w:ind w:firstLine="567"/>
        <w:jc w:val="both"/>
      </w:pPr>
      <w:r>
        <w:rPr>
          <w:rFonts w:ascii="Arial" w:cs="Arial" w:eastAsia="Arial" w:hAnsi="Arial"/>
          <w:sz w:val="24"/>
          <w:szCs w:val="24"/>
        </w:rPr>
        <w:t xml:space="preserve">(a) Кыргызская Республика обеспечит, и не позволит каким-либо своим агентам или дочерним предприятиям осуществлять какие-либо действия, которые могут помешать и/или воспрепятствовать исполнению Проекта, эффективной деятельности проектных объектов или исполнению обязательств Проектной организации по настоящему Соглашению. Кыргызская Республика также обеспечит, чтобы такие действия не предпринимались или не разрешались к осуществлению любым политическим или административным подразделением или какими-либо субъектами, находящимися в собственности, под контролем или администрируемых от имени или в интересах Кыргызской Республики или таких подразделений.</w:t>
      </w:r>
    </w:p>
    <w:p>
      <w:pPr>
        <w:spacing w:after="60"/>
        <w:ind w:firstLine="567"/>
        <w:jc w:val="both"/>
      </w:pPr>
      <w:r>
        <w:rPr>
          <w:rFonts w:ascii="Arial" w:cs="Arial" w:eastAsia="Arial" w:hAnsi="Arial"/>
          <w:sz w:val="24"/>
          <w:szCs w:val="24"/>
        </w:rPr>
        <w:t xml:space="preserve">(b) За исключением случаев, где иное установлено с согласия Банка, Кыргызская Республика должна:</w:t>
      </w:r>
    </w:p>
    <w:p>
      <w:pPr>
        <w:spacing w:after="60"/>
        <w:ind w:firstLine="567"/>
        <w:jc w:val="both"/>
      </w:pPr>
      <w:r>
        <w:rPr>
          <w:rFonts w:ascii="Arial" w:cs="Arial" w:eastAsia="Arial" w:hAnsi="Arial"/>
          <w:sz w:val="24"/>
          <w:szCs w:val="24"/>
        </w:rPr>
        <w:t xml:space="preserve">(1) надлежащим образом выполнять все свои обязательства, предусмотренные настоящим Соглашением, Кредитным соглашением и Суб-кредитным соглашением, а также обеспечить выполнение Проектной организацией всех своих обязательств, предусмотренных настоящим Соглашением, Кредитным соглашением, Суб-кредитным соглашением, Проектным Соглашением и, соответственно, Соглашением о предоставлении гранта по техническому содействию;</w:t>
      </w:r>
    </w:p>
    <w:p>
      <w:pPr>
        <w:spacing w:after="60"/>
        <w:ind w:firstLine="567"/>
        <w:jc w:val="both"/>
      </w:pPr>
      <w:r>
        <w:rPr>
          <w:rFonts w:ascii="Arial" w:cs="Arial" w:eastAsia="Arial" w:hAnsi="Arial"/>
          <w:sz w:val="24"/>
          <w:szCs w:val="24"/>
        </w:rPr>
        <w:t xml:space="preserve">(2) оказывать поддержку Проектной организации в исполнении ей своих обязательств предусмотренных настоящим Соглашением, в том числе путем проведения всех необходимых законодательных, регуляторных и иных мер и путем предоставления или обеспечения предоставления средств и поддержку Проектной организации по мере необходимости для выполнения Проекта; и</w:t>
      </w:r>
    </w:p>
    <w:p>
      <w:pPr>
        <w:spacing w:after="60"/>
        <w:ind w:firstLine="567"/>
        <w:jc w:val="both"/>
      </w:pPr>
      <w:r>
        <w:rPr>
          <w:rFonts w:ascii="Arial" w:cs="Arial" w:eastAsia="Arial" w:hAnsi="Arial"/>
          <w:sz w:val="24"/>
          <w:szCs w:val="24"/>
        </w:rPr>
        <w:t xml:space="preserve">(3) подписывать все прочие документы и принимать все иные действия, которые Банк, посчитает необходимыми или желательными для исполнения настоящего Соглашения.</w:t>
      </w:r>
    </w:p>
    <w:p>
      <w:pPr>
        <w:spacing w:after="60" w:before="200"/>
        <w:ind w:firstLine="567"/>
        <w:jc w:val="left"/>
      </w:pPr>
      <w:r>
        <w:rPr>
          <w:rFonts w:ascii="Arial" w:cs="Arial" w:eastAsia="Arial" w:hAnsi="Arial"/>
          <w:b/>
          <w:bCs/>
          <w:sz w:val="24"/>
          <w:szCs w:val="24"/>
        </w:rPr>
        <w:t xml:space="preserve">Раздел 3.05. Отдел реализации Проекта</w:t>
      </w:r>
    </w:p>
    <w:p>
      <w:pPr>
        <w:spacing w:after="60"/>
        <w:ind w:firstLine="567"/>
        <w:jc w:val="both"/>
      </w:pPr>
      <w:r>
        <w:rPr>
          <w:rFonts w:ascii="Arial" w:cs="Arial" w:eastAsia="Arial" w:hAnsi="Arial"/>
          <w:sz w:val="24"/>
          <w:szCs w:val="24"/>
        </w:rPr>
        <w:t xml:space="preserve">(а) Проектная организация должна обеспечить, чтобы в состав функций и обязанностей Отдела реализации Проекта, предусмотренного в разделе 2.03 (Отдел реализации Проекта) Проектного соглашения, входила закупка Статей, финансируемых за счет Грантового финансирования и освоение Грантового финансирования.</w:t>
      </w:r>
    </w:p>
    <w:p>
      <w:pPr>
        <w:spacing w:after="60" w:before="200"/>
        <w:ind w:firstLine="567"/>
        <w:jc w:val="left"/>
      </w:pPr>
      <w:r>
        <w:rPr>
          <w:rFonts w:ascii="Arial" w:cs="Arial" w:eastAsia="Arial" w:hAnsi="Arial"/>
          <w:b/>
          <w:bCs/>
          <w:sz w:val="24"/>
          <w:szCs w:val="24"/>
        </w:rPr>
        <w:t xml:space="preserve">Раздел 3.06. Закупки</w:t>
      </w:r>
    </w:p>
    <w:p>
      <w:pPr>
        <w:spacing w:after="60"/>
        <w:ind w:firstLine="567"/>
        <w:jc w:val="both"/>
      </w:pPr>
      <w:r>
        <w:rPr>
          <w:rFonts w:ascii="Arial" w:cs="Arial" w:eastAsia="Arial" w:hAnsi="Arial"/>
          <w:sz w:val="24"/>
          <w:szCs w:val="24"/>
        </w:rPr>
        <w:t xml:space="preserve">(a) За исключением случаев, где иное установлено с согласия Банка, закупка всех Статей, финансируемых за счет Грантового финансирования, осуществляется в соответствии с Правилами закупок ЕБРР. Закупка Статей, финансируемых за счет Грантового финансирования, осуществлялась через открытые торги или упрощенные открытые торги в порядке, предусмотренном в Статье 3 Главы 3 Правил закупок ЕБРР.</w:t>
      </w:r>
    </w:p>
    <w:p>
      <w:pPr>
        <w:spacing w:after="60"/>
        <w:ind w:firstLine="567"/>
        <w:jc w:val="both"/>
      </w:pPr>
      <w:r>
        <w:rPr>
          <w:rFonts w:ascii="Arial" w:cs="Arial" w:eastAsia="Arial" w:hAnsi="Arial"/>
          <w:sz w:val="24"/>
          <w:szCs w:val="24"/>
        </w:rPr>
        <w:t xml:space="preserve">(b) Все Контракты должны пройти процедуру предварительного анализа, предусмотренную Правилами закупок ЕБРР.</w:t>
      </w:r>
    </w:p>
    <w:p>
      <w:pPr>
        <w:spacing w:after="60" w:before="200"/>
        <w:ind w:firstLine="567"/>
        <w:jc w:val="left"/>
      </w:pPr>
      <w:r>
        <w:rPr>
          <w:rFonts w:ascii="Arial" w:cs="Arial" w:eastAsia="Arial" w:hAnsi="Arial"/>
          <w:b/>
          <w:bCs/>
          <w:sz w:val="24"/>
          <w:szCs w:val="24"/>
        </w:rPr>
        <w:t xml:space="preserve">Раздел 3.07. Отчеты и документация по проекту</w:t>
      </w:r>
    </w:p>
    <w:p>
      <w:pPr>
        <w:spacing w:after="60"/>
        <w:ind w:firstLine="567"/>
        <w:jc w:val="both"/>
      </w:pPr>
      <w:r>
        <w:rPr>
          <w:rFonts w:ascii="Arial" w:cs="Arial" w:eastAsia="Arial" w:hAnsi="Arial"/>
          <w:sz w:val="24"/>
          <w:szCs w:val="24"/>
        </w:rPr>
        <w:t xml:space="preserve">(а) Проектная организация обеспечивает то, что информация, предоставляемая ею Банку, а также отчетность, которую ведет Проектная организация, соответствуют требованиям раздела 2.08 (Периодичность отчетов и требования к предоставляемой информации) Проектного соглашения, а также требованиям раздела 4.04 (Учетные документы и отчетность по Проекту) и раздела 5.02 (Отчетность) Стандартных условий и положений:</w:t>
      </w:r>
    </w:p>
    <w:p>
      <w:pPr>
        <w:spacing w:after="60"/>
        <w:ind w:firstLine="567"/>
        <w:jc w:val="both"/>
      </w:pPr>
      <w:r>
        <w:rPr>
          <w:rFonts w:ascii="Arial" w:cs="Arial" w:eastAsia="Arial" w:hAnsi="Arial"/>
          <w:sz w:val="24"/>
          <w:szCs w:val="24"/>
        </w:rPr>
        <w:t xml:space="preserve">(1) включает в себя подробную информацию по форме и сути удовлетворительной для Банка о Контрактах, Подрядчиках, Выборке средств, Грантовом финансировании и их использовании, о Статьях, финансируемых за счет Грантового финансирования, а также сведения о степени выполнения всех обязательств, установленных настоящим Соглашением;</w:t>
      </w:r>
    </w:p>
    <w:p>
      <w:pPr>
        <w:spacing w:after="60"/>
        <w:ind w:firstLine="567"/>
        <w:jc w:val="both"/>
      </w:pPr>
      <w:r>
        <w:rPr>
          <w:rFonts w:ascii="Arial" w:cs="Arial" w:eastAsia="Arial" w:hAnsi="Arial"/>
          <w:sz w:val="24"/>
          <w:szCs w:val="24"/>
        </w:rPr>
        <w:t xml:space="preserve">(2) содержит достаточную информацию для отслеживания Грантового финансирования отдельно от Кредитного финансирования; и</w:t>
      </w:r>
    </w:p>
    <w:p>
      <w:pPr>
        <w:spacing w:after="60"/>
        <w:ind w:firstLine="567"/>
        <w:jc w:val="both"/>
      </w:pPr>
      <w:r>
        <w:rPr>
          <w:rFonts w:ascii="Arial" w:cs="Arial" w:eastAsia="Arial" w:hAnsi="Arial"/>
          <w:sz w:val="24"/>
          <w:szCs w:val="24"/>
        </w:rPr>
        <w:t xml:space="preserve">(3) включает в себя любую иную информацию, касающуюся, в том числе Проектной организации, Проекта и транзакций, предусмотренных настоящим Соглашением, которую время от времени может обосновано запросить Банк.</w:t>
      </w:r>
    </w:p>
    <w:p>
      <w:pPr>
        <w:spacing w:after="60"/>
        <w:ind w:firstLine="567"/>
        <w:jc w:val="both"/>
      </w:pPr>
      <w:r>
        <w:rPr>
          <w:rFonts w:ascii="Arial" w:cs="Arial" w:eastAsia="Arial" w:hAnsi="Arial"/>
          <w:sz w:val="24"/>
          <w:szCs w:val="24"/>
        </w:rPr>
        <w:t xml:space="preserve">(b) В кратчайший срок - в любом случае не позднее тридцати (30) дней после завершения последнего Контракта, Проектная организация предоставляет Банку итоговый отчет (при соответствующем запросе Банка - удостоверенный подписью Уполномоченного лица Проектной организации), описывающий использование Грантового Финансирования, с подробным описанием всех Контрактов, всех Подрядчиков, всех Статей, Финансируемых за Счет Грантового Финансирования и графиками поставок и установки, с сопоставлением с первоначальными прогнозами.</w:t>
      </w:r>
    </w:p>
    <w:p>
      <w:pPr>
        <w:spacing w:after="60"/>
        <w:ind w:firstLine="567"/>
        <w:jc w:val="both"/>
      </w:pPr>
      <w:r>
        <w:rPr>
          <w:rFonts w:ascii="Arial" w:cs="Arial" w:eastAsia="Arial" w:hAnsi="Arial"/>
          <w:sz w:val="24"/>
          <w:szCs w:val="24"/>
        </w:rPr>
        <w:t xml:space="preserve">(c) В кратчайший срок, но в любом случае не позднее тридцати (30) дней после Даты Завершения Проекта, Проектная организация предоставляет Банку итоговый отчет (при соответствующем запросе Банка - удостоверенный подписью Уполномоченного представителя Проектной организации) по Проекту, с указанием использования Грантового финансирования.</w:t>
      </w:r>
    </w:p>
    <w:p>
      <w:pPr>
        <w:spacing w:after="60"/>
        <w:ind w:firstLine="567"/>
        <w:jc w:val="both"/>
      </w:pPr>
      <w:r>
        <w:rPr>
          <w:rFonts w:ascii="Arial" w:cs="Arial" w:eastAsia="Arial" w:hAnsi="Arial"/>
          <w:sz w:val="24"/>
          <w:szCs w:val="24"/>
        </w:rPr>
        <w:t xml:space="preserve">(d) Проектная организация должна, при получении соответствующего запроса, предоставить возможность Банку и его представителям:</w:t>
      </w:r>
    </w:p>
    <w:p>
      <w:pPr>
        <w:spacing w:after="60"/>
        <w:ind w:firstLine="567"/>
        <w:jc w:val="both"/>
      </w:pPr>
      <w:r>
        <w:rPr>
          <w:rFonts w:ascii="Arial" w:cs="Arial" w:eastAsia="Arial" w:hAnsi="Arial"/>
          <w:sz w:val="24"/>
          <w:szCs w:val="24"/>
        </w:rPr>
        <w:t xml:space="preserve">(1) посещать любые объекты и участки строительства, связанные с Проектом;</w:t>
      </w:r>
    </w:p>
    <w:p>
      <w:pPr>
        <w:spacing w:after="60"/>
        <w:ind w:firstLine="567"/>
        <w:jc w:val="both"/>
      </w:pPr>
      <w:r>
        <w:rPr>
          <w:rFonts w:ascii="Arial" w:cs="Arial" w:eastAsia="Arial" w:hAnsi="Arial"/>
          <w:sz w:val="24"/>
          <w:szCs w:val="24"/>
        </w:rPr>
        <w:t xml:space="preserve">(2) изучать любые товары, работы или услуги, приобретенные за Счет Грантового Финансирования и любые установки, единицы оборудования, участки работ, здания, имущество, оборудование, записи и документы, связанные с выполнением обязательств Проектной организации в рамках настоящего Соглашения и Проектного соглашения; и</w:t>
      </w:r>
    </w:p>
    <w:p>
      <w:pPr>
        <w:spacing w:after="60"/>
        <w:ind w:firstLine="567"/>
        <w:jc w:val="both"/>
      </w:pPr>
      <w:r>
        <w:rPr>
          <w:rFonts w:ascii="Arial" w:cs="Arial" w:eastAsia="Arial" w:hAnsi="Arial"/>
          <w:sz w:val="24"/>
          <w:szCs w:val="24"/>
        </w:rPr>
        <w:t xml:space="preserve">(3) в вышеобозначенных целях встречаться и общаться с такими представителями и сотрудниками Проектной организации, с которыми это будет необходимо и целесообразно для Банка.</w:t>
      </w:r>
    </w:p>
    <w:p>
      <w:pPr>
        <w:spacing w:after="60"/>
        <w:ind w:firstLine="567"/>
        <w:jc w:val="both"/>
      </w:pPr>
      <w:r>
        <w:rPr>
          <w:rFonts w:ascii="Arial" w:cs="Arial" w:eastAsia="Arial" w:hAnsi="Arial"/>
          <w:sz w:val="24"/>
          <w:szCs w:val="24"/>
        </w:rPr>
        <w:t xml:space="preserve">(e) При заключении какого-либо Контракта Банк вправе опубликовать аннотацию этого контракта, название выигравшего подрядчика и его страну, а также стоимость Контракта.</w:t>
      </w:r>
    </w:p>
    <w:p>
      <w:pPr>
        <w:spacing w:after="60"/>
        <w:ind w:firstLine="567"/>
        <w:jc w:val="both"/>
      </w:pPr>
      <w:r>
        <w:rPr>
          <w:rFonts w:ascii="Arial" w:cs="Arial" w:eastAsia="Arial" w:hAnsi="Arial"/>
          <w:sz w:val="24"/>
          <w:szCs w:val="24"/>
        </w:rPr>
        <w:t xml:space="preserve">(f) Проектная организация обеспечивает наличие у Банка и их представителей доступа к отчетности и записям Проектной организации, связанным с Проектом и Грантовым финансированием.</w:t>
      </w:r>
    </w:p>
    <w:p>
      <w:pPr>
        <w:spacing w:after="200" w:before="200"/>
        <w:jc w:val="center"/>
      </w:pPr>
      <w:r>
        <w:rPr>
          <w:rFonts w:ascii="Arial" w:cs="Arial" w:eastAsia="Arial" w:hAnsi="Arial"/>
          <w:b/>
          <w:bCs/>
          <w:sz w:val="32"/>
          <w:szCs w:val="32"/>
        </w:rPr>
        <w:t xml:space="preserve">Статья IV - Финансовые и операционные обязательства</w:t>
      </w:r>
    </w:p>
    <w:p>
      <w:pPr>
        <w:spacing w:after="60" w:before="200"/>
        <w:ind w:firstLine="567"/>
        <w:jc w:val="left"/>
      </w:pPr>
      <w:r>
        <w:rPr>
          <w:rFonts w:ascii="Arial" w:cs="Arial" w:eastAsia="Arial" w:hAnsi="Arial"/>
          <w:b/>
          <w:bCs/>
          <w:sz w:val="24"/>
          <w:szCs w:val="24"/>
        </w:rPr>
        <w:t xml:space="preserve">Раздел 4.01. Финансовая документация и отчетность</w:t>
      </w:r>
    </w:p>
    <w:p>
      <w:pPr>
        <w:spacing w:after="60"/>
        <w:ind w:firstLine="567"/>
        <w:jc w:val="both"/>
      </w:pPr>
      <w:r>
        <w:rPr>
          <w:rFonts w:ascii="Arial" w:cs="Arial" w:eastAsia="Arial" w:hAnsi="Arial"/>
          <w:sz w:val="24"/>
          <w:szCs w:val="24"/>
        </w:rPr>
        <w:t xml:space="preserve">(a) Проектная организация обязуется вести отдельные записи и отчетность по Грантовому финансированию, последовательно применяя удовлетворяющие Банк стандарты бухгалтерского учета.</w:t>
      </w:r>
    </w:p>
    <w:p>
      <w:pPr>
        <w:spacing w:after="60"/>
        <w:ind w:firstLine="567"/>
        <w:jc w:val="both"/>
      </w:pPr>
      <w:r>
        <w:rPr>
          <w:rFonts w:ascii="Arial" w:cs="Arial" w:eastAsia="Arial" w:hAnsi="Arial"/>
          <w:sz w:val="24"/>
          <w:szCs w:val="24"/>
        </w:rPr>
        <w:t xml:space="preserve">(b) Проектная организация обеспечивает и гарантирует, что информация, предоставляемая Банку Проектной организацией, а также отчетность, которую ведет Проектная организация, в соответствии с обязательствами Проектной организации согласно требованиям раздела 3.01 (Финансовая документация и отчетность) Проектного соглашения, а также требованиям раздела 5.02(c)(i) (Отчетность) Стандартных условий и положений:</w:t>
      </w:r>
    </w:p>
    <w:p>
      <w:pPr>
        <w:spacing w:after="60"/>
        <w:ind w:firstLine="567"/>
        <w:jc w:val="both"/>
      </w:pPr>
      <w:r>
        <w:rPr>
          <w:rFonts w:ascii="Arial" w:cs="Arial" w:eastAsia="Arial" w:hAnsi="Arial"/>
          <w:sz w:val="24"/>
          <w:szCs w:val="24"/>
        </w:rPr>
        <w:t xml:space="preserve">(1) включает подробную информацию по форме и сути удовлетворительной для Банка относительно Грантового финансирования и его использовании;</w:t>
      </w:r>
    </w:p>
    <w:p>
      <w:pPr>
        <w:spacing w:after="60"/>
        <w:ind w:firstLine="567"/>
        <w:jc w:val="both"/>
      </w:pPr>
      <w:r>
        <w:rPr>
          <w:rFonts w:ascii="Arial" w:cs="Arial" w:eastAsia="Arial" w:hAnsi="Arial"/>
          <w:sz w:val="24"/>
          <w:szCs w:val="24"/>
        </w:rPr>
        <w:t xml:space="preserve">(2) содержит достаточную информацию для отслеживания Грантового финансирования отдельно от Кредитного финансирования; и</w:t>
      </w:r>
    </w:p>
    <w:p>
      <w:pPr>
        <w:spacing w:after="60"/>
        <w:ind w:firstLine="567"/>
        <w:jc w:val="both"/>
      </w:pPr>
      <w:r>
        <w:rPr>
          <w:rFonts w:ascii="Arial" w:cs="Arial" w:eastAsia="Arial" w:hAnsi="Arial"/>
          <w:sz w:val="24"/>
          <w:szCs w:val="24"/>
        </w:rPr>
        <w:t xml:space="preserve">(3) включает любую иную информацию относительно записей, учета и финансовой отчетности, которую время от времени может обосновано запросить Банк.</w:t>
      </w:r>
    </w:p>
    <w:p>
      <w:pPr>
        <w:spacing w:after="60"/>
        <w:ind w:firstLine="567"/>
        <w:jc w:val="both"/>
      </w:pPr>
      <w:r>
        <w:rPr>
          <w:rFonts w:ascii="Arial" w:cs="Arial" w:eastAsia="Arial" w:hAnsi="Arial"/>
          <w:sz w:val="24"/>
          <w:szCs w:val="24"/>
        </w:rPr>
        <w:t xml:space="preserve">(c) Проектная организация как минимум в течение пяти лет после завершения Проекта обязуется:</w:t>
      </w:r>
    </w:p>
    <w:p>
      <w:pPr>
        <w:spacing w:after="60"/>
        <w:ind w:firstLine="567"/>
        <w:jc w:val="both"/>
      </w:pPr>
      <w:r>
        <w:rPr>
          <w:rFonts w:ascii="Arial" w:cs="Arial" w:eastAsia="Arial" w:hAnsi="Arial"/>
          <w:sz w:val="24"/>
          <w:szCs w:val="24"/>
        </w:rPr>
        <w:t xml:space="preserve">(1) вести финансовый учет и учет деятельности, финансируемой за счет Грантового финансирования;</w:t>
      </w:r>
    </w:p>
    <w:p>
      <w:pPr>
        <w:spacing w:after="60"/>
        <w:ind w:firstLine="567"/>
        <w:jc w:val="both"/>
      </w:pPr>
      <w:r>
        <w:rPr>
          <w:rFonts w:ascii="Arial" w:cs="Arial" w:eastAsia="Arial" w:hAnsi="Arial"/>
          <w:sz w:val="24"/>
          <w:szCs w:val="24"/>
        </w:rPr>
        <w:t xml:space="preserve">(2) предоставлять по запросу Банка всю соответствующую финансовую информацию, включая выписки по счетам, связанные с Проектом.</w:t>
      </w:r>
    </w:p>
    <w:p>
      <w:pPr>
        <w:spacing w:after="60" w:before="200"/>
        <w:ind w:firstLine="567"/>
        <w:jc w:val="left"/>
      </w:pPr>
      <w:r>
        <w:rPr>
          <w:rFonts w:ascii="Arial" w:cs="Arial" w:eastAsia="Arial" w:hAnsi="Arial"/>
          <w:b/>
          <w:bCs/>
          <w:sz w:val="24"/>
          <w:szCs w:val="24"/>
        </w:rPr>
        <w:t xml:space="preserve">Раздел 4.02. Ведение бизнеса и деятельности</w:t>
      </w:r>
    </w:p>
    <w:p>
      <w:pPr>
        <w:spacing w:after="60"/>
        <w:ind w:firstLine="567"/>
        <w:jc w:val="both"/>
      </w:pPr>
      <w:r>
        <w:rPr>
          <w:rFonts w:ascii="Arial" w:cs="Arial" w:eastAsia="Arial" w:hAnsi="Arial"/>
          <w:sz w:val="24"/>
          <w:szCs w:val="24"/>
        </w:rPr>
        <w:t xml:space="preserve">За исключением случаев, где иное установлено с согласия Банка, Проектная организация обязуется:</w:t>
      </w:r>
    </w:p>
    <w:p>
      <w:pPr>
        <w:spacing w:after="60"/>
        <w:ind w:firstLine="567"/>
        <w:jc w:val="both"/>
      </w:pPr>
      <w:r>
        <w:rPr>
          <w:rFonts w:ascii="Arial" w:cs="Arial" w:eastAsia="Arial" w:hAnsi="Arial"/>
          <w:sz w:val="24"/>
          <w:szCs w:val="24"/>
        </w:rPr>
        <w:t xml:space="preserve">(a) надлежащим образом выполнять все свои обязательства по настоящему Соглашению, Суб-кредитному соглашению, Соглашению по предоставлению гранта по техническому содействию и Проектному соглашению;</w:t>
      </w:r>
    </w:p>
    <w:p>
      <w:pPr>
        <w:spacing w:after="60"/>
        <w:ind w:firstLine="567"/>
        <w:jc w:val="both"/>
      </w:pPr>
      <w:r>
        <w:rPr>
          <w:rFonts w:ascii="Arial" w:cs="Arial" w:eastAsia="Arial" w:hAnsi="Arial"/>
          <w:sz w:val="24"/>
          <w:szCs w:val="24"/>
        </w:rPr>
        <w:t xml:space="preserve">(b) не продавать, сдавать в аренду или позволять выбытие иным образом каких-либо основных активов Проектной организации, необходимых для эффективного осуществления ею деятельности, а также обеспечить отсутствие выбытия тех активов, отсутствие которых может подорвать ее способность удовлетворительным образом выполнять какое-либо из своих обязательств по настоящему Соглашению;</w:t>
      </w:r>
    </w:p>
    <w:p>
      <w:pPr>
        <w:spacing w:after="60"/>
        <w:ind w:firstLine="567"/>
        <w:jc w:val="both"/>
      </w:pPr>
      <w:r>
        <w:rPr>
          <w:rFonts w:ascii="Arial" w:cs="Arial" w:eastAsia="Arial" w:hAnsi="Arial"/>
          <w:sz w:val="24"/>
          <w:szCs w:val="24"/>
        </w:rPr>
        <w:t xml:space="preserve">(c) не вносить изменений в положения и учредительные документы, которые противоречат каким-либо положениям настоящего Соглашения или могут поставить под угрозу способность Проектной организации соблюдать условия настоящего Соглашения; и</w:t>
      </w:r>
    </w:p>
    <w:p>
      <w:pPr>
        <w:spacing w:after="60"/>
        <w:ind w:firstLine="567"/>
        <w:jc w:val="both"/>
      </w:pPr>
      <w:r>
        <w:rPr>
          <w:rFonts w:ascii="Arial" w:cs="Arial" w:eastAsia="Arial" w:hAnsi="Arial"/>
          <w:sz w:val="24"/>
          <w:szCs w:val="24"/>
        </w:rPr>
        <w:t xml:space="preserve">(d) обеспечить оформление со стороны Проектной организации любых иных документов и предпринимать любые иные действия, которые Банк определит как необходимые или желательные для придания силы настоящему Соглашению.</w:t>
      </w:r>
    </w:p>
    <w:p>
      <w:pPr>
        <w:spacing w:after="60" w:before="200"/>
        <w:ind w:firstLine="567"/>
        <w:jc w:val="left"/>
      </w:pPr>
      <w:r>
        <w:rPr>
          <w:rFonts w:ascii="Arial" w:cs="Arial" w:eastAsia="Arial" w:hAnsi="Arial"/>
          <w:b/>
          <w:bCs/>
          <w:sz w:val="24"/>
          <w:szCs w:val="24"/>
        </w:rPr>
        <w:t xml:space="preserve">Раздел 4.03. Налоги</w:t>
      </w:r>
    </w:p>
    <w:p>
      <w:pPr>
        <w:spacing w:after="60"/>
        <w:ind w:firstLine="567"/>
        <w:jc w:val="both"/>
      </w:pPr>
      <w:r>
        <w:rPr>
          <w:rFonts w:ascii="Arial" w:cs="Arial" w:eastAsia="Arial" w:hAnsi="Arial"/>
          <w:sz w:val="24"/>
          <w:szCs w:val="24"/>
        </w:rPr>
        <w:t xml:space="preserve">(a) Проектная организация выплачивает все применимые налоги, начисленные и подлежащие к уплате в рамках или в связи с подписанием, публикацией, исполнением настоящего Соглашения (включая в части предоставления Грантового финансирования) или любого другого документа, связанного с настоящим Соглашением.</w:t>
      </w:r>
    </w:p>
    <w:p>
      <w:pPr>
        <w:spacing w:after="60"/>
        <w:ind w:firstLine="567"/>
        <w:jc w:val="both"/>
      </w:pPr>
      <w:r>
        <w:rPr>
          <w:rFonts w:ascii="Arial" w:cs="Arial" w:eastAsia="Arial" w:hAnsi="Arial"/>
          <w:sz w:val="24"/>
          <w:szCs w:val="24"/>
        </w:rPr>
        <w:t xml:space="preserve">(b) Никакая часть Грантового финансирования не может быть использована напрямую или косвенно для уплаты налогов (прямых или косвенных), на территории Кыргызской Республики или за ее пределами.</w:t>
      </w:r>
    </w:p>
    <w:p>
      <w:pPr>
        <w:spacing w:after="60" w:before="200"/>
        <w:ind w:firstLine="567"/>
        <w:jc w:val="left"/>
      </w:pPr>
      <w:r>
        <w:rPr>
          <w:rFonts w:ascii="Arial" w:cs="Arial" w:eastAsia="Arial" w:hAnsi="Arial"/>
          <w:b/>
          <w:bCs/>
          <w:sz w:val="24"/>
          <w:szCs w:val="24"/>
        </w:rPr>
        <w:t xml:space="preserve">Раздел 4.04. Видимость</w:t>
      </w:r>
    </w:p>
    <w:p>
      <w:pPr>
        <w:spacing w:after="60"/>
        <w:ind w:firstLine="567"/>
        <w:jc w:val="both"/>
      </w:pPr>
      <w:r>
        <w:rPr>
          <w:rFonts w:ascii="Arial" w:cs="Arial" w:eastAsia="Arial" w:hAnsi="Arial"/>
          <w:sz w:val="24"/>
          <w:szCs w:val="24"/>
        </w:rPr>
        <w:t xml:space="preserve">Проектная организация должен принять надлежащие меры для опубликования в соответствующих публикациях, сообщениях, а также в средствах массовой информации того факта, что Проект получил финансирование, среди прочего, из Фонда СФА.</w:t>
      </w:r>
    </w:p>
    <w:p>
      <w:pPr>
        <w:spacing w:after="60" w:before="200"/>
        <w:ind w:firstLine="567"/>
        <w:jc w:val="left"/>
      </w:pPr>
      <w:r>
        <w:rPr>
          <w:rFonts w:ascii="Arial" w:cs="Arial" w:eastAsia="Arial" w:hAnsi="Arial"/>
          <w:b/>
          <w:bCs/>
          <w:sz w:val="24"/>
          <w:szCs w:val="24"/>
        </w:rPr>
        <w:t xml:space="preserve">Раздел 4.05. Мошенничество и коррупция</w:t>
      </w:r>
    </w:p>
    <w:p>
      <w:pPr>
        <w:spacing w:after="60"/>
        <w:ind w:firstLine="567"/>
        <w:jc w:val="both"/>
      </w:pPr>
      <w:r>
        <w:rPr>
          <w:rFonts w:ascii="Arial" w:cs="Arial" w:eastAsia="Arial" w:hAnsi="Arial"/>
          <w:sz w:val="24"/>
          <w:szCs w:val="24"/>
        </w:rPr>
        <w:t xml:space="preserve">Проектная организация не будет и не должен уполномочивать или разрешать кому-либо либо из своих сотрудников, руководителей, ответственных работников, агентов или представителей, заниматься каким-либо видом деятельности в отношении Проекта, Грантового Финансирования или каких-либо сделок, предусмотренных настоящим Соглашением, который является Запрещенным видом деятельности.</w:t>
      </w:r>
    </w:p>
    <w:p>
      <w:pPr>
        <w:spacing w:after="200" w:before="200"/>
        <w:jc w:val="center"/>
      </w:pPr>
      <w:r>
        <w:rPr>
          <w:rFonts w:ascii="Arial" w:cs="Arial" w:eastAsia="Arial" w:hAnsi="Arial"/>
          <w:b/>
          <w:bCs/>
          <w:sz w:val="32"/>
          <w:szCs w:val="32"/>
        </w:rPr>
        <w:t xml:space="preserve">Статья V - Приостановление и расторжение; Возврат средств</w:t>
      </w:r>
    </w:p>
    <w:p>
      <w:pPr>
        <w:spacing w:after="60" w:before="200"/>
        <w:ind w:firstLine="567"/>
        <w:jc w:val="left"/>
      </w:pPr>
      <w:r>
        <w:rPr>
          <w:rFonts w:ascii="Arial" w:cs="Arial" w:eastAsia="Arial" w:hAnsi="Arial"/>
          <w:b/>
          <w:bCs/>
          <w:sz w:val="24"/>
          <w:szCs w:val="24"/>
        </w:rPr>
        <w:t xml:space="preserve">Раздел 5.01. Приостановление</w:t>
      </w:r>
    </w:p>
    <w:p>
      <w:pPr>
        <w:spacing w:after="60"/>
        <w:ind w:firstLine="567"/>
        <w:jc w:val="both"/>
      </w:pPr>
      <w:r>
        <w:rPr>
          <w:rFonts w:ascii="Arial" w:cs="Arial" w:eastAsia="Arial" w:hAnsi="Arial"/>
          <w:sz w:val="24"/>
          <w:szCs w:val="24"/>
        </w:rPr>
        <w:t xml:space="preserve">(а) Если произошло и продолжается какое-либо из нижеперечисленных событий, Банк может, уведомив Кыргызскую Республику и Проектную организацию, приостановить полностью или частично, право Проектной организации на любое дальнейшее Выборку средств в рамках настоящего Соглашения:</w:t>
      </w:r>
    </w:p>
    <w:p>
      <w:pPr>
        <w:spacing w:after="60"/>
        <w:ind w:firstLine="567"/>
        <w:jc w:val="both"/>
      </w:pPr>
      <w:r>
        <w:rPr>
          <w:rFonts w:ascii="Arial" w:cs="Arial" w:eastAsia="Arial" w:hAnsi="Arial"/>
          <w:sz w:val="24"/>
          <w:szCs w:val="24"/>
        </w:rPr>
        <w:t xml:space="preserve">(1) полное действие любого из нижеследующих соглашений - Кредитного соглашения, Проектного соглашения, Суб-кредитного соглашения, Соглашения о предоставлении гранта по техническому содействию - прекращается или расторгается;</w:t>
      </w:r>
    </w:p>
    <w:p>
      <w:pPr>
        <w:spacing w:after="60"/>
        <w:ind w:firstLine="567"/>
        <w:jc w:val="both"/>
      </w:pPr>
      <w:r>
        <w:rPr>
          <w:rFonts w:ascii="Arial" w:cs="Arial" w:eastAsia="Arial" w:hAnsi="Arial"/>
          <w:sz w:val="24"/>
          <w:szCs w:val="24"/>
        </w:rPr>
        <w:t xml:space="preserve">(2) Кыргызская Республика или Проектная организация не смогли выполнить или не выполняют какое-либо из своих обязательств в рамках настоящего Соглашения, Кредитного соглашения, Проектного соглашения, Суб-кредитного соглашения или Соглашения по предоставлению гранта по техническому содействию;</w:t>
      </w:r>
    </w:p>
    <w:p>
      <w:pPr>
        <w:spacing w:after="60"/>
        <w:ind w:firstLine="567"/>
        <w:jc w:val="both"/>
      </w:pPr>
      <w:r>
        <w:rPr>
          <w:rFonts w:ascii="Arial" w:cs="Arial" w:eastAsia="Arial" w:hAnsi="Arial"/>
          <w:sz w:val="24"/>
          <w:szCs w:val="24"/>
        </w:rPr>
        <w:t xml:space="preserve">(3) было установлено, что были получены альтернативные средства для финансирования Проекта, что приводит к дублированию (в частичной или полной мере) финансирования;</w:t>
      </w:r>
    </w:p>
    <w:p>
      <w:pPr>
        <w:spacing w:after="60"/>
        <w:ind w:firstLine="567"/>
        <w:jc w:val="both"/>
      </w:pPr>
      <w:r>
        <w:rPr>
          <w:rFonts w:ascii="Arial" w:cs="Arial" w:eastAsia="Arial" w:hAnsi="Arial"/>
          <w:sz w:val="24"/>
          <w:szCs w:val="24"/>
        </w:rPr>
        <w:t xml:space="preserve">(4) Банк приостановил, полностью или частично, - или произошло событие, которое дает Банку право приостановить - право Заемщика на предоставление заявок на Выборку средств согласно разделу 7.01 (Приостановление) Стандартных положений и условий или раздела 4.01 (Временное приостановление) Кредитного Соглашения;</w:t>
      </w:r>
    </w:p>
    <w:p>
      <w:pPr>
        <w:spacing w:after="60"/>
        <w:ind w:firstLine="567"/>
        <w:jc w:val="both"/>
      </w:pPr>
      <w:r>
        <w:rPr>
          <w:rFonts w:ascii="Arial" w:cs="Arial" w:eastAsia="Arial" w:hAnsi="Arial"/>
          <w:sz w:val="24"/>
          <w:szCs w:val="24"/>
        </w:rPr>
        <w:t xml:space="preserve">(5) Банк аннулировал, полностью или частично, - или произошло событие, которое дает Банку право аннулировать - финансирование за счет Кредитного финансирования в соответствии с разделом 7.02 (Аннулирование Банком) Стандартных положений и условий;</w:t>
      </w:r>
    </w:p>
    <w:p>
      <w:pPr>
        <w:spacing w:after="60"/>
        <w:ind w:firstLine="567"/>
        <w:jc w:val="both"/>
      </w:pPr>
      <w:r>
        <w:rPr>
          <w:rFonts w:ascii="Arial" w:cs="Arial" w:eastAsia="Arial" w:hAnsi="Arial"/>
          <w:sz w:val="24"/>
          <w:szCs w:val="24"/>
        </w:rPr>
        <w:t xml:space="preserve">(6) произошло или продолжается любое событие, указанное в разделе 7.06 (Случаи досрочного взыскания) Стандартных положений и условий или в разделе 4.02 (Досрочное взыскание) Кредитного соглашения, и Банк объявил, что вся сумма или какая либо часть Кредитного финансирования подлежит возврату в соответствии с положениями раздела 7.06 (Случаи досрочного взыскания) Стандартных положений и условий;</w:t>
      </w:r>
    </w:p>
    <w:p>
      <w:pPr>
        <w:spacing w:after="60"/>
        <w:ind w:firstLine="567"/>
        <w:jc w:val="both"/>
      </w:pPr>
      <w:r>
        <w:rPr>
          <w:rFonts w:ascii="Arial" w:cs="Arial" w:eastAsia="Arial" w:hAnsi="Arial"/>
          <w:sz w:val="24"/>
          <w:szCs w:val="24"/>
        </w:rPr>
        <w:t xml:space="preserve">(7) возникновение чрезвычайной ситуации в результате произошедших событий, которая делает маловероятной дальнейшую реализацию Проекта или исполнение обязательств Проектной организацией или Кыргызской Республикой по настоящему Соглашению или исполнение обязательств Проектной организацией по Проектному соглашению;</w:t>
      </w:r>
    </w:p>
    <w:p>
      <w:pPr>
        <w:spacing w:after="60"/>
        <w:ind w:firstLine="567"/>
        <w:jc w:val="both"/>
      </w:pPr>
      <w:r>
        <w:rPr>
          <w:rFonts w:ascii="Arial" w:cs="Arial" w:eastAsia="Arial" w:hAnsi="Arial"/>
          <w:sz w:val="24"/>
          <w:szCs w:val="24"/>
        </w:rPr>
        <w:t xml:space="preserve">(8) какой-либо существенный аспект сведений, предоставленных Проектной организацией или Кыргызской Республикой в связи с настоящим Соглашением, оказывается недостоверным или вводящим в заблуждение;</w:t>
      </w:r>
    </w:p>
    <w:p>
      <w:pPr>
        <w:spacing w:after="60"/>
        <w:ind w:firstLine="567"/>
        <w:jc w:val="both"/>
      </w:pPr>
      <w:r>
        <w:rPr>
          <w:rFonts w:ascii="Arial" w:cs="Arial" w:eastAsia="Arial" w:hAnsi="Arial"/>
          <w:sz w:val="24"/>
          <w:szCs w:val="24"/>
        </w:rPr>
        <w:t xml:space="preserve">(9) в Положение о Проектной организации вносятся изменения, или происходит приостановление, аннулирование или отзыв Положения таким образом, что это оказывает существенное и неблагоприятное воздействие на деятельность или финансовое положение Проектной организации или ее способность исполнить Проект или какие-либо свои обязательства по Проектному соглашению;</w:t>
      </w:r>
    </w:p>
    <w:p>
      <w:pPr>
        <w:spacing w:after="60"/>
        <w:ind w:firstLine="567"/>
        <w:jc w:val="both"/>
      </w:pPr>
      <w:r>
        <w:rPr>
          <w:rFonts w:ascii="Arial" w:cs="Arial" w:eastAsia="Arial" w:hAnsi="Arial"/>
          <w:sz w:val="24"/>
          <w:szCs w:val="24"/>
        </w:rPr>
        <w:t xml:space="preserve">(10) Кыргызская Республика в качестве заемщика по Кредитному соглашению аннулировала полностью или частично какую-либо невыданную часть Кредитного финансирования в соответствии с пунктом 3.08 (Аннулирование) Стандартных положений и условий;</w:t>
      </w:r>
    </w:p>
    <w:p>
      <w:pPr>
        <w:spacing w:after="60"/>
        <w:ind w:firstLine="567"/>
        <w:jc w:val="both"/>
      </w:pPr>
      <w:r>
        <w:rPr>
          <w:rFonts w:ascii="Arial" w:cs="Arial" w:eastAsia="Arial" w:hAnsi="Arial"/>
          <w:sz w:val="24"/>
          <w:szCs w:val="24"/>
        </w:rPr>
        <w:t xml:space="preserve">(11) Фонд СФА прекратил свою деятельность в соответствии с Правилами Фонда СФА, или уведомление о прекращении было направлено в соответствии с Правилами Фонда СФА;</w:t>
      </w:r>
    </w:p>
    <w:p>
      <w:pPr>
        <w:spacing w:after="60"/>
        <w:ind w:firstLine="567"/>
        <w:jc w:val="both"/>
      </w:pPr>
      <w:r>
        <w:rPr>
          <w:rFonts w:ascii="Arial" w:cs="Arial" w:eastAsia="Arial" w:hAnsi="Arial"/>
          <w:sz w:val="24"/>
          <w:szCs w:val="24"/>
        </w:rPr>
        <w:t xml:space="preserve">(12) в соответствии с Политикой и процедурами правоприменения, Банком установлено, что Кыргызская Республика, Проектная организация, Подрядчик, Аффилированное лицо таких организаций, или кто-либо из их должностных лиц, сотрудников, агентов или представителей были включены в список Банка о физических или юридических лицах, не имеющих права на заключение контракта, финансируемого Банком, или на финансирование Банка, который можно найти на сайте Банка; или</w:t>
      </w:r>
    </w:p>
    <w:p>
      <w:pPr>
        <w:spacing w:after="60"/>
        <w:ind w:firstLine="567"/>
        <w:jc w:val="both"/>
      </w:pPr>
      <w:r>
        <w:rPr>
          <w:rFonts w:ascii="Arial" w:cs="Arial" w:eastAsia="Arial" w:hAnsi="Arial"/>
          <w:sz w:val="24"/>
          <w:szCs w:val="24"/>
        </w:rPr>
        <w:t xml:space="preserve">(13) законодательная и нормативная база, применимая к железнодорожному сектору Кыргызской Республики, была изменена, приостановлена или отменена таким образом, что оказывает существенное и неблагоприятное влияние на деятельность или финансовое положение Проектной организации для выполнения любого из ее обязательств по настоящему Соглашению.</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Право Проектной организации на любую дальнейшую Выборку средств будет оставаться приостановленным полностью или частично - в зависимости от обстоятельств, до тех пор, пока Банк не уведомил Проектную организацию о восстановлении права на дальнейшее Выборку средств; такое право на дальнейшее Выборку средств восстанавливается только в том объеме и на условиях, которые указаны в таком уведомлении, и при этом такое уведомление никоим образом не ограничивает какие-либо права, полномочия или средства правовой защиты в отношении любых последующих событий, описываемых в настоящем Разделе.</w:t>
      </w:r>
    </w:p>
    <w:p>
      <w:pPr>
        <w:spacing w:after="60" w:before="200"/>
        <w:ind w:firstLine="567"/>
        <w:jc w:val="left"/>
      </w:pPr>
      <w:r>
        <w:rPr>
          <w:rFonts w:ascii="Arial" w:cs="Arial" w:eastAsia="Arial" w:hAnsi="Arial"/>
          <w:b/>
          <w:bCs/>
          <w:sz w:val="24"/>
          <w:szCs w:val="24"/>
        </w:rPr>
        <w:t xml:space="preserve">Раздел 5.02. Аннулирование Банком</w:t>
      </w:r>
    </w:p>
    <w:p>
      <w:pPr>
        <w:spacing w:after="60"/>
        <w:ind w:firstLine="567"/>
        <w:jc w:val="both"/>
      </w:pPr>
      <w:r>
        <w:rPr>
          <w:rFonts w:ascii="Arial" w:cs="Arial" w:eastAsia="Arial" w:hAnsi="Arial"/>
          <w:sz w:val="24"/>
          <w:szCs w:val="24"/>
        </w:rPr>
        <w:t xml:space="preserve">(а) Если в какой-либо момент времени после консультаций с Кыргызской Республикой и Проектной организацией Банк определяет, что какая-либо сумма Грантового финансирования не потребуется для оплаты затрат по Проекту, финансируемых за счет Грантового финансирования, Банк может, уведомив об этом Кыргызскую Республику и Проектную организацию, аннулировать такую сумму Грантового финансирования. На следующий день после последней даты наличия грантовых средств любая оставшаяся невыданной или невостребованной в установленном порядке Кыргызской Республикой сумма аннулируется автоматически, за исключением случаев, где иное установлено с согласия Банка.</w:t>
      </w:r>
    </w:p>
    <w:p>
      <w:pPr>
        <w:spacing w:after="60"/>
        <w:ind w:firstLine="567"/>
        <w:jc w:val="both"/>
      </w:pPr>
      <w:r>
        <w:rPr>
          <w:rFonts w:ascii="Arial" w:cs="Arial" w:eastAsia="Arial" w:hAnsi="Arial"/>
          <w:sz w:val="24"/>
          <w:szCs w:val="24"/>
        </w:rPr>
        <w:t xml:space="preserve">(b) Если право Проектной организации на Выборку какой-либо части Грантового финансирования в рамках настоящего Соглашения приостанавливается в соответствии с разделом 5.01 (Приостановление) настоящего Соглашения на срок 30 (тридцать) дней подряд, Банк может, уведомив об этом Кыргызскую Республику и Проектную организацию, аннулировать часть или всю совокупность Грантового финансирования.</w:t>
      </w:r>
    </w:p>
    <w:p>
      <w:pPr>
        <w:spacing w:after="60"/>
        <w:ind w:firstLine="567"/>
        <w:jc w:val="both"/>
      </w:pPr>
      <w:r>
        <w:rPr>
          <w:rFonts w:ascii="Arial" w:cs="Arial" w:eastAsia="Arial" w:hAnsi="Arial"/>
          <w:sz w:val="24"/>
          <w:szCs w:val="24"/>
        </w:rPr>
        <w:t xml:space="preserve">(c) Если Банком аннулировано, или же возникло событие, которое дает право Банку аннулировать - полностью или частично - Кредитное финансирование в соответствии с разделом 7.02 (Аннулирование Банком) Стандартных положений и условий, Банк может, с уведомлением Кыргызской Республики и Проектной организации, аннулировать часть или всю совокупность Грантового финансирования.</w:t>
      </w:r>
    </w:p>
    <w:p>
      <w:pPr>
        <w:spacing w:after="60"/>
        <w:ind w:firstLine="567"/>
        <w:jc w:val="both"/>
      </w:pPr>
      <w:r>
        <w:rPr>
          <w:rFonts w:ascii="Arial" w:cs="Arial" w:eastAsia="Arial" w:hAnsi="Arial"/>
          <w:sz w:val="24"/>
          <w:szCs w:val="24"/>
        </w:rPr>
        <w:t xml:space="preserve">(d) Если в какой-либо момент времени Банк устанавливает, что:</w:t>
      </w:r>
    </w:p>
    <w:p>
      <w:pPr>
        <w:spacing w:after="60"/>
        <w:ind w:firstLine="567"/>
        <w:jc w:val="both"/>
      </w:pPr>
      <w:r>
        <w:rPr>
          <w:rFonts w:ascii="Arial" w:cs="Arial" w:eastAsia="Arial" w:hAnsi="Arial"/>
          <w:sz w:val="24"/>
          <w:szCs w:val="24"/>
        </w:rPr>
        <w:t xml:space="preserve">(1) закупка какой-либо Статьи, финансируемой за счет Грантового финансирования не соответствует настоящему Соглашению; или</w:t>
      </w:r>
    </w:p>
    <w:p>
      <w:pPr>
        <w:spacing w:after="60"/>
        <w:ind w:firstLine="567"/>
        <w:jc w:val="both"/>
      </w:pPr>
      <w:r>
        <w:rPr>
          <w:rFonts w:ascii="Arial" w:cs="Arial" w:eastAsia="Arial" w:hAnsi="Arial"/>
          <w:sz w:val="24"/>
          <w:szCs w:val="24"/>
        </w:rPr>
        <w:t xml:space="preserve">(2) средства, выданные по настоящему Соглашению, были использованы на цели, не предусмотренные настоящим Соглашением; или</w:t>
      </w:r>
    </w:p>
    <w:p>
      <w:pPr>
        <w:spacing w:after="60"/>
        <w:ind w:firstLine="567"/>
        <w:jc w:val="both"/>
      </w:pPr>
      <w:r>
        <w:rPr>
          <w:rFonts w:ascii="Arial" w:cs="Arial" w:eastAsia="Arial" w:hAnsi="Arial"/>
          <w:sz w:val="24"/>
          <w:szCs w:val="24"/>
        </w:rPr>
        <w:t xml:space="preserve">(3) в отношении любого Контракта, любой представитель Кыргызской Республики, Проектной организации или какого-либо Подрядчика совершил в ходе закупок или при заключении такого Контракта действие, являющееся Запрещенной деятельностью, причем ни Кыргызская Республика, ни Проектная организация не приняли своевременных мер по исправлению ситуации к удовлетворению Банка;</w:t>
      </w:r>
    </w:p>
    <w:p>
      <w:pPr>
        <w:spacing w:after="60"/>
        <w:ind w:firstLine="567"/>
        <w:jc w:val="both"/>
      </w:pPr>
      <w:r>
        <w:rPr>
          <w:rFonts w:ascii="Arial" w:cs="Arial" w:eastAsia="Arial" w:hAnsi="Arial"/>
          <w:sz w:val="24"/>
          <w:szCs w:val="24"/>
        </w:rPr>
        <w:t xml:space="preserve">Банк может, уведомив об этом Кыргызскую Республику и Проектную организацию,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60"/>
        <w:ind w:firstLine="567"/>
        <w:jc w:val="both"/>
      </w:pPr>
      <w:r>
        <w:rPr>
          <w:rFonts w:ascii="Arial" w:cs="Arial" w:eastAsia="Arial" w:hAnsi="Arial"/>
          <w:sz w:val="24"/>
          <w:szCs w:val="24"/>
        </w:rPr>
        <w:t xml:space="preserve">(e) Если в какой-либо момент времени, в соответствии с Политикой и процедурами правоприменения, Банком установлено, что Кыргызская Республика, Проектная организация, Подрядчик, Аффилированное лицо таких организаций, или кто-либо из их должностных лиц, сотрудников, агентов или представителей были включены в список Банка о физических или юридических лицах, не имеющих права на заключение контракта, финансируемого Банком, или на финансирование Банка, который можно найти на сайте Банка, Банк вправе,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60" w:before="200"/>
        <w:ind w:firstLine="567"/>
        <w:jc w:val="left"/>
      </w:pPr>
      <w:r>
        <w:rPr>
          <w:rFonts w:ascii="Arial" w:cs="Arial" w:eastAsia="Arial" w:hAnsi="Arial"/>
          <w:b/>
          <w:bCs/>
          <w:sz w:val="24"/>
          <w:szCs w:val="24"/>
        </w:rPr>
        <w:t xml:space="preserve">Раздел 5.03. Безусловные обязательства по возмещению, на которые не распространяется воздействие приостановления или аннулирования</w:t>
      </w:r>
    </w:p>
    <w:p>
      <w:pPr>
        <w:spacing w:after="60"/>
        <w:ind w:firstLine="567"/>
        <w:jc w:val="both"/>
      </w:pPr>
      <w:r>
        <w:rPr>
          <w:rFonts w:ascii="Arial" w:cs="Arial" w:eastAsia="Arial" w:hAnsi="Arial"/>
          <w:sz w:val="24"/>
          <w:szCs w:val="24"/>
        </w:rPr>
        <w:t xml:space="preserve">Приостановление или аннулирование не применяется к суммам, являющимся предметом безусловного обязательства возмещения, взятого на себя Банком в соответствии с разделом 2.03 (Условные и безусловные обязательства по возмещению) настоящего Соглашения, за исключением случаев, где иное прямо устанавливается в таком обязательстве.</w:t>
      </w:r>
    </w:p>
    <w:p>
      <w:pPr>
        <w:spacing w:after="60" w:before="200"/>
        <w:ind w:firstLine="567"/>
        <w:jc w:val="left"/>
      </w:pPr>
      <w:r>
        <w:rPr>
          <w:rFonts w:ascii="Arial" w:cs="Arial" w:eastAsia="Arial" w:hAnsi="Arial"/>
          <w:b/>
          <w:bCs/>
          <w:sz w:val="24"/>
          <w:szCs w:val="24"/>
        </w:rPr>
        <w:t xml:space="preserve">Раздел 5.04. Обязательства Кыргызской Республики и Проектной организации</w:t>
      </w:r>
    </w:p>
    <w:p>
      <w:pPr>
        <w:spacing w:after="60"/>
        <w:ind w:firstLine="567"/>
        <w:jc w:val="both"/>
      </w:pPr>
      <w:r>
        <w:rPr>
          <w:rFonts w:ascii="Arial" w:cs="Arial" w:eastAsia="Arial" w:hAnsi="Arial"/>
          <w:sz w:val="24"/>
          <w:szCs w:val="24"/>
        </w:rPr>
        <w:t xml:space="preserve">Вне зависимости от аннулирования или приостановления по какой-либо причине, все положения настоящего Соглашения, за исключением случаев, напрямую предусмотренных в настоящем Соглашении, остаются в полной силе и действии.</w:t>
      </w:r>
    </w:p>
    <w:p>
      <w:pPr>
        <w:spacing w:after="60" w:before="200"/>
        <w:ind w:firstLine="567"/>
        <w:jc w:val="left"/>
      </w:pPr>
      <w:r>
        <w:rPr>
          <w:rFonts w:ascii="Arial" w:cs="Arial" w:eastAsia="Arial" w:hAnsi="Arial"/>
          <w:b/>
          <w:bCs/>
          <w:sz w:val="24"/>
          <w:szCs w:val="24"/>
        </w:rPr>
        <w:t xml:space="preserve">Раздел 5.05. Случаи возврата средств</w:t>
      </w:r>
    </w:p>
    <w:p>
      <w:pPr>
        <w:spacing w:after="60"/>
        <w:ind w:firstLine="567"/>
        <w:jc w:val="both"/>
      </w:pPr>
      <w:r>
        <w:rPr>
          <w:rFonts w:ascii="Arial" w:cs="Arial" w:eastAsia="Arial" w:hAnsi="Arial"/>
          <w:sz w:val="24"/>
          <w:szCs w:val="24"/>
        </w:rPr>
        <w:t xml:space="preserve">Если произошло и, если это применимо, продолжается в течение оговоренного ниже срока любое из нижеперечисленных событий, то в любой момент времени, пока продолжается это событие, Банк может, уведомив об этом Кыргызскую Республику и Проектную организацию, потребовать, чтобы Кыргызская Республика и Проектная организация немедленно возвратили всю или часть Грантового финансирования (и выплатили любые другие суммы, подлежащие выплате по настоящему Соглашению), вне зависимости от каких-либо положений настоящего Соглашения, устанавливающее иное:</w:t>
      </w:r>
    </w:p>
    <w:p>
      <w:pPr>
        <w:spacing w:after="60"/>
        <w:ind w:firstLine="567"/>
        <w:jc w:val="both"/>
      </w:pPr>
      <w:r>
        <w:rPr>
          <w:rFonts w:ascii="Arial" w:cs="Arial" w:eastAsia="Arial" w:hAnsi="Arial"/>
          <w:sz w:val="24"/>
          <w:szCs w:val="24"/>
        </w:rPr>
        <w:t xml:space="preserve">(a) Произошло любое событие, оговоренное в разделе 5.01(a)(1) (Приостановление) настоящего Соглашение.</w:t>
      </w:r>
    </w:p>
    <w:p>
      <w:pPr>
        <w:spacing w:after="60"/>
        <w:ind w:firstLine="567"/>
        <w:jc w:val="both"/>
      </w:pPr>
      <w:r>
        <w:rPr>
          <w:rFonts w:ascii="Arial" w:cs="Arial" w:eastAsia="Arial" w:hAnsi="Arial"/>
          <w:sz w:val="24"/>
          <w:szCs w:val="24"/>
        </w:rPr>
        <w:t xml:space="preserve">(b) Произошло событие, оговоренное в разделе 5.01(a)(2) (Приостановление) настоящего Соглашения, при условии, что в отношении такого события можно принять меры реагирования, но действие такого события продолжается в течение 30 (тридцати) дней после направления Банком уведомления о нем.</w:t>
      </w:r>
    </w:p>
    <w:p>
      <w:pPr>
        <w:spacing w:after="60"/>
        <w:ind w:firstLine="567"/>
        <w:jc w:val="both"/>
      </w:pPr>
      <w:r>
        <w:rPr>
          <w:rFonts w:ascii="Arial" w:cs="Arial" w:eastAsia="Arial" w:hAnsi="Arial"/>
          <w:sz w:val="24"/>
          <w:szCs w:val="24"/>
        </w:rPr>
        <w:t xml:space="preserve">(c) Произошло или продолжает действие любое Событие, предусматривающее Досрочное погашение, предусмотренное Стандартными положениями и условиями, и Кредитным Соглашением, и Банк объявил часть или всю совокупность Кредитного Финансирования подлежащей погашению и выплате в соответствии с разделом 7.06 (Случаи досрочного взыскания) Стандартных положений и условий.</w:t>
      </w:r>
    </w:p>
    <w:p>
      <w:pPr>
        <w:spacing w:after="60"/>
        <w:ind w:firstLine="567"/>
        <w:jc w:val="both"/>
      </w:pPr>
      <w:r>
        <w:rPr>
          <w:rFonts w:ascii="Arial" w:cs="Arial" w:eastAsia="Arial" w:hAnsi="Arial"/>
          <w:sz w:val="24"/>
          <w:szCs w:val="24"/>
        </w:rPr>
        <w:t xml:space="preserve">(d) Если в какой-либо момент времени, в соответствии с Политикой и процедурами правоприменения, Банком установлено, что Кыргызская Республика, Проектная организация, Подрядчик, Аффилированное лицо таких организаций, или кто-либо из их должностных лиц, сотрудников, агентов или представителей были включены в список Банка о физических или юридических лицах, не имеющих права на заключение контракта, финансируемого Банком, или на финансирование Банка, который можно найти на сайте Банка.</w:t>
      </w:r>
    </w:p>
    <w:p>
      <w:pPr>
        <w:spacing w:after="60"/>
        <w:ind w:firstLine="567"/>
        <w:jc w:val="both"/>
      </w:pPr>
      <w:r>
        <w:rPr>
          <w:rFonts w:ascii="Arial" w:cs="Arial" w:eastAsia="Arial" w:hAnsi="Arial"/>
          <w:sz w:val="24"/>
          <w:szCs w:val="24"/>
        </w:rPr>
        <w:t xml:space="preserve">(e) Если Кыргызская Республика, действуя в качестве Заемщика, аннулировала всю сумму или часть невыбранных средств Кредитного финансирования в соответствии с разделом 3.08 (Аннулирование) Стандартных положений и условий.</w:t>
      </w:r>
    </w:p>
    <w:p>
      <w:pPr>
        <w:spacing w:after="200" w:before="200"/>
        <w:jc w:val="center"/>
      </w:pPr>
      <w:r>
        <w:rPr>
          <w:rFonts w:ascii="Arial" w:cs="Arial" w:eastAsia="Arial" w:hAnsi="Arial"/>
          <w:b/>
          <w:bCs/>
          <w:sz w:val="32"/>
          <w:szCs w:val="32"/>
        </w:rPr>
        <w:t xml:space="preserve">Статья VI - Исковая сила, разрешение споров</w:t>
      </w:r>
    </w:p>
    <w:p>
      <w:pPr>
        <w:spacing w:after="60" w:before="200"/>
        <w:ind w:firstLine="567"/>
        <w:jc w:val="left"/>
      </w:pPr>
      <w:r>
        <w:rPr>
          <w:rFonts w:ascii="Arial" w:cs="Arial" w:eastAsia="Arial" w:hAnsi="Arial"/>
          <w:b/>
          <w:bCs/>
          <w:sz w:val="24"/>
          <w:szCs w:val="24"/>
        </w:rPr>
        <w:t xml:space="preserve">Раздел 6.01. Исковая сила</w:t>
      </w:r>
    </w:p>
    <w:p>
      <w:pPr>
        <w:spacing w:after="60"/>
        <w:ind w:firstLine="567"/>
        <w:jc w:val="both"/>
      </w:pPr>
      <w:r>
        <w:rPr>
          <w:rFonts w:ascii="Arial" w:cs="Arial" w:eastAsia="Arial" w:hAnsi="Arial"/>
          <w:sz w:val="24"/>
          <w:szCs w:val="24"/>
        </w:rPr>
        <w:t xml:space="preserve">Права и обязательства Кыргызской Республики и Проектной организации имеют законную и исковую силу в соответствии с их условиями, несмотря на любой национальный закон об обратном. Кыргызская Республика и Проектная организация ни при каких обстоятельствах не имеют права выступать с иском о незаконности и отсутствии исковой силы какого-либо положения настоящего Соглашения на каких-либо основаниях.</w:t>
      </w:r>
    </w:p>
    <w:p>
      <w:pPr>
        <w:spacing w:after="60" w:before="200"/>
        <w:ind w:firstLine="567"/>
        <w:jc w:val="left"/>
      </w:pPr>
      <w:r>
        <w:rPr>
          <w:rFonts w:ascii="Arial" w:cs="Arial" w:eastAsia="Arial" w:hAnsi="Arial"/>
          <w:b/>
          <w:bCs/>
          <w:sz w:val="24"/>
          <w:szCs w:val="24"/>
        </w:rPr>
        <w:t xml:space="preserve">Раздел 6.02. Неосуществление прав</w:t>
      </w:r>
    </w:p>
    <w:p>
      <w:pPr>
        <w:spacing w:after="60"/>
        <w:ind w:firstLine="567"/>
        <w:jc w:val="both"/>
      </w:pPr>
      <w:r>
        <w:rPr>
          <w:rFonts w:ascii="Arial" w:cs="Arial" w:eastAsia="Arial" w:hAnsi="Arial"/>
          <w:sz w:val="24"/>
          <w:szCs w:val="24"/>
        </w:rPr>
        <w:t xml:space="preserve">Никакая задержка в использовании или неиспользование любого права, полномочия или средства судебной защиты любой из сторон по настоящему Соглашению не ущемляет любое такое право, полномочие или средство судебной защиты и не толкуется как отказ от них или согласие с неисполнением обязательств; действия такой стороны в отношении любого случая неисполнения обязательств или любое согласие с любым случаем неисполнения обязательств не затрагивают и не ущемляют любое право, полномочие или средство судебной защиты такой стороны в отношении любого иного последующего случая неисполнения обязательств.</w:t>
      </w:r>
    </w:p>
    <w:p>
      <w:pPr>
        <w:spacing w:after="60" w:before="200"/>
        <w:ind w:firstLine="567"/>
        <w:jc w:val="left"/>
      </w:pPr>
      <w:r>
        <w:rPr>
          <w:rFonts w:ascii="Arial" w:cs="Arial" w:eastAsia="Arial" w:hAnsi="Arial"/>
          <w:b/>
          <w:bCs/>
          <w:sz w:val="24"/>
          <w:szCs w:val="24"/>
        </w:rPr>
        <w:t xml:space="preserve">Раздел 6.03. Разрешение споров</w:t>
      </w:r>
    </w:p>
    <w:p>
      <w:pPr>
        <w:spacing w:after="60"/>
        <w:ind w:firstLine="567"/>
        <w:jc w:val="both"/>
      </w:pPr>
      <w:r>
        <w:rPr>
          <w:rFonts w:ascii="Arial" w:cs="Arial" w:eastAsia="Arial" w:hAnsi="Arial"/>
          <w:sz w:val="24"/>
          <w:szCs w:val="24"/>
        </w:rPr>
        <w:t xml:space="preserve">Положения раздела 8.04 (Разрешение споров) Стандартных положений и условий применяются так, как если бы они были полностью изложены в настоящем Соглашении, за исключением того, что:</w:t>
      </w:r>
    </w:p>
    <w:p>
      <w:pPr>
        <w:spacing w:after="60"/>
        <w:ind w:firstLine="567"/>
        <w:jc w:val="both"/>
      </w:pPr>
      <w:r>
        <w:rPr>
          <w:rFonts w:ascii="Arial" w:cs="Arial" w:eastAsia="Arial" w:hAnsi="Arial"/>
          <w:sz w:val="24"/>
          <w:szCs w:val="24"/>
        </w:rPr>
        <w:t xml:space="preserve">(a) ссылки на "Проектное соглашение" читались как ссыпки на "настоящее Соглашение;</w:t>
      </w:r>
    </w:p>
    <w:p>
      <w:pPr>
        <w:spacing w:after="60"/>
        <w:ind w:firstLine="567"/>
        <w:jc w:val="both"/>
      </w:pPr>
      <w:r>
        <w:rPr>
          <w:rFonts w:ascii="Arial" w:cs="Arial" w:eastAsia="Arial" w:hAnsi="Arial"/>
          <w:sz w:val="24"/>
          <w:szCs w:val="24"/>
        </w:rPr>
        <w:t xml:space="preserve">(b) ссылки на "Заемщика" читались как ссылки на "Проектную организацию"; и</w:t>
      </w:r>
    </w:p>
    <w:p>
      <w:pPr>
        <w:spacing w:after="60"/>
        <w:ind w:firstLine="567"/>
        <w:jc w:val="both"/>
      </w:pPr>
      <w:r>
        <w:rPr>
          <w:rFonts w:ascii="Arial" w:cs="Arial" w:eastAsia="Arial" w:hAnsi="Arial"/>
          <w:sz w:val="24"/>
          <w:szCs w:val="24"/>
        </w:rPr>
        <w:t xml:space="preserve">(c) ссылки на "Гаранта" читались как ссылки на "Кыргызскую Республику".</w:t>
      </w:r>
    </w:p>
    <w:p>
      <w:pPr>
        <w:spacing w:after="200" w:before="200"/>
        <w:jc w:val="center"/>
      </w:pPr>
      <w:r>
        <w:rPr>
          <w:rFonts w:ascii="Arial" w:cs="Arial" w:eastAsia="Arial" w:hAnsi="Arial"/>
          <w:b/>
          <w:bCs/>
          <w:sz w:val="32"/>
          <w:szCs w:val="32"/>
        </w:rPr>
        <w:t xml:space="preserve">Статья VII - Вступление в силу; Прекращение действия</w:t>
      </w:r>
    </w:p>
    <w:p>
      <w:pPr>
        <w:spacing w:after="60" w:before="200"/>
        <w:ind w:firstLine="567"/>
        <w:jc w:val="left"/>
      </w:pPr>
      <w:r>
        <w:rPr>
          <w:rFonts w:ascii="Arial" w:cs="Arial" w:eastAsia="Arial" w:hAnsi="Arial"/>
          <w:b/>
          <w:bCs/>
          <w:sz w:val="24"/>
          <w:szCs w:val="24"/>
        </w:rPr>
        <w:t xml:space="preserve">Раздел 7.01. Дата Вступления в Силу</w:t>
      </w:r>
    </w:p>
    <w:p>
      <w:pPr>
        <w:spacing w:after="60"/>
        <w:ind w:firstLine="567"/>
        <w:jc w:val="both"/>
      </w:pPr>
      <w:r>
        <w:rPr>
          <w:rFonts w:ascii="Arial" w:cs="Arial" w:eastAsia="Arial" w:hAnsi="Arial"/>
          <w:sz w:val="24"/>
          <w:szCs w:val="24"/>
        </w:rPr>
        <w:t xml:space="preserve">За исключением случаев, когда Банком, Кыргызской Республикой и Проектной организацией оговорено иное, настоящее Соглашение вступает в силу в дату направления Банком Кыргызской Республике и Проектной организации уведомления о своем принятии доказательств, предусмотренных разделом 7.02 (Предварительные условия вступления в силу) и разделом 7.03 (Юридические заключения) настоящего Соглашения.</w:t>
      </w:r>
    </w:p>
    <w:p>
      <w:pPr>
        <w:spacing w:after="60" w:before="200"/>
        <w:ind w:firstLine="567"/>
        <w:jc w:val="left"/>
      </w:pPr>
      <w:r>
        <w:rPr>
          <w:rFonts w:ascii="Arial" w:cs="Arial" w:eastAsia="Arial" w:hAnsi="Arial"/>
          <w:b/>
          <w:bCs/>
          <w:sz w:val="24"/>
          <w:szCs w:val="24"/>
        </w:rPr>
        <w:t xml:space="preserve">Раздел 7.02. Предварительные условия вступления в силу</w:t>
      </w:r>
    </w:p>
    <w:p>
      <w:pPr>
        <w:spacing w:after="60"/>
        <w:ind w:firstLine="567"/>
        <w:jc w:val="both"/>
      </w:pPr>
      <w:r>
        <w:rPr>
          <w:rFonts w:ascii="Arial" w:cs="Arial" w:eastAsia="Arial" w:hAnsi="Arial"/>
          <w:sz w:val="24"/>
          <w:szCs w:val="24"/>
        </w:rPr>
        <w:t xml:space="preserve">Настоящее Соглашение не вступает в силу до тех пор, пока Банк не убедится в отсутствии фактов возникновения и продолжения событий, предусмотренных разделом 5.01(а) (Приостановление) или разделом 5.05 (Случаи возврата средств) настоящего Соглашения и до тех пор, пока к удовлетворению Банка не выполнены следующие условия, за исключением тех обстоятельств, где Банк, действуя по своему личному усмотрению, разрешит полное или частичное и условное или безусловное несоблюдение данного требования:</w:t>
      </w:r>
    </w:p>
    <w:p>
      <w:pPr>
        <w:spacing w:after="60"/>
        <w:ind w:firstLine="567"/>
        <w:jc w:val="both"/>
      </w:pPr>
      <w:r>
        <w:rPr>
          <w:rFonts w:ascii="Arial" w:cs="Arial" w:eastAsia="Arial" w:hAnsi="Arial"/>
          <w:sz w:val="24"/>
          <w:szCs w:val="24"/>
        </w:rPr>
        <w:t xml:space="preserve">(a) Получение Банком двух надлежаще исполненных оригинальных экземпляров настоящего Соглашения;</w:t>
      </w:r>
    </w:p>
    <w:p>
      <w:pPr>
        <w:spacing w:after="60"/>
        <w:ind w:firstLine="567"/>
        <w:jc w:val="both"/>
      </w:pPr>
      <w:r>
        <w:rPr>
          <w:rFonts w:ascii="Arial" w:cs="Arial" w:eastAsia="Arial" w:hAnsi="Arial"/>
          <w:sz w:val="24"/>
          <w:szCs w:val="24"/>
        </w:rPr>
        <w:t xml:space="preserve">(b) Были выполнены, по форме и содержанию приемлемым для Банка, все требования, предваряющие вступление в силу Кредитного соглашения и перечисленные в разделе 9.02 (Предварительные условия вступления в силу) Стандартных положений и условий и раздела 5.01 (Предварительные условия для вступления Кредитного соглашения в силу) Кредитного соглашения, за исключением вступления в силу настоящего Соглашения;</w:t>
      </w:r>
    </w:p>
    <w:p>
      <w:pPr>
        <w:spacing w:after="60"/>
        <w:ind w:firstLine="567"/>
        <w:jc w:val="both"/>
      </w:pPr>
      <w:r>
        <w:rPr>
          <w:rFonts w:ascii="Arial" w:cs="Arial" w:eastAsia="Arial" w:hAnsi="Arial"/>
          <w:sz w:val="24"/>
          <w:szCs w:val="24"/>
        </w:rPr>
        <w:t xml:space="preserve">(c) Банком были получены доказательства, по форме и содержанию приемлемые для Банка, о том, что подписание и исполнение настоящего Соглашения от имени Кыргызской Республики и Проектной организации было надлежащим образом одобрено или ратифицировано в рамках всех соответствующих государственных, административных и организационных процедур; и</w:t>
      </w:r>
    </w:p>
    <w:p>
      <w:pPr>
        <w:spacing w:after="60"/>
        <w:ind w:firstLine="567"/>
        <w:jc w:val="both"/>
      </w:pPr>
      <w:r>
        <w:rPr>
          <w:rFonts w:ascii="Arial" w:cs="Arial" w:eastAsia="Arial" w:hAnsi="Arial"/>
          <w:sz w:val="24"/>
          <w:szCs w:val="24"/>
        </w:rPr>
        <w:t xml:space="preserve">(d) Банку были предоставлены все иные документы, которые были им обоснованно запрошены.</w:t>
      </w:r>
    </w:p>
    <w:p>
      <w:pPr>
        <w:spacing w:after="60" w:before="200"/>
        <w:ind w:firstLine="567"/>
        <w:jc w:val="left"/>
      </w:pPr>
      <w:r>
        <w:rPr>
          <w:rFonts w:ascii="Arial" w:cs="Arial" w:eastAsia="Arial" w:hAnsi="Arial"/>
          <w:b/>
          <w:bCs/>
          <w:sz w:val="24"/>
          <w:szCs w:val="24"/>
        </w:rPr>
        <w:t xml:space="preserve">Раздел 7.03. Юридические заключения</w:t>
      </w:r>
    </w:p>
    <w:p>
      <w:pPr>
        <w:spacing w:after="60"/>
        <w:ind w:firstLine="567"/>
        <w:jc w:val="both"/>
      </w:pPr>
      <w:r>
        <w:rPr>
          <w:rFonts w:ascii="Arial" w:cs="Arial" w:eastAsia="Arial" w:hAnsi="Arial"/>
          <w:sz w:val="24"/>
          <w:szCs w:val="24"/>
        </w:rPr>
        <w:t xml:space="preserve">В качестве части доказательств, предоставляемых согласно разделу 7.02 (Предварительные условия вступления в силу) настоящего Соглашения, каждый из, Кыргызская Республика и Проектная организация, предоставляют или обеспечивают предоставление Банку юридического заключения (по форме и содержанию приемлемые для Банка) от Кыргызской Республики в лице Министра юстиции и Проектной организации в лице главного Юрисконсульта; предметом такого заключения должно быть настоящее Соглашение и подтверждение того, что настоящее Соглашение было надлежащим образом одобрено или ратифицировано, а также оформлено и заключено от имени Кыргызской Республики и Проектной организации, и что оно образует собой действительные и юридически обязательные для Кыргызской Республики и Проектной организации обязательства, подлежащие исполнению в соответствии с его условиями.</w:t>
      </w:r>
    </w:p>
    <w:p>
      <w:pPr>
        <w:spacing w:after="60" w:before="200"/>
        <w:ind w:firstLine="567"/>
        <w:jc w:val="left"/>
      </w:pPr>
      <w:r>
        <w:rPr>
          <w:rFonts w:ascii="Arial" w:cs="Arial" w:eastAsia="Arial" w:hAnsi="Arial"/>
          <w:b/>
          <w:bCs/>
          <w:sz w:val="24"/>
          <w:szCs w:val="24"/>
        </w:rPr>
        <w:t xml:space="preserve">Раздел 7.04. Прекращение действия по основаниям невступления в силу</w:t>
      </w:r>
    </w:p>
    <w:p>
      <w:pPr>
        <w:spacing w:after="60"/>
        <w:ind w:firstLine="567"/>
        <w:jc w:val="both"/>
      </w:pPr>
      <w:r>
        <w:rPr>
          <w:rFonts w:ascii="Arial" w:cs="Arial" w:eastAsia="Arial" w:hAnsi="Arial"/>
          <w:sz w:val="24"/>
          <w:szCs w:val="24"/>
        </w:rPr>
        <w:t xml:space="preserve">Если:</w:t>
      </w:r>
    </w:p>
    <w:p>
      <w:pPr>
        <w:spacing w:after="60"/>
        <w:ind w:firstLine="567"/>
        <w:jc w:val="both"/>
      </w:pPr>
      <w:r>
        <w:rPr>
          <w:rFonts w:ascii="Arial" w:cs="Arial" w:eastAsia="Arial" w:hAnsi="Arial"/>
          <w:sz w:val="24"/>
          <w:szCs w:val="24"/>
        </w:rPr>
        <w:t xml:space="preserve">(a) Настоящее Соглашение не вступает в силу по истечении девяноста (90) календарных дней с даты Кредитного Соглашения; или</w:t>
      </w:r>
    </w:p>
    <w:p>
      <w:pPr>
        <w:spacing w:after="60"/>
        <w:ind w:firstLine="567"/>
        <w:jc w:val="both"/>
      </w:pPr>
      <w:r>
        <w:rPr>
          <w:rFonts w:ascii="Arial" w:cs="Arial" w:eastAsia="Arial" w:hAnsi="Arial"/>
          <w:sz w:val="24"/>
          <w:szCs w:val="24"/>
        </w:rPr>
        <w:t xml:space="preserve">(b) Кредитное Соглашение не вступает в силу в срок, установленный разделом 5.03 (Прекращение действия Соглашения по причине невступления в силу) Кредитного Соглашения или в какой-либо иной, более поздний срок, о котором Банк направил соответствующее уведомление Кыргызской Республике, в качестве Заемщика, в соответствии с разделом 9.04 (Прекращение действия по основаниям невступления в силу) Стандартных положений и условий;</w:t>
      </w:r>
    </w:p>
    <w:p>
      <w:pPr>
        <w:spacing w:after="60"/>
        <w:ind w:firstLine="567"/>
        <w:jc w:val="both"/>
      </w:pPr>
      <w:r>
        <w:rPr>
          <w:rFonts w:ascii="Arial" w:cs="Arial" w:eastAsia="Arial" w:hAnsi="Arial"/>
          <w:sz w:val="24"/>
          <w:szCs w:val="24"/>
        </w:rPr>
        <w:t xml:space="preserve">все обязательства Банка по настоящему Соглашению прекращаются, за исключением случаев, где Банк, рассмотрев причины такой задержки, не продлит эти сроки для целей настоящего раздела. В таком случае Банк своевременно уведомляет Кыргызскую Республику и Проектную организацию о таком продлении сроков.</w:t>
      </w:r>
    </w:p>
    <w:p>
      <w:pPr>
        <w:spacing w:after="60" w:before="200"/>
        <w:ind w:firstLine="567"/>
        <w:jc w:val="left"/>
      </w:pPr>
      <w:r>
        <w:rPr>
          <w:rFonts w:ascii="Arial" w:cs="Arial" w:eastAsia="Arial" w:hAnsi="Arial"/>
          <w:b/>
          <w:bCs/>
          <w:sz w:val="24"/>
          <w:szCs w:val="24"/>
        </w:rPr>
        <w:t xml:space="preserve">Раздел 7.05. Прекращение действия по исполнению обязательств</w:t>
      </w:r>
    </w:p>
    <w:p>
      <w:pPr>
        <w:spacing w:after="60"/>
        <w:ind w:firstLine="567"/>
        <w:jc w:val="both"/>
      </w:pPr>
      <w:r>
        <w:rPr>
          <w:rFonts w:ascii="Arial" w:cs="Arial" w:eastAsia="Arial" w:hAnsi="Arial"/>
          <w:sz w:val="24"/>
          <w:szCs w:val="24"/>
        </w:rPr>
        <w:t xml:space="preserve">(a) Настоящее Соглашение сохраняет силу до того, пока Кыргызская Республика и Проектная организация не выполнят все свои обязательства в соответствии с положениями настоящего Соглашения, за исключением случаев, когда действие настоящего Соглашения прекращается в соответствии с содержащимися в нем положениями, но с условием, что положения раздела 6.03 (Разрешение споров) останутся в силе после такого прекращения действия настоящего Соглашения.</w:t>
      </w:r>
    </w:p>
    <w:p>
      <w:pPr>
        <w:spacing w:after="60"/>
        <w:ind w:firstLine="567"/>
        <w:jc w:val="both"/>
      </w:pPr>
      <w:r>
        <w:rPr>
          <w:rFonts w:ascii="Arial" w:cs="Arial" w:eastAsia="Arial" w:hAnsi="Arial"/>
          <w:sz w:val="24"/>
          <w:szCs w:val="24"/>
        </w:rPr>
        <w:t xml:space="preserve">(b) Несмотря на любые положения настоящего Соглашения содержащие обратное, положения раздела 5.05(d) (Случаи возврата средств) остаются в силе в течение пяти (5) лет после Даты завершения проекта.</w:t>
      </w:r>
    </w:p>
    <w:p>
      <w:pPr>
        <w:spacing w:after="200" w:before="200"/>
        <w:jc w:val="center"/>
      </w:pPr>
      <w:r>
        <w:rPr>
          <w:rFonts w:ascii="Arial" w:cs="Arial" w:eastAsia="Arial" w:hAnsi="Arial"/>
          <w:b/>
          <w:bCs/>
          <w:sz w:val="32"/>
          <w:szCs w:val="32"/>
        </w:rPr>
        <w:t xml:space="preserve">Статья VIII - Прочее</w:t>
      </w:r>
    </w:p>
    <w:p>
      <w:pPr>
        <w:spacing w:after="60" w:before="200"/>
        <w:ind w:firstLine="567"/>
        <w:jc w:val="left"/>
      </w:pPr>
      <w:r>
        <w:rPr>
          <w:rFonts w:ascii="Arial" w:cs="Arial" w:eastAsia="Arial" w:hAnsi="Arial"/>
          <w:b/>
          <w:bCs/>
          <w:sz w:val="24"/>
          <w:szCs w:val="24"/>
        </w:rPr>
        <w:t xml:space="preserve">Раздел 8.01. Уведомления</w:t>
      </w:r>
    </w:p>
    <w:p>
      <w:pPr>
        <w:spacing w:after="60"/>
        <w:ind w:firstLine="567"/>
        <w:jc w:val="both"/>
      </w:pPr>
      <w:r>
        <w:rPr>
          <w:rFonts w:ascii="Arial" w:cs="Arial" w:eastAsia="Arial" w:hAnsi="Arial"/>
          <w:sz w:val="24"/>
          <w:szCs w:val="24"/>
        </w:rPr>
        <w:t xml:space="preserve">(а) Любое уведомление или запрос, которые необходимо направить или сделать или которое направлено или сделано в соответствии с настоящим Соглашением, должно быть в письменной форме. За исключением случаев, где разделом 7.01 (Дата вступления в силу) настоящего Соглашения предусмотрено иное, такие уведомление или запрос считаются в установленном порядке направленными или сделанными, когда они доставлены стороне, в адрес которой их требуется или разрешается направить или сделать, по адресу, указанному внизу или по любому иному адресу, о котором такая сторона уведомила в письменной форме сторону, направляющую или делающую такие уведомление или запрос. За исключением случаев, где Инструкцией ЕБРР по Снятию средств (EBRD Disbursement Handbook) или настоящим Соглашением установлено иное, доставка уведомлений и запросов может осуществляться курьером, по почте, или с помощью факсимильной связи. Доставка с помощью факсимильной связи должна также подтверждаться почтовым отправлением.</w:t>
      </w:r>
    </w:p>
    <w:p>
      <w:pPr>
        <w:spacing w:after="60" w:before="200"/>
        <w:ind w:firstLine="567"/>
        <w:jc w:val="left"/>
      </w:pPr>
      <w:r>
        <w:rPr>
          <w:rFonts w:ascii="Arial" w:cs="Arial" w:eastAsia="Arial" w:hAnsi="Arial"/>
          <w:b/>
          <w:bCs/>
          <w:sz w:val="24"/>
          <w:szCs w:val="24"/>
        </w:rPr>
        <w:t xml:space="preserve">Для Кыргызской Республики:</w:t>
      </w:r>
    </w:p>
    <w:p>
      <w:pPr>
        <w:spacing w:after="60"/>
        <w:ind w:firstLine="567"/>
        <w:jc w:val="both"/>
      </w:pPr>
      <w:r>
        <w:rPr>
          <w:rFonts w:ascii="Arial" w:cs="Arial" w:eastAsia="Arial" w:hAnsi="Arial"/>
          <w:sz w:val="24"/>
          <w:szCs w:val="24"/>
        </w:rPr>
        <w:t xml:space="preserve">Министерство финансов Кыргызской Республики</w:t>
      </w:r>
    </w:p>
    <w:p>
      <w:pPr>
        <w:spacing w:after="60"/>
        <w:ind w:firstLine="567"/>
        <w:jc w:val="both"/>
      </w:pPr>
      <w:r>
        <w:rPr>
          <w:rFonts w:ascii="Arial" w:cs="Arial" w:eastAsia="Arial" w:hAnsi="Arial"/>
          <w:sz w:val="24"/>
          <w:szCs w:val="24"/>
        </w:rPr>
        <w:t xml:space="preserve">Кыргызская Республика, 720002</w:t>
      </w:r>
    </w:p>
    <w:p>
      <w:pPr>
        <w:spacing w:after="60"/>
        <w:ind w:firstLine="567"/>
        <w:jc w:val="both"/>
      </w:pPr>
      <w:r>
        <w:rPr>
          <w:rFonts w:ascii="Arial" w:cs="Arial" w:eastAsia="Arial" w:hAnsi="Arial"/>
          <w:sz w:val="24"/>
          <w:szCs w:val="24"/>
        </w:rPr>
        <w:t xml:space="preserve">г.Бишкек, пр.Чуй, 106</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Управление международного сотрудничества</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Minfin@minf</w:t>
      </w:r>
      <w:r>
        <w:rPr>
          <w:rFonts w:ascii="Arial" w:cs="Arial" w:eastAsia="Arial" w:hAnsi="Arial"/>
          <w:sz w:val="24"/>
          <w:szCs w:val="24"/>
        </w:rPr>
        <w:t xml:space="preserve">in</w:t>
      </w:r>
      <w:r>
        <w:rPr>
          <w:rFonts w:ascii="Arial" w:cs="Arial" w:eastAsia="Arial" w:hAnsi="Arial"/>
          <w:sz w:val="24"/>
          <w:szCs w:val="24"/>
        </w:rPr>
        <w:t xml:space="preserve">.kg</w:t>
      </w:r>
    </w:p>
    <w:p>
      <w:pPr>
        <w:tabs>
          <w:tab w:val="right" w:pos="10178"/>
        </w:tabs>
        <w:spacing w:after="120"/>
      </w:pPr>
      <w:r>
        <w:rPr>
          <w:rFonts w:ascii="Arial" w:cs="Arial" w:eastAsia="Arial" w:hAnsi="Arial"/>
          <w:sz w:val="24"/>
          <w:szCs w:val="24"/>
        </w:rPr>
        <w:t xml:space="preserve">Тел.:</w:t>
      </w:r>
      <w:r>
        <w:rPr>
          <w:rFonts w:ascii="Arial" w:cs="Arial" w:eastAsia="Arial" w:hAnsi="Arial"/>
          <w:sz w:val="24"/>
          <w:szCs w:val="24"/>
        </w:rPr>
        <w:t xml:space="preserve">	</w:t>
      </w:r>
      <w:r>
        <w:rPr>
          <w:rFonts w:ascii="Arial" w:cs="Arial" w:eastAsia="Arial" w:hAnsi="Arial"/>
          <w:sz w:val="24"/>
          <w:szCs w:val="24"/>
        </w:rPr>
        <w:t xml:space="preserve">+996 (312) 62-53-13</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66-16-45/62-59-21</w:t>
      </w:r>
    </w:p>
    <w:p>
      <w:pPr>
        <w:spacing w:after="60" w:before="200"/>
        <w:ind w:firstLine="567"/>
        <w:jc w:val="left"/>
      </w:pPr>
      <w:r>
        <w:rPr>
          <w:rFonts w:ascii="Arial" w:cs="Arial" w:eastAsia="Arial" w:hAnsi="Arial"/>
          <w:b/>
          <w:bCs/>
          <w:sz w:val="24"/>
          <w:szCs w:val="24"/>
        </w:rPr>
        <w:t xml:space="preserve">Для Проектной организации:</w:t>
      </w:r>
    </w:p>
    <w:p>
      <w:pPr>
        <w:spacing w:after="60"/>
        <w:ind w:firstLine="567"/>
        <w:jc w:val="both"/>
      </w:pPr>
      <w:r>
        <w:rPr>
          <w:rFonts w:ascii="Arial" w:cs="Arial" w:eastAsia="Arial" w:hAnsi="Arial"/>
          <w:sz w:val="24"/>
          <w:szCs w:val="24"/>
        </w:rPr>
        <w:t xml:space="preserve">Государственное предприятие "Национальная компания "Кыргыз темир жолу"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Кыргызская Республика, 720009</w:t>
      </w:r>
    </w:p>
    <w:p>
      <w:pPr>
        <w:spacing w:after="60"/>
        <w:ind w:firstLine="567"/>
        <w:jc w:val="both"/>
      </w:pPr>
      <w:r>
        <w:rPr>
          <w:rFonts w:ascii="Arial" w:cs="Arial" w:eastAsia="Arial" w:hAnsi="Arial"/>
          <w:sz w:val="24"/>
          <w:szCs w:val="24"/>
        </w:rPr>
        <w:t xml:space="preserve">г.Бишкек, ул. Льва Толстого, 83</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Азамат Сакиев,</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info@railway.aknet.</w:t>
      </w:r>
      <w:r>
        <w:rPr>
          <w:rFonts w:ascii="Arial" w:cs="Arial" w:eastAsia="Arial" w:hAnsi="Arial"/>
          <w:sz w:val="24"/>
          <w:szCs w:val="24"/>
        </w:rPr>
        <w:t xml:space="preserve">k</w:t>
      </w:r>
      <w:r>
        <w:rPr>
          <w:rFonts w:ascii="Arial" w:cs="Arial" w:eastAsia="Arial" w:hAnsi="Arial"/>
          <w:sz w:val="24"/>
          <w:szCs w:val="24"/>
        </w:rPr>
        <w:t xml:space="preserve">g</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+996 312 92 6932</w:t>
      </w:r>
    </w:p>
    <w:p>
      <w:pPr>
        <w:spacing w:after="60" w:before="200"/>
        <w:ind w:firstLine="567"/>
        <w:jc w:val="left"/>
      </w:pPr>
      <w:r>
        <w:rPr>
          <w:rFonts w:ascii="Arial" w:cs="Arial" w:eastAsia="Arial" w:hAnsi="Arial"/>
          <w:b/>
          <w:bCs/>
          <w:sz w:val="24"/>
          <w:szCs w:val="24"/>
        </w:rPr>
        <w:t xml:space="preserve">Для Банка</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European Bank for Reconstruction and Development</w:t>
      </w:r>
    </w:p>
    <w:p>
      <w:pPr>
        <w:spacing w:after="60"/>
        <w:ind w:firstLine="567"/>
        <w:jc w:val="both"/>
      </w:pPr>
      <w:r>
        <w:rPr>
          <w:rFonts w:ascii="Arial" w:cs="Arial" w:eastAsia="Arial" w:hAnsi="Arial"/>
          <w:sz w:val="24"/>
          <w:szCs w:val="24"/>
        </w:rPr>
        <w:t xml:space="preserve">5 Bank Street</w:t>
      </w:r>
    </w:p>
    <w:p>
      <w:pPr>
        <w:spacing w:after="60"/>
        <w:ind w:firstLine="567"/>
        <w:jc w:val="both"/>
      </w:pPr>
      <w:r>
        <w:rPr>
          <w:rFonts w:ascii="Arial" w:cs="Arial" w:eastAsia="Arial" w:hAnsi="Arial"/>
          <w:sz w:val="24"/>
          <w:szCs w:val="24"/>
        </w:rPr>
        <w:t xml:space="preserve">London E14 4BG</w:t>
      </w:r>
    </w:p>
    <w:p>
      <w:pPr>
        <w:spacing w:after="60"/>
        <w:ind w:firstLine="567"/>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Операционно-административный отдел/Проект </w:t>
      </w:r>
      <w:r>
        <w:rPr>
          <w:rFonts w:ascii="Arial" w:cs="Arial" w:eastAsia="Arial" w:hAnsi="Arial"/>
          <w:sz w:val="24"/>
          <w:szCs w:val="24"/>
        </w:rPr>
        <w:t xml:space="preserve">№</w:t>
      </w:r>
      <w:r>
        <w:rPr>
          <w:rFonts w:ascii="Arial" w:cs="Arial" w:eastAsia="Arial" w:hAnsi="Arial"/>
          <w:sz w:val="24"/>
          <w:szCs w:val="24"/>
        </w:rPr>
        <w:t xml:space="preserve"> 50170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oad@ebrd.com</w:t>
      </w:r>
    </w:p>
    <w:p>
      <w:pPr>
        <w:spacing w:after="60" w:before="12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Банк может предложить Кыргызской Республике и Проектной организации зарегистрироваться, чтобы использовать "ClientNet" или другую форму электронной связи, и, если Кыргызская Республика, Проектная организация и Банк согласны использовать "ClientNet" или такую другую форму электронной связи, то любое уведомление, заявление или другое сообщение от Кыргызской Республики и Проектной организации Банку или от Банка Кыргызской Республике и Проектной организации (кроме любого уведомления, заявления или другого сообщения, требуемого в соответствии с настоящим Соглашением или любым другим Финансовым соглашением, которое должно быть в оригинале, заверенным или в печатной копии), может, при условии соблюдения положений и условий "ClientNet" или такой другой формы электронной связи, быть предоставлено или направлено посредством размещения такого уведомления, заявления или другого сообщения в "ClientNet" или отправлено в соответствии с условиями, согласованными в отношении такой другой формы электронной связи.</w:t>
      </w:r>
    </w:p>
    <w:p>
      <w:pPr>
        <w:spacing w:after="60"/>
        <w:ind w:firstLine="567"/>
        <w:jc w:val="both"/>
      </w:pPr>
      <w:r>
        <w:rPr>
          <w:rFonts w:ascii="Arial" w:cs="Arial" w:eastAsia="Arial" w:hAnsi="Arial"/>
          <w:sz w:val="24"/>
          <w:szCs w:val="24"/>
        </w:rPr>
        <w:t xml:space="preserve">(c) Любое уведомление, приложение или другое сообщение, доставленное лично, авиапочтой или факсимильной передачей, или через "ClientNet", либо другой согласованной формой электронного сообщения, будет иметь силу только тогда, когда оно фактически получено (и</w:t>
      </w:r>
      <w:r>
        <w:rPr>
          <w:rFonts w:ascii="Arial" w:cs="Arial" w:eastAsia="Arial" w:hAnsi="Arial"/>
          <w:sz w:val="24"/>
          <w:szCs w:val="24"/>
        </w:rPr>
        <w:t xml:space="preserve">л</w:t>
      </w:r>
      <w:r>
        <w:rPr>
          <w:rFonts w:ascii="Arial" w:cs="Arial" w:eastAsia="Arial" w:hAnsi="Arial"/>
          <w:sz w:val="24"/>
          <w:szCs w:val="24"/>
        </w:rPr>
        <w:t xml:space="preserve">и доступно) в читаемой форме, при условии, что любое уведомление, заявление или другое сообщение, которое получено (или сделано доступным) после 17:00 часов в месте, в котором сторона, которой направлено соответствующее уведомление, заявление или сообщение, имеет свой адрес для целей настоящего Соглашения, считается вступившим в силу только на следующий день.</w:t>
      </w:r>
    </w:p>
    <w:p>
      <w:pPr>
        <w:spacing w:after="120"/>
        <w:ind w:firstLine="567"/>
        <w:jc w:val="both"/>
      </w:pPr>
      <w:r>
        <w:rPr>
          <w:rFonts w:ascii="Arial" w:cs="Arial" w:eastAsia="Arial" w:hAnsi="Arial"/>
          <w:sz w:val="24"/>
          <w:szCs w:val="24"/>
        </w:rPr>
        <w:t xml:space="preserve">(d) Ниже приведены имена, должности и адреса электронной почты лиц, назначенных в качестве первых контактных лиц Кыргызской Республики для целей любого приглашения, которое Банк может направить Кыргызской Республике и Проектной организации в отношении ClientNet: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3"/>
        <w:gridCol w:w="3801"/>
        <w:gridCol w:w="2398"/>
        <w:gridCol w:w="2115"/>
      </w:tblGrid>
      <w:tr>
        <w:tc>
          <w:tcPr>
            <w:tcW w:type="dxa" w:w="18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Имя</w:t>
            </w:r>
          </w:p>
        </w:tc>
        <w:tc>
          <w:tcPr>
            <w:tcW w:type="dxa" w:w="38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E-mail</w:t>
            </w:r>
          </w:p>
        </w:tc>
        <w:tc>
          <w:tcPr>
            <w:tcW w:type="dxa" w:w="21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Язык</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left"/>
      </w:pPr>
      <w:r>
        <w:rPr>
          <w:rFonts w:ascii="Arial" w:cs="Arial" w:eastAsia="Arial" w:hAnsi="Arial"/>
          <w:b/>
          <w:bCs/>
          <w:sz w:val="24"/>
          <w:szCs w:val="24"/>
        </w:rPr>
        <w:t xml:space="preserve">Раздел 8.02</w:t>
      </w:r>
      <w:r>
        <w:rPr>
          <w:rFonts w:ascii="Arial" w:cs="Arial" w:eastAsia="Arial" w:hAnsi="Arial"/>
          <w:b/>
          <w:bCs/>
          <w:sz w:val="24"/>
          <w:szCs w:val="24"/>
        </w:rPr>
        <w:t xml:space="preserve">.</w:t>
      </w:r>
      <w:r>
        <w:rPr>
          <w:rFonts w:ascii="Arial" w:cs="Arial" w:eastAsia="Arial" w:hAnsi="Arial"/>
          <w:b/>
          <w:bCs/>
          <w:sz w:val="24"/>
          <w:szCs w:val="24"/>
        </w:rPr>
        <w:t xml:space="preserve"> Право на совершение действий</w:t>
      </w:r>
    </w:p>
    <w:p>
      <w:pPr>
        <w:spacing w:after="60"/>
        <w:ind w:firstLine="567"/>
        <w:jc w:val="both"/>
      </w:pPr>
      <w:r>
        <w:rPr>
          <w:rFonts w:ascii="Arial" w:cs="Arial" w:eastAsia="Arial" w:hAnsi="Arial"/>
          <w:sz w:val="24"/>
          <w:szCs w:val="24"/>
        </w:rPr>
        <w:t xml:space="preserve">Любое действие, которое требуется или разрешается совершить, и любые документы, которые требуется или разрешается оформить Кыргызской Республике или Проектной организации в соответствии настоящим Соглашением, совершаются или оформляются Уполномоченным представителем Кыргызской Республики и Уполномоченным представителем Проектной организации или такими иными должностными лицами Кыргызской Республики, которым Уполномоченный представитель Кыргызской Республики и Уполномоченный представитель Проектной организации, в зависимости от обстоятельств, поручит это в письменной форме. Каждый из, Кыргызская Республика и Проектная организация, должны предоставить Банку доказательства наличия полномочий и заверенный образец подписи такого должностного лица по форме, указанной в Образце 2 (Образец письма о назначении лиц, имеющих право подписи).</w:t>
      </w:r>
    </w:p>
    <w:p>
      <w:pPr>
        <w:spacing w:after="60" w:before="200"/>
        <w:ind w:firstLine="567"/>
        <w:jc w:val="left"/>
      </w:pPr>
      <w:r>
        <w:rPr>
          <w:rFonts w:ascii="Arial" w:cs="Arial" w:eastAsia="Arial" w:hAnsi="Arial"/>
          <w:b/>
          <w:bCs/>
          <w:sz w:val="24"/>
          <w:szCs w:val="24"/>
        </w:rPr>
        <w:t xml:space="preserve">Раздел 8.03</w:t>
      </w:r>
      <w:r>
        <w:rPr>
          <w:rFonts w:ascii="Arial" w:cs="Arial" w:eastAsia="Arial" w:hAnsi="Arial"/>
          <w:b/>
          <w:bCs/>
          <w:sz w:val="24"/>
          <w:szCs w:val="24"/>
        </w:rPr>
        <w:t xml:space="preserve">.</w:t>
      </w:r>
      <w:r>
        <w:rPr>
          <w:rFonts w:ascii="Arial" w:cs="Arial" w:eastAsia="Arial" w:hAnsi="Arial"/>
          <w:b/>
          <w:bCs/>
          <w:sz w:val="24"/>
          <w:szCs w:val="24"/>
        </w:rPr>
        <w:t xml:space="preserve"> Изменения</w:t>
      </w:r>
    </w:p>
    <w:p>
      <w:pPr>
        <w:spacing w:after="60"/>
        <w:ind w:firstLine="567"/>
        <w:jc w:val="both"/>
      </w:pPr>
      <w:r>
        <w:rPr>
          <w:rFonts w:ascii="Arial" w:cs="Arial" w:eastAsia="Arial" w:hAnsi="Arial"/>
          <w:sz w:val="24"/>
          <w:szCs w:val="24"/>
        </w:rPr>
        <w:t xml:space="preserve">В настоящее Соглашение могут быть внесены изменения посредством составления в письменной форме документа, подписываемого Уполномоченным представителем Кыргызской Республики, Уполномоченным представителем Проектной организации и уполномоченным сотрудником Банка.</w:t>
      </w:r>
    </w:p>
    <w:p>
      <w:pPr>
        <w:spacing w:after="60" w:before="200"/>
        <w:ind w:firstLine="567"/>
        <w:jc w:val="left"/>
      </w:pPr>
      <w:r>
        <w:rPr>
          <w:rFonts w:ascii="Arial" w:cs="Arial" w:eastAsia="Arial" w:hAnsi="Arial"/>
          <w:b/>
          <w:bCs/>
          <w:sz w:val="24"/>
          <w:szCs w:val="24"/>
        </w:rPr>
        <w:t xml:space="preserve">Раздел 8.04. Английский Язык</w:t>
      </w:r>
    </w:p>
    <w:p>
      <w:pPr>
        <w:spacing w:after="60"/>
        <w:ind w:firstLine="567"/>
        <w:jc w:val="both"/>
      </w:pPr>
      <w:r>
        <w:rPr>
          <w:rFonts w:ascii="Arial" w:cs="Arial" w:eastAsia="Arial" w:hAnsi="Arial"/>
          <w:sz w:val="24"/>
          <w:szCs w:val="24"/>
        </w:rPr>
        <w:t xml:space="preserve">Настоящее Соглашение составлено и исполнено на английском языке. Любые документы, направляемые в соответствии с настоящим Соглашением, составляются на английском языке. К документам, составленным на любом ином языке, прилагается их перевод на английский язык, заверенный в качестве официального перевода, и такой официальный перевод считается неоспоримым.</w:t>
      </w:r>
    </w:p>
    <w:p>
      <w:pPr>
        <w:spacing w:after="60" w:before="200"/>
        <w:ind w:firstLine="567"/>
        <w:jc w:val="left"/>
      </w:pPr>
      <w:r>
        <w:rPr>
          <w:rFonts w:ascii="Arial" w:cs="Arial" w:eastAsia="Arial" w:hAnsi="Arial"/>
          <w:b/>
          <w:bCs/>
          <w:sz w:val="24"/>
          <w:szCs w:val="24"/>
        </w:rPr>
        <w:t xml:space="preserve">Раздел 8.05. Освобождение от ответственности</w:t>
      </w:r>
    </w:p>
    <w:p>
      <w:pPr>
        <w:spacing w:after="60"/>
        <w:ind w:firstLine="567"/>
        <w:jc w:val="both"/>
      </w:pPr>
      <w:r>
        <w:rPr>
          <w:rFonts w:ascii="Arial" w:cs="Arial" w:eastAsia="Arial" w:hAnsi="Arial"/>
          <w:sz w:val="24"/>
          <w:szCs w:val="24"/>
        </w:rPr>
        <w:t xml:space="preserve">(a) Кыргызская Республика и Проектная организация принимают всю ответственность, соглашаются и обязуются освобождать и не привлекать Банк и его официальных лиц, директоров, сотрудников, агентов и служащих к любым видам ответственности, обязательствам, возмещению потерь, ущерба (компенсаций, штрафных неустоек и прочего), штрафов, претензий, исков, налогов, тяжб, затрат и расходов (в том числе, разумных юридических затрат и расходов по расследованиям) любого рода и характера, в том числе, без ущерба для общего значения вышеупомянутого, тех, что проистекают из договора или гражданских правонарушений (в том числе из халатности) или прямой ответственности, установленной, возникающей или заявляемой в отношении Банка или любых его официальных лиц, директоров, сотрудников, агентов или служащих (вне зависимости от наличия освобождения от какого-либо иного лица в рамках какого-либо иного документа) и проистекающей каким-либо образом из или в связи - напрямую или опосредованно, со следующим:</w:t>
      </w:r>
    </w:p>
    <w:p>
      <w:pPr>
        <w:spacing w:after="60"/>
        <w:ind w:firstLine="567"/>
        <w:jc w:val="both"/>
      </w:pPr>
      <w:r>
        <w:rPr>
          <w:rFonts w:ascii="Arial" w:cs="Arial" w:eastAsia="Arial" w:hAnsi="Arial"/>
          <w:sz w:val="24"/>
          <w:szCs w:val="24"/>
        </w:rPr>
        <w:t xml:space="preserve">(1) любые действия, предусмотренные настоящим Соглашением или его заключением, оформлением или исполнением;</w:t>
      </w:r>
    </w:p>
    <w:p>
      <w:pPr>
        <w:spacing w:after="60"/>
        <w:ind w:firstLine="567"/>
        <w:jc w:val="both"/>
      </w:pPr>
      <w:r>
        <w:rPr>
          <w:rFonts w:ascii="Arial" w:cs="Arial" w:eastAsia="Arial" w:hAnsi="Arial"/>
          <w:sz w:val="24"/>
          <w:szCs w:val="24"/>
        </w:rPr>
        <w:t xml:space="preserve">(2) эксплуатация и обслуживание имущества Проектной организации, осуществление прав собственности, контроля или владения вышеозначенного Проектной организацией; или</w:t>
      </w:r>
    </w:p>
    <w:p>
      <w:pPr>
        <w:spacing w:after="60"/>
        <w:ind w:firstLine="567"/>
        <w:jc w:val="both"/>
      </w:pPr>
      <w:r>
        <w:rPr>
          <w:rFonts w:ascii="Arial" w:cs="Arial" w:eastAsia="Arial" w:hAnsi="Arial"/>
          <w:sz w:val="24"/>
          <w:szCs w:val="24"/>
        </w:rPr>
        <w:t xml:space="preserve">(3) использование Банком любых своих прав и средств юридической защиты в рамках настоящего Соглашения; и</w:t>
      </w:r>
    </w:p>
    <w:p>
      <w:pPr>
        <w:spacing w:after="60"/>
        <w:ind w:firstLine="567"/>
        <w:jc w:val="both"/>
      </w:pPr>
      <w:r>
        <w:rPr>
          <w:rFonts w:ascii="Arial" w:cs="Arial" w:eastAsia="Arial" w:hAnsi="Arial"/>
          <w:sz w:val="24"/>
          <w:szCs w:val="24"/>
        </w:rPr>
        <w:t xml:space="preserve">при условии, что Банк не будет иметь право на такое освобождение от ответственности в рамках настоящего Соглашения в случаях собственной грубой халатности или намеренного несоблюдения.</w:t>
      </w:r>
    </w:p>
    <w:p>
      <w:pPr>
        <w:spacing w:after="60"/>
        <w:ind w:firstLine="567"/>
        <w:jc w:val="both"/>
      </w:pPr>
      <w:r>
        <w:rPr>
          <w:rFonts w:ascii="Arial" w:cs="Arial" w:eastAsia="Arial" w:hAnsi="Arial"/>
          <w:sz w:val="24"/>
          <w:szCs w:val="24"/>
        </w:rPr>
        <w:t xml:space="preserve">(b) Кыргызская Республика и Проектная организация, признают, что Банк участвует в настоящем Соглашении и действует в рамках его лишь в качестве стороны, предоставляющей грант, и не в качестве консультанта для Кыргызской Республики или Проектной организации. Кыргызская Республика и Проектная организация подтверждают и заверяют, что, заключая настоящее Соглашение, они действуют исходя из советов, предоставленных им собственными юридическими, финансовыми и другими профессиональными консультантами, и что они не полагались и не будут полагаться в дальнейшем на получение каких-либо консультаций со стороны Банка.</w:t>
      </w:r>
    </w:p>
    <w:p>
      <w:pPr>
        <w:spacing w:after="60" w:before="200"/>
        <w:ind w:firstLine="567"/>
        <w:jc w:val="left"/>
      </w:pPr>
      <w:r>
        <w:rPr>
          <w:rFonts w:ascii="Arial" w:cs="Arial" w:eastAsia="Arial" w:hAnsi="Arial"/>
          <w:b/>
          <w:bCs/>
          <w:sz w:val="24"/>
          <w:szCs w:val="24"/>
        </w:rPr>
        <w:t xml:space="preserve">Раздел 8.06. Передача прав и обязательств</w:t>
      </w:r>
    </w:p>
    <w:p>
      <w:pPr>
        <w:spacing w:after="60"/>
        <w:ind w:firstLine="567"/>
        <w:jc w:val="both"/>
      </w:pPr>
      <w:r>
        <w:rPr>
          <w:rFonts w:ascii="Arial" w:cs="Arial" w:eastAsia="Arial" w:hAnsi="Arial"/>
          <w:sz w:val="24"/>
          <w:szCs w:val="24"/>
        </w:rPr>
        <w:t xml:space="preserve">Кыргызская Республика и Проектная организация не могут возлагать или другим образом передавать все или часть своих соответствующих прав или обязательств в рамках настоящего Соглашения без предварительного письменного согласия Банка.</w:t>
      </w:r>
    </w:p>
    <w:p>
      <w:pPr>
        <w:spacing w:after="60" w:before="200"/>
        <w:ind w:firstLine="567"/>
        <w:jc w:val="left"/>
      </w:pPr>
      <w:r>
        <w:rPr>
          <w:rFonts w:ascii="Arial" w:cs="Arial" w:eastAsia="Arial" w:hAnsi="Arial"/>
          <w:b/>
          <w:bCs/>
          <w:sz w:val="24"/>
          <w:szCs w:val="24"/>
        </w:rPr>
        <w:t xml:space="preserve">Раздел 8.07. Права, средства судебной защиты и разрешенные отклонения</w:t>
      </w:r>
    </w:p>
    <w:p>
      <w:pPr>
        <w:spacing w:after="60"/>
        <w:ind w:firstLine="567"/>
        <w:jc w:val="both"/>
      </w:pPr>
      <w:r>
        <w:rPr>
          <w:rFonts w:ascii="Arial" w:cs="Arial" w:eastAsia="Arial" w:hAnsi="Arial"/>
          <w:sz w:val="24"/>
          <w:szCs w:val="24"/>
        </w:rPr>
        <w:t xml:space="preserve">Права, средства судебной защиты, предоставленные Банку в рамках настоящего Соглашения, не будут ущемляться каким-либо действием или событием, которое, помимо того, что изложено в настоящем Разделе, ограничивает такие права и средства судебной защиты. Никакое действие или какая-либо задержка в использовании или неиспользовании любого права, полномочия или средства судебной защиты не ущемляет любое такое право, полномочие или средство судебной защиты и не толкуется как отказ от них. Любое разрешенное отклонение от каких-либо положений или условий настоящего Соглашения документируется в письменном виде и подписывается Банком. В тех случаях, когда Банк разрешает невыполнение какого-либо условия по какому-либо Снятию Грантового финансирования, считается, что Проектная организация, при получении средств такого Выборки Грантового финансирования, принял условия такого разрешенного отклонения и согласился с правом Банка требовать выполнения такого условия в отношении любого последующего Выборки средств. Права и средства судебной защиты, предусмотренные в настоящем Соглашении и иных соглашениях, в нем указанных, являются взаимодополняющими и не предотвращают реализацию таких прав и средств судебной защиты или реализацию каких-либо иных прав или средств судебной защиты.</w:t>
      </w:r>
    </w:p>
    <w:p>
      <w:pPr>
        <w:spacing w:after="60" w:before="200"/>
        <w:ind w:firstLine="567"/>
        <w:jc w:val="left"/>
      </w:pPr>
      <w:r>
        <w:rPr>
          <w:rFonts w:ascii="Arial" w:cs="Arial" w:eastAsia="Arial" w:hAnsi="Arial"/>
          <w:b/>
          <w:bCs/>
          <w:sz w:val="24"/>
          <w:szCs w:val="24"/>
        </w:rPr>
        <w:t xml:space="preserve">Раздел 8.08. Раскрытие информации</w:t>
      </w:r>
    </w:p>
    <w:p>
      <w:pPr>
        <w:spacing w:after="60"/>
        <w:ind w:firstLine="567"/>
        <w:jc w:val="both"/>
      </w:pPr>
      <w:r>
        <w:rPr>
          <w:rFonts w:ascii="Arial" w:cs="Arial" w:eastAsia="Arial" w:hAnsi="Arial"/>
          <w:sz w:val="24"/>
          <w:szCs w:val="24"/>
        </w:rPr>
        <w:t xml:space="preserve">(а) Банк может разглашать такие документы, информацию и записи, касающиеся Кыргызской Республики, Проектной организации, а также данного Соглашения (включая копии настоящего Соглашения и любых других соглашений, предусмотренных настоящим Соглашением), которые посчитает уместными для любых целей в связи с разрешением любого спора с Кыргызской Республикой и/или Проектной организацией с целью сохранения и обеспечения исполнения каких-либо прав Банка в рамках настоящего Соглашения или любых иных соглашений, им предусмотренным или взыскания любой суммы, причитающейся Банку, а также с целью отчетности в соответствии с Правилами Фонда СФА.</w:t>
      </w:r>
    </w:p>
    <w:p>
      <w:pPr>
        <w:spacing w:after="60" w:before="200"/>
        <w:ind w:firstLine="567"/>
        <w:jc w:val="left"/>
      </w:pPr>
      <w:r>
        <w:rPr>
          <w:rFonts w:ascii="Arial" w:cs="Arial" w:eastAsia="Arial" w:hAnsi="Arial"/>
          <w:b/>
          <w:bCs/>
          <w:sz w:val="24"/>
          <w:szCs w:val="24"/>
        </w:rPr>
        <w:t xml:space="preserve">Раздел 8.09. Экземпляры Соглашения</w:t>
      </w:r>
    </w:p>
    <w:p>
      <w:pPr>
        <w:spacing w:after="60"/>
        <w:ind w:firstLine="567"/>
        <w:jc w:val="both"/>
      </w:pPr>
      <w:r>
        <w:rPr>
          <w:rFonts w:ascii="Arial" w:cs="Arial" w:eastAsia="Arial" w:hAnsi="Arial"/>
          <w:sz w:val="24"/>
          <w:szCs w:val="24"/>
        </w:rPr>
        <w:t xml:space="preserve">Настоящее Соглашение может быть выполнено в любом количестве экземпляров, каждый из которых будет считаться оригиналом, при этом все такие экземпляры образуют в совокупности одно и то же соглашение.</w:t>
      </w:r>
    </w:p>
    <w:p>
      <w:pPr>
        <w:spacing w:after="60"/>
        <w:ind w:firstLine="567"/>
        <w:jc w:val="both"/>
      </w:pPr>
      <w:r>
        <w:rPr>
          <w:rFonts w:ascii="Arial" w:cs="Arial" w:eastAsia="Arial" w:hAnsi="Arial"/>
          <w:sz w:val="24"/>
          <w:szCs w:val="24"/>
        </w:rPr>
        <w:t xml:space="preserve">В ПОДТВЕРЖДЕНИЕ ЧЕГО, Стороны, в лице действующих уполномоченных надлежащим образом представителей, поставили свои подписи и заключили настоящее Соглашение в ____________________ в четырех экземплярах в указанный выше день и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КЫРГЫЗСКАЯ РЕСПУБЛИКА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ГОСУДАРСТВЕННОЕ ПРЕДПРИЯТИЕ "НАЦИОНАЛЬНАЯ КОМПАНИЯ "КЫРГЫЗ ТЕМИР ЖОЛУ"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ЕВРОПЕЙСКИЙ БАНК РЕКОНСТРУКЦИИ И РАЗВИТИЯ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Статьи, финансируемые за счет грантового финансирования</w:t>
      </w:r>
    </w:p>
    <w:p>
      <w:pPr>
        <w:spacing w:after="120"/>
        <w:ind w:firstLine="567"/>
        <w:jc w:val="both"/>
      </w:pPr>
      <w:r>
        <w:rPr>
          <w:rFonts w:ascii="Arial" w:cs="Arial" w:eastAsia="Arial" w:hAnsi="Arial"/>
          <w:sz w:val="24"/>
          <w:szCs w:val="24"/>
        </w:rPr>
        <w:t xml:space="preserve">В таблице, приведенной ниже, указаны статьи Грантового финансирования и сумма Грантового финансирования, выделяемая на каждую статью Грантового финансирования.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5132"/>
        <w:gridCol w:w="4786"/>
      </w:tblGrid>
      <w:tr>
        <w:tc>
          <w:tcPr>
            <w:tcW w:type="dxa" w:w="2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финансируемые за счет Грантового финансирования</w:t>
            </w:r>
          </w:p>
        </w:tc>
        <w:tc>
          <w:tcPr>
            <w:tcW w:type="dxa" w:w="47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выделенного Грантового финансирования в евро</w:t>
            </w:r>
          </w:p>
        </w:tc>
      </w:tr>
      <w:tr>
        <w:tc>
          <w:tcPr>
            <w:tcW w:type="dxa" w:w="2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защитной галереи</w:t>
            </w:r>
          </w:p>
        </w:tc>
        <w:tc>
          <w:tcPr>
            <w:tcW w:type="dxa" w:w="47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 евро</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3000000 евро</w:t>
            </w:r>
          </w:p>
        </w:tc>
      </w:tr>
    </w:tbl>
    <w:p>
      <w:pPr>
        <w:spacing w:after="200" w:before="200"/>
        <w:jc w:val="center"/>
      </w:pPr>
      <w:r>
        <w:rPr>
          <w:rFonts w:ascii="Arial" w:cs="Arial" w:eastAsia="Arial" w:hAnsi="Arial"/>
          <w:b/>
          <w:bCs/>
          <w:sz w:val="32"/>
          <w:szCs w:val="32"/>
        </w:rPr>
        <w:t xml:space="preserve">Образец 1 - Форма запроса на выборку средств</w:t>
      </w:r>
    </w:p>
    <w:p>
      <w:pPr>
        <w:spacing w:after="200" w:before="200"/>
        <w:jc w:val="center"/>
      </w:pPr>
      <w:r>
        <w:rPr>
          <w:rFonts w:ascii="Arial" w:cs="Arial" w:eastAsia="Arial" w:hAnsi="Arial"/>
          <w:b/>
          <w:bCs/>
          <w:sz w:val="32"/>
          <w:szCs w:val="32"/>
        </w:rPr>
        <w:t xml:space="preserve">Образец 2 - Образец письма о назначении лиц, имеющих право подписи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i6lyyz0zo8_enqk8oue">
      <w:r>
        <w:rPr>
          <w:rFonts w:ascii="Arial" w:cs="Arial" w:eastAsia="Arial" w:hAnsi="Arial"/>
          <w:color w:val="132D3F"/>
          <w:sz w:val="16"/>
          <w:szCs w:val="16"/>
          <w:u w:val="single"/>
        </w:rPr>
        <w:t xml:space="preserve">dalil.kg/document/219366</w:t>
      </w:r>
    </w:hyperlink>
  </w:p>
  <w:p>
    <w:pPr>
      <w:spacing w:after="0" w:before="40"/>
      <w:jc w:val="center"/>
    </w:pPr>
    <w:hyperlink w:history="1" r:id="rIduxeisvlqts-8bbw3a-te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l7vdj6665kvbbhgd3vu7" Type="http://schemas.openxmlformats.org/officeDocument/2006/relationships/hyperlink" Target="https://dalil.kg/document/112301#st_13" TargetMode="External"/><Relationship Id="rIdak2c-s84gslmc7n7bw72w" Type="http://schemas.openxmlformats.org/officeDocument/2006/relationships/hyperlink" Target="https://dalil.kg/document/112301#st_17" TargetMode="External"/><Relationship Id="rIdchhank-gyik_yn7driqsq" Type="http://schemas.openxmlformats.org/officeDocument/2006/relationships/hyperlink" Target="https://dalil.kg/document/205286#st_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i6lyyz0zo8_enqk8oue" Type="http://schemas.openxmlformats.org/officeDocument/2006/relationships/hyperlink" Target="https://dalil.kg/document/219366" TargetMode="External"/><Relationship Id="rIduxeisvlqts-8bbw3a-te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2026-09-28T23:09:43.358Z</dcterms:created>
  <dcterms:modified xsi:type="dcterms:W3CDTF">2026-09-28T23:09:43.358Z</dcterms:modified>
</cp:coreProperties>
</file>

<file path=docProps/custom.xml><?xml version="1.0" encoding="utf-8"?>
<Properties xmlns="http://schemas.openxmlformats.org/officeDocument/2006/custom-properties" xmlns:vt="http://schemas.openxmlformats.org/officeDocument/2006/docPropsVTypes"/>
</file>