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both"/>
      </w:pPr>
      <w:r>
        <w:rPr>
          <w:rFonts w:ascii="Arial" w:cs="Arial" w:eastAsia="Arial" w:hAnsi="Arial"/>
          <w:sz w:val="24"/>
          <w:szCs w:val="24"/>
        </w:rPr>
        <w:t xml:space="preserve">от 23 декабря 2022 года № 689-р</w:t>
      </w:r>
    </w:p>
    <w:p>
      <w:pPr>
        <w:spacing w:after="120"/>
        <w:jc w:val="both"/>
      </w:pPr>
      <w:r>
        <w:rPr>
          <w:rFonts w:ascii="Arial" w:cs="Arial" w:eastAsia="Arial" w:hAnsi="Arial"/>
          <w:sz w:val="24"/>
          <w:szCs w:val="24"/>
        </w:rPr>
        <w:t xml:space="preserve">В целях исполнения доходной части государственного бюджета, в соответствии со статьями </w:t>
      </w:r>
      <w:hyperlink w:history="1" r:id="rIdh2elq23vypo9zugzvnwb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pgiaawkn4jqjidaueny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Установить для работников Государственной налоговой службы при Министерстве финансов Кыргызской Республики, Государственной таможенной службы при Министерстве финансов Кыргызской Республики, Центрального казначейства Министерства финансов Кыргызской Республики, государственного предприятия "Инфосистемс" при Министерстве финансов Кыргызской Республики и открытого акционерного общества "Кыргыз почтасы" 31 декабря 2022 года рабочим днем, с компенсацией, </w:t>
      </w:r>
      <w:hyperlink w:history="1" r:id="rIdk0xtghil-gnuievadwykl">
        <w:r>
          <w:rPr>
            <w:rFonts w:ascii="Arial" w:cs="Arial" w:eastAsia="Arial" w:hAnsi="Arial"/>
            <w:color w:val="1D4ED8"/>
            <w:sz w:val="24"/>
            <w:szCs w:val="24"/>
            <w:u w:val="single"/>
          </w:rPr>
          <w:t xml:space="preserve">предусмотренной статьей 115</w:t>
        </w:r>
      </w:hyperlink>
      <w:r>
        <w:rPr>
          <w:rFonts w:ascii="Arial" w:cs="Arial" w:eastAsia="Arial" w:hAnsi="Arial"/>
          <w:sz w:val="24"/>
          <w:szCs w:val="24"/>
        </w:rPr>
        <w:t xml:space="preserve"> Трудового кодекса Кыргызской Республики и частью </w:t>
      </w:r>
      <w:hyperlink w:history="1" r:id="rIdhzpqgkb4f7lmzraizht_i">
        <w:r>
          <w:rPr>
            <w:rFonts w:ascii="Arial" w:cs="Arial" w:eastAsia="Arial" w:hAnsi="Arial"/>
            <w:color w:val="1D4ED8"/>
            <w:sz w:val="24"/>
            <w:szCs w:val="24"/>
            <w:u w:val="single"/>
          </w:rPr>
          <w:t xml:space="preserve">2 статьи 59</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2. Рекомендовать Национальному банку Кыргызской Республики и коммерческим банкам Кыргызской Республики объявить 31 декабря 2022 года рабочим днем.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nn221kwgyyrqfoca2_x">
      <w:r>
        <w:rPr>
          <w:rFonts w:ascii="Arial" w:cs="Arial" w:eastAsia="Arial" w:hAnsi="Arial"/>
          <w:color w:val="132D3F"/>
          <w:sz w:val="16"/>
          <w:szCs w:val="16"/>
          <w:u w:val="single"/>
        </w:rPr>
        <w:t xml:space="preserve">dalil.kg/document/219377</w:t>
      </w:r>
    </w:hyperlink>
  </w:p>
  <w:p>
    <w:pPr>
      <w:spacing w:after="0" w:before="40"/>
      <w:jc w:val="center"/>
    </w:pPr>
    <w:hyperlink w:history="1" r:id="rId1lbys_-ivipegbxp3eqr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2elq23vypo9zugzvnwbp" Type="http://schemas.openxmlformats.org/officeDocument/2006/relationships/hyperlink" Target="https://dalil.kg/document/112301#st_13" TargetMode="External"/><Relationship Id="rIdkpgiaawkn4jqjidauenyh" Type="http://schemas.openxmlformats.org/officeDocument/2006/relationships/hyperlink" Target="https://dalil.kg/document/112301#st_17" TargetMode="External"/><Relationship Id="rIdk0xtghil-gnuievadwykl" Type="http://schemas.openxmlformats.org/officeDocument/2006/relationships/hyperlink" Target="https://dalil.kg/document/1505#st_115" TargetMode="External"/><Relationship Id="rIdhzpqgkb4f7lmzraizht_i" Type="http://schemas.openxmlformats.org/officeDocument/2006/relationships/hyperlink" Target="https://dalil.kg/document/1505#st_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nn221kwgyyrqfoca2_x" Type="http://schemas.openxmlformats.org/officeDocument/2006/relationships/hyperlink" Target="https://dalil.kg/document/219377" TargetMode="External"/><Relationship Id="rId1lbys_-ivipegbxp3eqr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2026-09-28T22:04:00.325Z</dcterms:created>
  <dcterms:modified xsi:type="dcterms:W3CDTF">2026-09-28T22:04:00.325Z</dcterms:modified>
</cp:coreProperties>
</file>

<file path=docProps/custom.xml><?xml version="1.0" encoding="utf-8"?>
<Properties xmlns="http://schemas.openxmlformats.org/officeDocument/2006/custom-properties" xmlns:vt="http://schemas.openxmlformats.org/officeDocument/2006/docPropsVTypes"/>
</file>