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апреля 2023 года № 151-р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itts0op8fy-uywwmeun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Республики", в целях выполнения внутригосударственных процедур: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u6bjaossnxgvpj0r4su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к Изменениям в </w:t>
      </w:r>
      <w:hyperlink w:history="1" r:id="rIdod3ewpq96txt63p-udf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внесенным путем обмена нотами между Министерством иностранных дел Кыргызской Республики и Министерством иностранных дел и международного сотрудничества Объединенных Арабских Эмиратов.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прилагаемое заключение Кабинета Министров Кыргызской Республики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распоряжением Кабинета Министров Кыргызской Республики
 от 3 апреля 2023 года № 151-р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ЗАКЛЮЧЕНИЕ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Кабинета Министров Кыргызской Республики к Изменениям в Меморандум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внесенным путем обмена нотами между Министерством иностранных дел Кыргызской Республики и Министерством иностранных дел и международного сотрудничества Объединенных Арабских Эмиратов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</w:t>
      </w:r>
      <w:hyperlink w:history="1" r:id="rIdhgcppb6vqc-g7nv_wvr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о взаимопонимании между Правительством Кыргызской Республики и Правительством Объединенных Арабских Эмиратов о взаимной отмене визовых требований для владельцев дипломатических паспортов от 17 января 2017 года, внесенные путем обмена нотами между Министерством иностранных дел Кыргызской Республики и Министерством иностранных дел и международного сотрудничества Объединенных Арабских Эмиратов, соответствуют нормам </w:t>
      </w:r>
      <w:hyperlink w:history="1" r:id="rIdpo_jowh53ugpt4i-0ry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противоречат вступившим в установленном законом порядке в силу международным договорам,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</w:t>
      </w:r>
      <w:hyperlink w:history="1" r:id="rIdrbrdd1df_coohrayivb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предусматривают, что граждане - владельцы служебных и специальных паспортов Кыргызской Республики и Объединенных Арабских Эмиратов будут освобождаться от визовых требований для въезда, выезда, транзита и пребывания на территории государств сторон Меморандума на срок до 90 (девяносто)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Изменений в </w:t>
      </w:r>
      <w:hyperlink w:history="1" r:id="rIdcrtlb0tekeqgrb-vzdg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создаст благоприятные условия для развития деловой мобильности и упростит передвижение граждан - владельцев служебных и специальных паспортов Кыргызской Республики и Объединенных Арабских Эмиратов на территории государств сторон </w:t>
      </w:r>
      <w:hyperlink w:history="1" r:id="rIdlvj2b0ursdw7qda2j5v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проекта Закона Кыргызской Республики о ратификации вышеуказанных Изменений в </w:t>
      </w:r>
      <w:hyperlink w:history="1" r:id="rIdh6u2qc2tnhfodlungg2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Меморандум</w:t>
        </w:r>
      </w:hyperlink>
      <w:r>
        <w:rPr>
          <w:rFonts w:ascii="Arial" w:cs="Arial" w:eastAsia="Arial" w:hAnsi="Arial"/>
          <w:sz w:val="24"/>
          <w:szCs w:val="24"/>
        </w:rPr>
        <w:t xml:space="preserve"> не повлечет за собой негативных финансово-экономических и иных последствий, а также не потребует дополнительных финансовых затрат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обменной ноты 27 апреля 2022 года согласован с Комитетом по международным делам, обороне, безопасности и миграции Жогорку Кенеша Кыргызской Республики и одобрен </w:t>
      </w:r>
      <w:hyperlink w:history="1" r:id="rId-drxz7n3afsqhjotsts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мая 2022 года № 260-р.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84dkrxrrqcnk3odb_r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dalil.kg/document/219556</w:t>
      </w:r>
    </w:hyperlink>
  </w:p>
  <w:p>
    <w:pPr>
      <w:spacing w:after="0" w:before="40"/>
      <w:jc w:val="center"/>
    </w:pPr>
    <w:hyperlink w:history="1" r:id="rIdvvhwma9jny4asnfpwia0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ts0op8fy-uywwmeunhi" Type="http://schemas.openxmlformats.org/officeDocument/2006/relationships/hyperlink" Target="https://dalil.kg/document/112437#st_65" TargetMode="External"/><Relationship Id="rIdu6bjaossnxgvpj0r4sux-" Type="http://schemas.openxmlformats.org/officeDocument/2006/relationships/hyperlink" Target="https://dalil.kg/document/219556#pr" TargetMode="External"/><Relationship Id="rIdod3ewpq96txt63p-udf4p" Type="http://schemas.openxmlformats.org/officeDocument/2006/relationships/hyperlink" Target="https://dalil.kg/document/111627" TargetMode="External"/><Relationship Id="rIdhgcppb6vqc-g7nv_wvrhc" Type="http://schemas.openxmlformats.org/officeDocument/2006/relationships/hyperlink" Target="https://dalil.kg/document/111627" TargetMode="External"/><Relationship Id="rIdpo_jowh53ugpt4i-0ry3w" Type="http://schemas.openxmlformats.org/officeDocument/2006/relationships/hyperlink" Target="https://dalil.kg/document/112213" TargetMode="External"/><Relationship Id="rIdrbrdd1df_coohrayivbcw" Type="http://schemas.openxmlformats.org/officeDocument/2006/relationships/hyperlink" Target="https://dalil.kg/document/111627" TargetMode="External"/><Relationship Id="rIdcrtlb0tekeqgrb-vzdgkp" Type="http://schemas.openxmlformats.org/officeDocument/2006/relationships/hyperlink" Target="https://dalil.kg/document/111627" TargetMode="External"/><Relationship Id="rIdlvj2b0ursdw7qda2j5vh2" Type="http://schemas.openxmlformats.org/officeDocument/2006/relationships/hyperlink" Target="https://dalil.kg/document/111627" TargetMode="External"/><Relationship Id="rIdh6u2qc2tnhfodlungg2vp" Type="http://schemas.openxmlformats.org/officeDocument/2006/relationships/hyperlink" Target="https://dalil.kg/document/111627" TargetMode="External"/><Relationship Id="rId-drxz7n3afsqhjotsts-t" Type="http://schemas.openxmlformats.org/officeDocument/2006/relationships/hyperlink" Target="https://dalil.kg/document/21903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84dkrxrrqcnk3odb_rgf" Type="http://schemas.openxmlformats.org/officeDocument/2006/relationships/hyperlink" Target="https://dalil.kg/document/219556" TargetMode="External"/><Relationship Id="rIdvvhwma9jny4asnfpwia0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2026-09-28T16:09:11.561Z</dcterms:created>
  <dcterms:modified xsi:type="dcterms:W3CDTF">2026-09-28T16:09:11.561Z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