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распоряжению Президента Кыргызской Республики от 14 июня 2023 года № 103)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n7k2iv_t3hbnyvedgyy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РП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sitipfhvvm4wc6xi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РП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d-3xloxbnpudgdz-u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РП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yhm1sou6_pncrnu-o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skag0nucd5jjsbxbi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РП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-stwgz1kqqg-lemee4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РП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js59p61laeqld8vs7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nvielalxo2l_de1sk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кандидатов для назначения/утверждения на вакантные должности, входящие в номенклатуру должностей, назначаемых/утверждаемых (далее - назначения) Президентом Кыргызской Республики, Кабинетом Министров Кыргызской Республики (далее - Кабинет Министров), Председателем Кабинета Министров Кыргызской Республики - Руководителем Администрации Президента Кыргызской Республики (далее - Председатель Кабинета Министров - Руководитель Администрации Президента) в Администрации Президента Кыргызской Республики (далее - Администрация Президента).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судей Кыргызской Республики, должностных лиц органов прокуратуры</w:t>
      </w:r>
      <w:r>
        <w:rPr>
          <w:rFonts w:ascii="Arial" w:cs="Arial" w:eastAsia="Arial" w:hAnsi="Arial"/>
          <w:sz w:val="24"/>
          <w:szCs w:val="24"/>
        </w:rPr>
        <w:t xml:space="preserve">, органов дипломатической службы и органов национальной безопасности</w:t>
      </w:r>
      <w:r>
        <w:rPr>
          <w:rFonts w:ascii="Arial" w:cs="Arial" w:eastAsia="Arial" w:hAnsi="Arial"/>
          <w:sz w:val="24"/>
          <w:szCs w:val="24"/>
        </w:rPr>
        <w:t xml:space="preserve">, входящих в номенклатуру должностей, назначаемых Президентом Кыргызской Республики (далее - Президент).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idotnfebuph75warq0e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РП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дачи представления для назначения на должность и освобождения от должности государственных служащих Администрации Президента осуществляется в соответствии с </w:t>
      </w:r>
      <w:hyperlink w:history="1" r:id="rId5pqy-xnnqtwjqzsc1yl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утвержденным </w:t>
      </w:r>
      <w:hyperlink w:history="1" r:id="rIdvvv1ifwok2a9y3qptx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отбора кандидатов на замещение вакантной должности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кандидатов на вакантные должности, входящие в номенклатуру должностей, назначаемых Президентом, Кабинетом Министров, Председателем Кабинета Министров - Руководителем Администрации Президента (далее - номенклатура) осуществляется на основании представлений, поступивших в установленном законодательством порядке (далее - представление) в Администрацию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dnrutywfsp8cbxuq7t5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июля 2026 года № 268)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gctahbi1_vvybwjqffl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июля 2026 года № 268)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представлению прилагаются: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резюме по форме согласно </w:t>
      </w:r>
      <w:hyperlink w:history="1" r:id="rIdcicdwlwu6rnmt-f_pw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(кандидат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должность военной, правоохранительной службы) либо приложению </w:t>
      </w:r>
      <w:hyperlink w:history="1" r:id="rIdg_wbkbs_lt5syqhuk5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(кандидат на должность, не являющуюся политической государственной должностью, специальной государственной должностью, политической муниципальной должностью, административной должностью, должностью военной, правоохранительной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 (родители, дети, усыновители, усыновленные, полнородные и неполнородные братья и сестры), супруги (супруга), близких родственников кандидата на должности военной, правоохранительной службы (родители, дети, усыновители, усыновленные, полнородные и неполнородные братья и сестры, дедушка, бабушка, внуки);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(пишется собственноручно, в произвольной форме, с ответами на все поставленные вопросы, без помарок и исправлений);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заполненный и подписанный личный листок по учету кадров установленной формы с приложением фотографии (заполняется собственноручно без исправлений, помарок и подчисток, с ответами на все поставленные вопросы);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установленного образца, подтверждающие наличие профессионального образования, присуждение ученой степени, ученого звания (копии дипломов и сертификатов, заверенные нотариально или по месту работы);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месту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отсутствии/наличии дисциплинарного взыскания (в отношении действующих сотрудников).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об уровне владения государственным языком, выданного уполномоченным государственным органом, заверенная нотариально или по месту работы. При отсутствии данного сертификата, кандидат обязан в установленном порядке пройти соответствующее тестирование и представить вышеупомянутую копию в течение трех месяцев после назначения на должность.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абзацах пятом-тринадцатом настоящего пункта, представляются: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сканированном формате посредством системы электронного документооборота;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бумажном формате (в целях приобщения оригиналов к личному делу).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ранее назначенные на должности в соответствии с процедурами, установленными настоящим Положением, в случае их назначения на другую должность представляют справку об отсутствии судимости, информацию об отсутствии/наличии дисциплинарного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h_atv1yi4kyw8bokaow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РП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_vyrbz068qtxmz-dp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РП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5qlpeii8oi3igh5lk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w-6kzfa3angytuz0l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РП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fxx_ck1bahzqdbfced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РП № 301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3roq_4k8z-kh1idnaf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Представления подлежат в обязательном порядке регистрации в день их поступления и передаются структурным подразделением канцелярии Администрации Президента, ведающим вопросами делопроизводства (далее - канцелярия), в день их регистрации на рассмотрение Президента, Председателя Кабинета Министров - Руководителя Администрации Президента согласно их номенклатуре.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Президента, Председателя Кабинета Министров - Руководителя Администрации Президента представления передаются канцелярией в структурное подразделение Администрации Президента, ведающее вопросами кадров (далее - структурное подразделение, ведающее вопросами кадров) для дальнейшей их проработки.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Структурное подразделение, ведающее вопросами кадров: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представленных документов на предмет комплектности, соответствия данных кандидата (кандидатов) квалификационным требованиям к уровню образования, стажу и опыту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специальную проверку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службы, которая представляет собой сбор материалов и проверку сведений в отношении вышеназванных лиц, проводимую уполномоченными государственными органами в сфере национальной безопасности и внутренних дел. При служебной необходимости структурное подразделение, ведающее вопросами кадров, вправе организовать специальную проверку до поступления соответствующего представления;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проведение собеседования с кандидатом (кандидатами).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nsd2k04bkbejpg7-t1o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Специальная проверка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 проводится путем направления запросов с грифом для служебного пользования в уполномоченные государственные органы в сфере национальной безопасности и внутренних дел для получения сведений.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допускается направление запроса структурным подразделением, ведающим вопросами кадров, в уполномоченный государственный орган в сфере внутренних дел с использованием системы цифрового взаимодействия.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национальной безопасности и внутренних дел после получения запроса в течение трех-пяти календарных дней в установленном порядке осуществляют специальную проверку в отношении кандидата (кандидатов),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 и предоставляют соответствующую информацию в Администрацию Президента.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одного календарного года до даты регистрации представления ранее проводилась специальная проверка и имеются ее результаты, повторная специальная проверка не проводится.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gfbonimm40esg2pt9dp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Собеседование не проводится в отношении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представляемых на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при Президенте либо в его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полномочного представителя Президента в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членов Кабинета Министров;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исполнительной власти при Кабинете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мэров городов 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переназначаемых на новый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занимающих должности, входящие в номенклатуру;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претендующих на должности, входящие в штатную численность Администрации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ve_933ywy1qgwtsvasp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Кандидаты, не соответствующие квалификационным требованиям к уровню образования, стажу и опыту работы, не представившие документы, предусмотренные пунктом 4 настоящего Положения, не прошедшие специальную проверку, к собеседованию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состоящие в региональном и/или муниципальном резервах кадров, не прошедшие специальную проверку, соответственно исключаются из резервов кадров уполномоченным государственным органом по делам государственной службы и местного самоуправления после получения соответствующего уведомления от структурного подразделения Администрации Президента, ведающее вопросами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Кандидаты, допущенные к собеседованию, уведомляются структурным подразделением, ведающим вопросами кадров о месте, дате и времени проведения собеседования.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Собеседование проводится с руководителем курирующего структурного подразделения Администрации Президента, начальниками управлений Администрации Президента, заместителем Руководителя Администрации Президента, а также курирующим заместителем (первым заместителем) Председателя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представление внесено одним из вышеперечисленных лиц (либо лицом, официально его замещающим), то собеседование с ним не проводится.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кандидатов и их представления о будущей работе, ожидания, мотивация.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(отпуск, служебная командировка, временная нетрудоспособность и др.):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курирующего структурного подразделения Администрации Президента или начальника управления Администрации Президента собеседование проводится с их заместителями;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Руководителя Администрации Президента собеседование проводится с одним из заместителей начальника управления по подготовке решений Президента и Кабинета Министров Администрации Президента (согласно распределению обязанностей);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курирующего заместителя (первого заместителя) Председателя Кабинета Министров на листе собеседования сотрудником структурного подразделения, ведающего вопросами кадров делается соответствующая отметка об этом и осуществляется дальнейшая проработка документов кандидата.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этапе проведения собеседования заполняется лист собеседования по форме согласно </w:t>
      </w:r>
      <w:hyperlink w:history="1" r:id="rIdfagl2txzsde0t9reqr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Положению. При наличии замечаний и предложений к кандидатуре лист собеседования может быть подписан с особым мнением (прилагается обоснование).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vlaremhnsggwawwzaq1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v9auyat5wsdsg6hep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zhpcmdywiiliejlwpr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соответствия кандидата установленным квалификационным требованиям и положительного результата отбора проект решения о назначении на вакантную должность с приложением личной папки, сформированной структурным подразделением, ведающим вопросами кадров, вносится в установленном порядке Президенту, Председателю Кабинета Министров - Руководителю Администрации Президента согласно их номенклатуре.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назначении кандидата на вакантную должность принимается Президентом, Председателем Кабинета Министров - Руководителем Администрации Президента согласно их номенклатуре.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соответственно о назначении на вакантные должности оформляется в установленном порядке структурным подразделением, ведающим вопросами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о назначении на должность и об освобождении от должности членов Кабинета Министров, заместителя Руководителя Администрации Президента, Государственного секретаря, секретаря Совета безопасности, Уполномоченного по правам ребенка, пресс-секретаря, советников, специальных представителей Президента, начальников управлений, руководителей самостоятельных структурных подразделений Администрации Президента (за исключением заведующего сектором), мэров городов республиканского значения, полномочных представителей Президента в областях , президента Национальной академии наук при Президенте оформляются Указом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помощников Президента, советников и помощников Президента на общественных началах, заместителей (включая первого заместителя) секретаря Совета безопасности, ответственного секретаря комиссии при Президенте, заведующего самостоятельным сектором Администрации Президента, заведующего отделом – заместителя начальника управления Администрации Президента, руководителей иных органов исполнительной власти, руководителей государственных органов, находящихся в ведении Президента, заместителей руководителей государственных органов, ведающих вопросами обороны, обеспечения общественного порядка и национальной безопасности, глав государственных администраций – акимов районов, мэров городов областного значения, иных лиц, входящих в номенклатуру должностей, назначаемых/утверждаемых Президентом, оформляются распоряжением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руководителей структурных подразделений (отделы, секторы), входящих в состав управлений Администрации Президента (за исключением заведующих отделами, совмещающих должность заместителя начальника управления) и других сотрудников структурных подразделений Администрации Президента оформляются распоряжением Руководителя Администрации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должностных лиц, входящих в номенклатуру Кабинета Министров, оформляются распоряжением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советников и помощников Председателя Кабинета Министров, заместителей Председателя Кабинета Министров, советников и помощников Председателя Кабинета Министров и заместителей Председателя Кабинета Министров на общественных началах, а также должностных лиц, входящих в номенклатуру Председателя Кабинета Министров, оформляются распоряжением Председателя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m2eh8nzd3kb1-5vtrgw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РП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zhq2ofrddsh8ckl7n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u3erxqms5rx-tumyz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Формирование личного дела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должностных лиц, назначенных Президентом, Кабинетом Министров, Председателем Кабинета Министров - Руководителем Администрации Президента, структурным подразделением, ведающим вопросами кадров, формируются личные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личному делу приобщаются документы, указанные в пункте 4 настоящего Положения, в том числе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соответствующих государственных органов (министерства, административного ведомства и т.д.), рекомендующих кандидатуру на должность;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фотокарточки цветные на красном фоне размером 3⨯4 см (4 шт.);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Указа и распоряжения Президента, распоряжения Кабинета Министров, распоряжения Председателя Кабинета Министров - Руководителя Администрации Президента о назначении на должность, об освобождении от занимаемой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справка-объективка (ответы на все вопросы справки должны быть краткими и исчерпывающими).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личном деле могут находиться иные документы, предусмотренные иными нормативными правовыми актами Кыргызской Республики: копии документов о присвоении классного чина, звания, копия военного билета, характеристика, копии документов о награждении, постановления, справки о рассмотрении персонального дела, жалобы, заявления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Структурным подразделением, ведающим вопросами кадров, в личное дело может приобщаться иная дополнительная информация относительно кандидата.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tpneds0rvzm0sncn4mh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РП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перечисленные в пунктах 4 и 15 настоящего Положения, подшиваются в папку "Личное дело", которому присваивается определенный номер. Личное дело хранится в структурном подразделении, ведающее вопросами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правильное и полное комплектование документов в личное дело работника несут работники структурного подразделения, ведающего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 к Положению о порядке отбора кандидатов для назначения (утверждения) на вакантные должности, входящие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
 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кандидатом на политическую государственную должность,
 специальную государственную должность, политическую муниципальную
 должность, административную должность, должности военной,
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htdd81bexwfkplv72a5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508"/>
        <w:gridCol w:w="865"/>
        <w:gridCol w:w="865"/>
        <w:gridCol w:w="865"/>
        <w:gridCol w:w="865"/>
        <w:gridCol w:w="741"/>
        <w:gridCol w:w="741"/>
        <w:gridCol w:w="741"/>
        <w:gridCol w:w="741"/>
        <w:gridCol w:w="741"/>
      </w:tblGrid>
      <w:tr>
        <w:tc>
          <w:tcPr>
            <w:tcW w:type="dxa" w:w="30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Фамилия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Отчество</w:t>
            </w:r>
          </w:p>
        </w:tc>
        <w:tc>
          <w:tcPr>
            <w:tcW w:type="dxa" w:w="346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tcW w:type="dxa" w:w="370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 рождения:</w:t>
            </w:r>
          </w:p>
        </w:tc>
        <w:tc>
          <w:tcPr>
            <w:tcW w:type="dxa" w:w="34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ИНН</w:t>
            </w:r>
          </w:p>
        </w:tc>
        <w:tc>
          <w:tcPr>
            <w:tcW w:type="dxa" w:w="34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Принадлежность к гражданству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 иного государства: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(да/нет), если имеется, указать какого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34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проживания: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по прописке (если отличается от указанного в пункте 5):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tcW w:type="dxa" w:w="37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Контактные данные: (телефон и электронный адрес)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7165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Воинское звание, специальное звание, специальный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1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Знание языков</w:t>
            </w:r>
          </w:p>
        </w:tc>
        <w:tc>
          <w:tcPr>
            <w:tcW w:type="dxa" w:w="716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 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4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Супруг(а), близкие родственники (родители, дети, усыновители, усыновленные, полнородные и неполнородные братья и сестры).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Заполняется кандидатом на политическую государственную должность, специальную государственную должность, политическую муниципальную должность, административную должность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(число, месяц, год)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 (по прописке, фактически)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подробно, если указанные в настоящем пункте лица имеют непогашенную или неснятую в соответствии с уголовным законодательством Кыргызской Республики судимость.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Супруг(а), близкие родственники (родители, дети, усыновители, усыновленные, полнородные и неполнородные братья и сестры, дедушка, бабушка, внуки).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Заполняется кандидатом на должность военной, правоохранительной службы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(число, месяц, год)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 (по прописке, фактически)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подробно, если указанные в настоящем пункте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установленном порядке признаны членами организованных групп, террористических, экстремистских или сепаратистских организаций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Укажите: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_______________________ (имею/не имею);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_____________________ (имеется/не имеется).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подпись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Резюме заполняется в электронном формате с последующей распечаткой и подписанием кандидатом.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порядке отбора кандидатов для назначения (утверждения) на вакантные должности, входящие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
 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кандидатом на должность, не являющуюся политической
 государственной должностью, специальной государственной должностью,
 политической муниципальной должностью, административной должностью,
 должностью военной,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wd8v4ukj6z7csxunzks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3"/>
        <w:gridCol w:w="1393"/>
        <w:gridCol w:w="928"/>
        <w:gridCol w:w="928"/>
        <w:gridCol w:w="928"/>
        <w:gridCol w:w="928"/>
        <w:gridCol w:w="928"/>
        <w:gridCol w:w="2753"/>
      </w:tblGrid>
      <w:tr>
        <w:tc>
          <w:tcPr>
            <w:tcW w:type="dxa" w:w="2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Фамилия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  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  Отчество: </w:t>
            </w:r>
          </w:p>
        </w:tc>
        <w:tc>
          <w:tcPr>
            <w:tcW w:type="dxa" w:w="4640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2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 рождения:</w:t>
            </w:r>
          </w:p>
        </w:tc>
        <w:tc>
          <w:tcPr>
            <w:tcW w:type="dxa" w:w="46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ИНН:</w:t>
            </w:r>
          </w:p>
        </w:tc>
        <w:tc>
          <w:tcPr>
            <w:tcW w:type="dxa" w:w="46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Принадлежность к гражданству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 иного государства: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(да/нет), если имеется, указать какого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</w:tc>
        <w:tc>
          <w:tcPr>
            <w:tcW w:type="dxa" w:w="46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проживания: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по прописке (если отличается от указанного в пункте 4):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Контактные данные: (телефон и электронный адрес)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Воинское звание, специальное звание, специальный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</w:tc>
        <w:tc>
          <w:tcPr>
            <w:tcW w:type="dxa" w:w="73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278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Знание языков</w:t>
            </w:r>
          </w:p>
        </w:tc>
        <w:tc>
          <w:tcPr>
            <w:tcW w:type="dxa" w:w="73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3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7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6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Укажите: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_______________________ (имею/не имею);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_____________________ (имеется/не имеется).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подпись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Резюме заполняется в электронном формате с последующей распечаткой и подписанием кандидатом.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ЛИСТ
 собеседования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(ФИО рекомендуемого кандидата)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
 (наименование должности)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21"/>
        <w:gridCol w:w="2296"/>
        <w:gridCol w:w="2640"/>
        <w:gridCol w:w="2321"/>
      </w:tblGrid>
      <w:tr>
        <w:tc>
          <w:tcPr>
            <w:tcW w:type="dxa" w:w="29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Подпись, дата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наличии замечаний и предложений к кандидату лист собеседования подписывается с особым мнением и приложением обоснования.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k2iv_t3hbnyvedgyyao" Type="http://schemas.openxmlformats.org/officeDocument/2006/relationships/hyperlink" Target="http://kodeks.duckdns.org/document/230032145" TargetMode="External"/><Relationship Id="rId-ssitipfhvvm4wc6xioxb" Type="http://schemas.openxmlformats.org/officeDocument/2006/relationships/hyperlink" Target="http://kodeks.duckdns.org/document/230000476" TargetMode="External"/><Relationship Id="rIdntd-3xloxbnpudgdz-ue-" Type="http://schemas.openxmlformats.org/officeDocument/2006/relationships/hyperlink" Target="http://kodeks.duckdns.org/document/230012864" TargetMode="External"/><Relationship Id="rId3hyhm1sou6_pncrnu-o9p" Type="http://schemas.openxmlformats.org/officeDocument/2006/relationships/hyperlink" Target="http://kodeks.duckdns.org/document/230038279" TargetMode="External"/><Relationship Id="rIdvgskag0nucd5jjsbxbim1" Type="http://schemas.openxmlformats.org/officeDocument/2006/relationships/hyperlink" Target="http://kodeks.duckdns.org/document/230032202" TargetMode="External"/><Relationship Id="rIdv-stwgz1kqqg-lemee407" Type="http://schemas.openxmlformats.org/officeDocument/2006/relationships/hyperlink" Target="http://kodeks.duckdns.org/document/230030926" TargetMode="External"/><Relationship Id="rIdirjs59p61laeqld8vs7al" Type="http://schemas.openxmlformats.org/officeDocument/2006/relationships/hyperlink" Target="http://kodeks.duckdns.org/document/230038005" TargetMode="External"/><Relationship Id="rIdn1nvielalxo2l_de1sky7" Type="http://schemas.openxmlformats.org/officeDocument/2006/relationships/hyperlink" Target="http://kodeks.duckdns.org/document/230049085" TargetMode="External"/><Relationship Id="rIdidotnfebuph75warq0eb9" Type="http://schemas.openxmlformats.org/officeDocument/2006/relationships/hyperlink" Target="http://kodeks.duckdns.org/document/230012864" TargetMode="External"/><Relationship Id="rId5pqy-xnnqtwjqzsc1yle5" Type="http://schemas.openxmlformats.org/officeDocument/2006/relationships/hyperlink" Target="http://kodeks.duckdns.org/document/430743" TargetMode="External"/><Relationship Id="rIdvvv1ifwok2a9y3qptxvwi" Type="http://schemas.openxmlformats.org/officeDocument/2006/relationships/hyperlink" Target="http://kodeks.duckdns.org/document/430742" TargetMode="External"/><Relationship Id="rIddnrutywfsp8cbxuq7t53p" Type="http://schemas.openxmlformats.org/officeDocument/2006/relationships/hyperlink" Target="http://kodeks.duckdns.org/document/230049085" TargetMode="External"/><Relationship Id="rIdgctahbi1_vvybwjqffl5_" Type="http://schemas.openxmlformats.org/officeDocument/2006/relationships/hyperlink" Target="http://kodeks.duckdns.org/document/230049085" TargetMode="External"/><Relationship Id="rIdcicdwlwu6rnmt-f_pwyjl" Type="http://schemas.openxmlformats.org/officeDocument/2006/relationships/hyperlink" Target="http://kodeks.duckdns.org/document/219626#pr1" TargetMode="External"/><Relationship Id="rIdg_wbkbs_lt5syqhuk5omy" Type="http://schemas.openxmlformats.org/officeDocument/2006/relationships/hyperlink" Target="http://kodeks.duckdns.org/document/219626#pr1_1" TargetMode="External"/><Relationship Id="rIdh_atv1yi4kyw8bokaowr8" Type="http://schemas.openxmlformats.org/officeDocument/2006/relationships/hyperlink" Target="http://kodeks.duckdns.org/document/230032145" TargetMode="External"/><Relationship Id="rIdbj_vyrbz068qtxmz-dpee" Type="http://schemas.openxmlformats.org/officeDocument/2006/relationships/hyperlink" Target="http://kodeks.duckdns.org/document/230012864" TargetMode="External"/><Relationship Id="rIdfm5qlpeii8oi3igh5lknb" Type="http://schemas.openxmlformats.org/officeDocument/2006/relationships/hyperlink" Target="http://kodeks.duckdns.org/document/230038279" TargetMode="External"/><Relationship Id="rIdiyw-6kzfa3angytuz0lf_" Type="http://schemas.openxmlformats.org/officeDocument/2006/relationships/hyperlink" Target="http://kodeks.duckdns.org/document/230032202" TargetMode="External"/><Relationship Id="rIdcfxx_ck1bahzqdbfcedsq" Type="http://schemas.openxmlformats.org/officeDocument/2006/relationships/hyperlink" Target="http://kodeks.duckdns.org/document/230030926" TargetMode="External"/><Relationship Id="rId-3roq_4k8z-kh1idnafns" Type="http://schemas.openxmlformats.org/officeDocument/2006/relationships/hyperlink" Target="http://kodeks.duckdns.org/document/230049085" TargetMode="External"/><Relationship Id="rIdnsd2k04bkbejpg7-t1oz3" Type="http://schemas.openxmlformats.org/officeDocument/2006/relationships/hyperlink" Target="http://kodeks.duckdns.org/document/230049085" TargetMode="External"/><Relationship Id="rIdgfbonimm40esg2pt9dpct" Type="http://schemas.openxmlformats.org/officeDocument/2006/relationships/hyperlink" Target="http://kodeks.duckdns.org/document/230049085" TargetMode="External"/><Relationship Id="rIdve_933ywy1qgwtsvasp-v" Type="http://schemas.openxmlformats.org/officeDocument/2006/relationships/hyperlink" Target="http://kodeks.duckdns.org/document/230049085" TargetMode="External"/><Relationship Id="rIdfagl2txzsde0t9reqrxuz" Type="http://schemas.openxmlformats.org/officeDocument/2006/relationships/hyperlink" Target="http://kodeks.duckdns.org/document/219626#pr2" TargetMode="External"/><Relationship Id="rIdvlaremhnsggwawwzaq1ee" Type="http://schemas.openxmlformats.org/officeDocument/2006/relationships/hyperlink" Target="http://kodeks.duckdns.org/document/230032145" TargetMode="External"/><Relationship Id="rIdrdv9auyat5wsdsg6hepkw" Type="http://schemas.openxmlformats.org/officeDocument/2006/relationships/hyperlink" Target="http://kodeks.duckdns.org/document/230038279" TargetMode="External"/><Relationship Id="rId4zhpcmdywiiliejlwpr0f" Type="http://schemas.openxmlformats.org/officeDocument/2006/relationships/hyperlink" Target="http://kodeks.duckdns.org/document/230049085" TargetMode="External"/><Relationship Id="rIdm2eh8nzd3kb1-5vtrgwpw" Type="http://schemas.openxmlformats.org/officeDocument/2006/relationships/hyperlink" Target="http://kodeks.duckdns.org/document/230000476" TargetMode="External"/><Relationship Id="rIdhhzhq2ofrddsh8ckl7njb" Type="http://schemas.openxmlformats.org/officeDocument/2006/relationships/hyperlink" Target="http://kodeks.duckdns.org/document/230038279" TargetMode="External"/><Relationship Id="rIdwsu3erxqms5rx-tumyzlu" Type="http://schemas.openxmlformats.org/officeDocument/2006/relationships/hyperlink" Target="http://kodeks.duckdns.org/document/230049085" TargetMode="External"/><Relationship Id="rIdtpneds0rvzm0sncn4mhju" Type="http://schemas.openxmlformats.org/officeDocument/2006/relationships/hyperlink" Target="http://kodeks.duckdns.org/document/230030926" TargetMode="External"/><Relationship Id="rIdhtdd81bexwfkplv72a5__" Type="http://schemas.openxmlformats.org/officeDocument/2006/relationships/hyperlink" Target="http://kodeks.duckdns.org/document/230049085" TargetMode="External"/><Relationship Id="rIdwd8v4ukj6z7csxunzks0p" Type="http://schemas.openxmlformats.org/officeDocument/2006/relationships/hyperlink" Target="http://kodeks.duckdns.org/document/230049085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2026-09-22T23:03:37.607Z</dcterms:created>
  <dcterms:modified xsi:type="dcterms:W3CDTF">2026-09-22T23:03:37.607Z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