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ltcksxnkjdlia8hj2gg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2026 года № 268-т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14 июня 2023 года № 341-р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инвестиционного проекта "Индустриальный парк наук о жизни" по строительству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препаратов, руководствуясь статьями </w:t>
      </w:r>
      <w:hyperlink w:history="1" r:id="rId2guc0kvhoqh_y3vnd1c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e9uafr-rhrp52uanjf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blteznzv5veg-oj2auh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Инвестиционного соглашения о реализации инвестиционного проекта "Индустриальный парк наук о жизни" между Кабинетом Министров Кыргызской Республики и иностранной компанией "BIOPHARMAX BV" (далее - Инвестиционное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и коммерции Кыргызской Республики на подписание Инвестиционного соглашения от имени Кабинета Министров Кыргызской Республики с правом внесения изменений и дополнений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коммерций Кыргызской Республики обеспечить мониторинг хода реализации Инвестиционного соглашения, указанного в пункте 1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распоряжением Кабинета Министров КР от </w:t>
      </w:r>
      <w:hyperlink w:history="1" r:id="rIdlb56rgl-6jwievodyzku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2026 года № 268-т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ИНВЕСТИЦИОННОЕ СОГЛАШЕНИЕ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реализации инвестиционного проекта "Индустриальный парк наук о жизни" между Кабинетом Министров Кыргызской Республики и иностранной компанией "BIOPHARMAX BV"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Инвестиционное соглашение о реализации инвестиционного проекта "Индустриальный парк наук о жизни" по строительству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 (далее - Инвестиционное соглашение), заключено в городе Бишкек Кыргызской Республики "___" ________________ 2023 года между Кабинетом Министров Кыргызской Республики (далее - Кабинет Министров) в лице министра экономики и коммерции Кыргызской Республики, действующего на основании распоряжения Кабинета Министров Кыргызской Республики и иностранной компанией "BIOPHARMAX BV" (далее - Инвестор), юридический адрес: Merchants Street 5/2 Valleta VLT 1171, Malta, - юридического лица, организованного и действующего в соответствии с законодательством Республики Мальта, имеющего специализированную местную дочернюю компанию ОсОО "Биофармакс АВА", юридический адрес: город Бишкек, проспект Ч.Айтматова, 303, ИНН 01702202310183, представленного генеральным директором иностранной компании "BIOPHARMAX GROUP LTD" Сарелем Хен Товым, действующим на основании доверенности, в дальнейшем именуемым отдельно "Сторона" и совместно "Стороны".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важность и приоритетность инвестиционного проекта "Индустриальный парк наук о жизни", принимая во внимание,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инвестиций направлено на создание благоприятного инвестиционного климата для развития инвестиций и стимулирования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нижеподписавшийся представитель Кабинета Министров и Инвестора подтверждает, что он или она имеет необходимые законные полномочия на подписание настоящего Инвестиционного соглашения, а также уполномоченный государственный орган подтверждает и гарантирует, что наделен правами и полномочиями на заключение и исполнение настоящего Инвестиционного соглашения от имени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и Инвестор договорились о том, что настоящее Инвестиционное соглашение будет регулировать их взаимные права и обязанности при реализации инвестиционного проекта "Индустриальный парк наук о жизни".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и Инвестор заключили настоящее Инвестиционное соглашение о нижеследующем: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Термины и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Термины, написанные с прописной буквы, которые используются в настоящем Инвестиционном соглашении (включая его преамбулу) и не определены в нем иным образом, имеют следующие значения: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орган, учрежденный на постоянной основе в соответствии с Конституцией Кыргызской Республики и иными нормативными правовыми актами, уполномоченный осуществлять функции государственной власти, принимать обязательные для исполнения решения и обеспечивать их реализацию, финансируемый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вступления в силу</w:t>
      </w:r>
      <w:r>
        <w:rPr>
          <w:rFonts w:ascii="Arial" w:cs="Arial" w:eastAsia="Arial" w:hAnsi="Arial"/>
          <w:sz w:val="24"/>
          <w:szCs w:val="24"/>
        </w:rPr>
        <w:t xml:space="preserve"> - определено в статье 14;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законодательство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законодательство Кыргызской Республики в совокупности;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инвестиционное соглашение</w:t>
      </w:r>
      <w:r>
        <w:rPr>
          <w:rFonts w:ascii="Arial" w:cs="Arial" w:eastAsia="Arial" w:hAnsi="Arial"/>
          <w:sz w:val="24"/>
          <w:szCs w:val="24"/>
        </w:rPr>
        <w:t xml:space="preserve"> - настоящее Инвестиционное соглашение, включая все приложения к нему, с учетом внесений изменений и дополнений;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инвестиционный проект</w:t>
      </w:r>
      <w:r>
        <w:rPr>
          <w:rFonts w:ascii="Arial" w:cs="Arial" w:eastAsia="Arial" w:hAnsi="Arial"/>
          <w:sz w:val="24"/>
          <w:szCs w:val="24"/>
        </w:rPr>
        <w:t xml:space="preserve"> - комплекс мероприятий и документов, предусматривающий практическую реализацию объектов и освоение инвестиций за определенный период времени, осуществляемых на основании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инвестор</w:t>
      </w:r>
      <w:r>
        <w:rPr>
          <w:rFonts w:ascii="Arial" w:cs="Arial" w:eastAsia="Arial" w:hAnsi="Arial"/>
          <w:sz w:val="24"/>
          <w:szCs w:val="24"/>
        </w:rPr>
        <w:t xml:space="preserve"> - субъект инвестиционной деятельности, осуществляющий вложение собственных, заемных или привлеченных средств в форме прямых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сторона</w:t>
      </w:r>
      <w:r>
        <w:rPr>
          <w:rFonts w:ascii="Arial" w:cs="Arial" w:eastAsia="Arial" w:hAnsi="Arial"/>
          <w:sz w:val="24"/>
          <w:szCs w:val="24"/>
        </w:rPr>
        <w:t xml:space="preserve"> - каждая из сторон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стороны</w:t>
      </w:r>
      <w:r>
        <w:rPr>
          <w:rFonts w:ascii="Arial" w:cs="Arial" w:eastAsia="Arial" w:hAnsi="Arial"/>
          <w:sz w:val="24"/>
          <w:szCs w:val="24"/>
        </w:rPr>
        <w:t xml:space="preserve"> - обе стороны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официальное разрешение</w:t>
      </w:r>
      <w:r>
        <w:rPr>
          <w:rFonts w:ascii="Arial" w:cs="Arial" w:eastAsia="Arial" w:hAnsi="Arial"/>
          <w:sz w:val="24"/>
          <w:szCs w:val="24"/>
        </w:rPr>
        <w:t xml:space="preserve"> - любое разрешение, лицензия, сертификат, регистрация, удостоверение и любое иное одобрение или согласование уполномоченного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потери и убытки</w:t>
      </w:r>
      <w:r>
        <w:rPr>
          <w:rFonts w:ascii="Arial" w:cs="Arial" w:eastAsia="Arial" w:hAnsi="Arial"/>
          <w:sz w:val="24"/>
          <w:szCs w:val="24"/>
        </w:rPr>
        <w:t xml:space="preserve"> - любые потери, затраты, вред, ответственность, обязательства, расходы (включая проценты, штрафы, гонорары за юридические услуги и издержки), судебные тяжбы, иски, претензии, начисления, штрафы или убытки, возникающие у физического и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рабочий день</w:t>
      </w:r>
      <w:r>
        <w:rPr>
          <w:rFonts w:ascii="Arial" w:cs="Arial" w:eastAsia="Arial" w:hAnsi="Arial"/>
          <w:sz w:val="24"/>
          <w:szCs w:val="24"/>
        </w:rPr>
        <w:t xml:space="preserve"> - любой официальный день, в который открыты для работы банки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sz w:val="24"/>
          <w:szCs w:val="24"/>
        </w:rPr>
        <w:t xml:space="preserve"> - определено в статье 15;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упущенная выгода</w:t>
      </w:r>
      <w:r>
        <w:rPr>
          <w:rFonts w:ascii="Arial" w:cs="Arial" w:eastAsia="Arial" w:hAnsi="Arial"/>
          <w:sz w:val="24"/>
          <w:szCs w:val="24"/>
        </w:rPr>
        <w:t xml:space="preserve"> - неполученные доходы, которые собственник или землепользователь мог бы получить при обычных условиях гражданского 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форс-мажор </w:t>
      </w:r>
      <w:r>
        <w:rPr>
          <w:rFonts w:ascii="Arial" w:cs="Arial" w:eastAsia="Arial" w:hAnsi="Arial"/>
          <w:sz w:val="24"/>
          <w:szCs w:val="24"/>
        </w:rPr>
        <w:t xml:space="preserve">(непреодолимая сила) - чрезвычайные и непредотвратимые при конкретных условиях обстоятельства, делающие невозможным надлежащее исполнение обязательства;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юридическое лицо</w:t>
      </w:r>
      <w:r>
        <w:rPr>
          <w:rFonts w:ascii="Arial" w:cs="Arial" w:eastAsia="Arial" w:hAnsi="Arial"/>
          <w:sz w:val="24"/>
          <w:szCs w:val="24"/>
        </w:rPr>
        <w:t xml:space="preserve"> - любая компания, корпорация, общество, акционерное общество, товарищество, предприятие, совместное предприятие, не инкорпорированное совместное предприятие, объединение, трастовый фонд или любая иная организация, должным образом учрежденное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Интерпретация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разделение настоящего Инвестиционного соглашения на пункты и другие части, а также включение заголовков осуществлено только для удобства и не должно оказывать влияние на его толкование;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если не указано иное, то все ссылки на пункты или приложение, за которыми следует номер, относятся к указанному пункту или приложению к настоящему Инвестиционному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1.2.3. термин "настоящее Инвестиционное соглашение" и аналогичные выражения относятся к настоящему Инвестиционному соглашению, а не к какому бы то ни было определенному пункту, приложению или части настоящего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Толкование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1.3.1. если иное конкретно не указано или не требуется контекстом, то слова, означающие единственное число, включают также множественное число, и наоборот, слова, означающие один род, означают все роды, и считается, что слово "включая" имеет значение "включая, но не ограничиваясь".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Заявления и гарантии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Кабинет Министров заявляет и гарантирует на Дату вступления в силу Инвестиционного соглашения,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Кабинет Министров имеет полномочия заключать и осуществлять настоящее Инвестиционное соглашение, выполнять свои обязательства по настоящему Инвестиционному соглашению и все такие действия надлежащим образом санкционированы (санкционирование - процедура предварительного контроля, а документальная проверка - это последующий контроль) им всеми необходимыми процедурами;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настоящее Инвестиционное соглашение заключено Кабинетом Министров надлежащим образом и на законных основаниях, составляет законное, действительное и юридически обязательное для него обязательство, которое может быть приведено в исполнение в соответствии с его условиями.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Заявления и гарантии Инвестора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Инвестор заявляет и гарантирует в отношении себя на Дату вступления в силу,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Инвестор должным образом учрежден, существует на законном основании и соответствует всем предъявляемым требованиям согласно законодательству юрисдикции его учреждения, наделен законными полномочиями на осуществление хозяйственной деятельности, которой Инвестор занимается в настоящее время и предполагает заниматься в дальнейшем;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Инвестор наделен полномочиями на заключение и исполнение настоящего Инвестиционного соглашения, а также на выполнение своих обязательств по настоящему Инвестиционному соглашению и совершение всех действий, которые были должным образом согласованы с его стороны в соответствии со всеми необходимыми процедурами, с предоставлением всех подтверждающих документов, заверенных в соответствии с законодательством своей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заключение и исполнение настоящего Инвестиционного соглашения не будет вступать в коллизию, приводить к существенному нарушению или существенному невыполнению, или сокращать срок исполнения в соответствии с условиями его учреждения или учредительных документов, или любого соглашения, постановления или распоряжения, стороной которого Инвестор является или которым связаны, или затронуты Инвестор сам или любые из его активов;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настоящее Инвестиционное соглашение заключено Инвестором надлежащим образом и на законных основаниях и составляет законное, действительное и юридически обязательное для него обязательство, которое может быть приведено в исполнение в соответствии с его условиями;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против Инвестора не предъявлено никаких исков, не возбуждено никаких судебных дел, не осуществляются никакие разбирательства или расследования и не существует угрозы совершения таких действий против него любым судом, арбитражем или государственным органом, которые бы по отдельности или в совокупности могли привести к каким-либо значительным неблагоприятным последствиям для его хозяйственной деятельности, активов, финансового или иного положения или к ослаблению его способности выполнять свои обязательства по настоящему Инвестиционному соглашению. Инвестору неизвестно ни о каких нарушениях или неисполнении по каким бы то ни было распоряжениям, постановлениям, приказам или запретам со стороны любого суда, арбитража или любого государственного органа, которые могли бы привести к любым таким значительным неблагоприятным последствиям или такому ослаблению;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Инвестор соблюдал все применимое к нему законодательство своей страны или любого другого государства, в связи с чем к нему не применялись никакие штрафы, санкции, судебные запреты и против него не возбуждалась уголовная ответственность, что в совокупности существенно сказалось или могло бы существенно сказаться на его хозяйственной деятельности, финансовом положении или способности исполнять свои обязательства по настоящему Инвестиционному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3.1.7. ни одно из заявлений или заверений Инвестора, включенных в настоящее Инвестиционное соглашение, не содержит никаких ложных утверждений о существенных фактах (которые на дату заключения настоящего Инвестиционного соглашения известны или должны быть известны Инвестору) и не упускает каких-либо существенных фактов (которые на дату заключения настоящего Инвестиционного соглашения известны или должны быть известны Инвестору), необходимых для обеспечения того, чтобы такие заявления и заверения не вводили в заблуждение с учетом обстоятельств, в которых они были сделаны и даны. Инвестор не должен быть включен в базу ненадежных (недобросовестных) поставщиков (подрядчиков) любого государства по любым финансовым и другим обязательствам;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3.1.8. Инвестор задействует все ресурсы на реализацию Инвестиционного проекта в сроки, указанные в пункте 6.2.3 настоящего Инвестиционного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Предмет Инвестиционного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Предметом настоящего Инвестиционного соглашения являются взаимоотношения Сторон для выполнения необходимых мероприятий и задач, направленных на реализацию инвестиционного проекта "Индустриальный парк наук о жизни" по строительству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 (далее - Инвестиционный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Настоящее Инвестиционное соглашение является основополагающим документом, определяющим порядок взаимодействия и сотрудничества Сторон в вопросах реализации Инвестиционного проекта. При реализации Инвестиционного проекта в дальнейшем детальные спецификации проекта (строительство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препаратов) будут согласовываться Сторонами настоящего Инвестиционного соглашения в виде дополнительных соглашений, которые будут являться неотъемлемой частью настоящего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Вопрос передачи объекта строительства в рамках реализации Инвестиционного проекта (фармацевтический комплекс, включающий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Республики) Кабинету Министров будет обсуждаться Сторонами в виде дополнительного соглашения в соответствии с пунктом 4.2 настоящего Инвестиционного соглашения.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Кабинет Министров Кыргызской Республики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5.1.1. определять условия, порядок заключения и расторжения Инвестиционного соглашения, заключать и регистрировать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5.1.2. запрашивать у Инвестора в установленные сроки информацию и документы, подтверждающие выполнение обязательств Инвестора по настоящему Инвестиционному соглашению, а также информацию, имеющую отношение к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5.1.3. осуществлять мониторинг хода реализации Инвестиционного соглашения 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5.1.4. утверждать порядок и размер возмещения ущерба, причиненного в результате нарушения природоохранного Законодательства, по согласованию с Инвестором;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5.1.5. принимать решение о приостановлении или прекращении осуществления ранее принятых схем, программ развития и размещения производительных сил, мелиорации, химизации и других решений, если их осуществление влечет ухудшение состояния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5.1.6. проверять соблюдение требований природоохранного Законодательства, нормативов качества окружающей среды, выполнение мероприятий по охране природы, работу очистных сооружений и других природоохранных устройств, средств их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5.1.7. в установленном порядке вносить предложения о внесении изменений и (или) дополнений в настоящее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5.1.8. досрочно прекратить предоставление выделенного на правах срочного (временного) пользования земельного участка в свободной экономической зоне "Бишкек" (село Ак-Чий, Чуйская область) для реализации Инвестиционного проекта в случае частичного или полного неисполнения Инвестором обязательств по настоящему Инвестиционному соглашению, за исключением признания Кабинетом Министров обстоятельств Форс-мажора;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5.1.9. осуществлять иные права, установленные Законодательством Кыргызской Республики и Инвестиционным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Инвестор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предпринимать действия, не противоречащие положениям настоящего Инвестиционного соглашения и Законодательству Кыргызской Республики, для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в соответствии с Законодательством Кыргызской Республики и процедурами, предусмотренными Законодательством Кыргызской Республики, выбирать генеральных местных и иностранных подрядчиков, включая проектировочную компанию, генерального подрядчика, субподрядчиков для выполнения работ по проектированию и строительству, другие компании для строительства объектов, предусмотренных Инвестиционным проектом, их ремонта, реконструкции, восстановления и совершенствования, а также выбирать поставщиков товаров при наличии соответствующей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передавать полномочия по осуществлению части работ в рамках реализации Инвестиционного проекта, предоставляемые Инвестором в соответствии с настоящим Инвестиционным соглашением одному или более субподрядчикам, выбираемым Инвестором по собственному усмотрению, при условии, что все такие субподрядчики имеют соответствующие Официальные разрешения и квалификации на выполнение переданного им объема работы. Несмотря на такую передачу, Инвестор несет полную ответственность за переданные работы перед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в полной мере пользоваться льготами и преференциями, предусмотренными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в установленном порядке вносить в Кабинет Министров предложения о внесении изменений и (или) дополнений в настоящее Инвестиционное соглашение;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5.2.6. обращаться в Кабинет Министров за разъяснениями в связи с исполнением настоящего Инвестиционного соглашения и поддержкой в решении вопросов, связанных с реализацией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5.2.7. самостоятельно определять партнеров, кредитные и финансовые организации для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5.2.8. на получение государственной поддержки и гарантии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5.2.9. привлекать иностранную рабочую силу для реализации Инвестиционного проекта по перечню профессий и численности в пределах выделенных квот;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5.2.10. за исключением земельного участка, переуступить любые права, предоставленные в соответствии с настоящим Инвестиционным соглашением и/или в рамках Инвестиционного проекта, и/или создать залог или обременение в отношении таких прав в корпоративных целях, включая цели привлечения финансирования для базового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5.2.11. свободно и по своему усмотрению владеть, пользоваться и распоряжаться своими инвестициями и полученными от них доходами и прибылью в любых целях, не запрещенных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Обязательство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Кабинет Министров Кыргызской Республики принимает на себя следующие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6.1.1. предоставление Инвестору в срочное (временное) пользование на условиях согласно договору между свободной экономической зоной "Бишкек" (далее - СЭЗ "Бишкек") и Инвестором до момента запуска производства земельного участка размером 7 гектаров на территории СЭЗ "Бишкек" (село Ак-Чий, Чуйская область) в соответствии с условиями осуществления деятельности в качестве субъекта СЭЗ "Бишкек", в том числе на условиях договора аренды для промышленного пользования, в целях строительства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центр, а также осуществления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препаратов, для поэтапной реализации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6.1.2. предоставление рекомендации финансовым институтам Кыргызской Республики об участии в софинансировании Инвестиционного проекта посредством льготного кредитования в рамках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6.1.3. установление преференций при государственных закупках производимой продукции (лекарственные средства и медицинские изделия) в соответствии Законодательством Кыргызской Республики и поддержка отечественного производства, а также предоставление льготных условий на срок, начинающийся с момента подписания настоящего Инвестиционного соглашения, до истечения 10 лет с даты ввода объекта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6.1.4. включение в реестр инвестиционных проектов для получения тарифных преференций в виде освобождения от уплаты ввозной таможенной пошлины при условии соответствия требованиям постановления Правительства Кыргызской Республики "Об установлении приоритетных видов деятельности (секторов экономики) инвестиционных проектов" от 26 октября 2018 года № 503, а также подпункта 7.1.11 пункта 7 решения Комиссии Таможенного союза "О едином таможенно-тарифном регулировании Евразийского экономического союза" от 27 ноября 2009 года № 130;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6.1.5. гарантирование присвоения Инвестиционному проекту статуса Национальный инвестиционный проект согласно Указу Президента Кыргызской Республики "О национальных проектах, реализация которых имеет стратегически важное значение для страны" от 23 марта 2023 года № 63;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6.1.6. надлежащая и своевременная выдача и продление государственными органами необходимых Официальных разрешений для реализации Инвестиционного проекта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6.1.7. оказание консультационной и информационной поддержки Инвестору по вопросам, связанным с реализацией Инвестиционного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6.1.8. оказание содействия в прохождении предусмотренных Законодательством Кыргызской Республики процедур в сфере обращения лекарственных средств и медицинских изделий, произведенной и импортируемой Инвестором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6.1.9. оказание содействия в сертификации и стандартизации произведенной и импортируемой Инвестором продукции в рамках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6.1.10. соблюдение требований Законодательства Кыргызской Республики и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6.1.11. обеспечение конфиденциальности информации, получаемой от Инвестора, в соответствии с Законодательством Кыргызской Республики и настоящим Инвестиционным соглашением;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6.1.12. обеспечение получения всей необходимой информации, касающейся статистики и аналитики, от соответствующих профильных государственных органов в целях составления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Инвестор принимает на себя следующие обязательства: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6.2.1. осуществление строительства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препаратов, включая поэтапную реализацию Инвестиционного проекта в соответствии с утвержденным графиком реализации Инвестиционного проекта, являющегося неотъемлемой частью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6.2.2. инвестирование в размере не менее 10000000 (десять миллионов) долларов США в целях реализации Инвестиционного проекта;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6.2.3. обеспечение полной реализации Инвестиционного проекта в расчетный период, не превышающий по прогнозу 48 месяцев с момента получения всех разрешительных документов на земельный участок, предоставленный Кабинетом Министров для строительства, в рамках реализации Инвестиционного проекта по строительству фармацевтического комплекса, включающего завод по производству инсулина и других лекарственных препаратов, складские помещения, соответствующие требованиям правил надлежащей производственной практики Евразийского экономического союза, лаборатории, обучающий центр на территории Кыргызской Республики, а также осуществлению мероприятий по поставке (не связанной со сбытом) лекарственных средств и медицинских изделий в рамках Законодательства Кыргызской Республики до завершения строительства и ввода в эксплуатацию фармацевтического завода по производству инсулина и других лекарственных препаратов, предоставление преференций, указанных в настоящем Инвестиционном соглашении;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7262"/>
        <w:gridCol w:w="2472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7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 по инвестиционному проекту "Индустриальный парк наук о жизни" на территории СЭЗ "Бишкек"</w:t>
            </w:r>
          </w:p>
        </w:tc>
        <w:tc>
          <w:tcPr>
            <w:tcW w:type="dxa" w:w="2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Инвестиционного проекта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2023 г. - декабрь 2023 г.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строительства фармацевтического комплекса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 2023 г. - февраль 2024 г.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проекта строительства автоматизированного фармацевтического складского комплекса и его реализация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 2023 г. - февраль 2025 г.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Проектирование и строительство фармацевтического завода-комплекса на выделенном участке площадью 7 гектаров</w:t>
            </w:r>
          </w:p>
        </w:tc>
        <w:tc>
          <w:tcPr>
            <w:tcW w:type="dxa" w:w="2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 2024 г. - март 2027 г.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6.2.4. соблюдение требований Законодательства Кыргызской Республики и всех указанных условий настоящего Инвестиционного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6.2.5. создание и запуск производства, обеспечивающего от 50 и выше новых рабочих мест (поэтапно), в обусловленные Сторонами настоящего Инвестиционного соглашения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6.2.6. осуществление целевого использования полученного на правах срочного (временного) пользования земельного участка на территории свободной экономической зоны "Бишкек" (село Ак-Чий, Чуйская область);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6.2.7. осуществление приема персонала на работу, в том числе защита прав и охрана здоровья, социальное обеспечение, в соответствии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6.2.8. своевременное представление информации о ходе реализации Инвестиционного проекта, затребованной Кабинетом Министров и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6.2.9. осуществление инвестиций, указанных в пункте 6.2.2 настоящего Инвестиционного проекта, и ввод в эксплуатацию согласно срокам, указанным в пункте 6.2.3 настоящего Инвестиционного соглашения, 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6.2.10. выполнение иных обязательств, установленных и не противоречащих Законодательству Кыргызской Республики и настоящему Инвестиционному соглашению.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Стороны обязуются возместить подтвержденные Сторонами Потери и убытки, понесенные одной из Сторон, в случае неисполнения или ненадлежащего исполнения виновной Стороной обязательств по Инвестиционному соглашению,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Стороны освобождаются от ответственности за частичное или полное неисполнение обязательств по настоящему Инвестиционному соглашению, если это неисполнение явилось следствием обстоятельств непреодолимой силы (Форс-мажор).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Ни одна из сторон не несет ответственности перед другой за любые косвенные, случайные или опосредствованные убытки, в том числе за упущенную выгоду.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Защита инвестиций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Кабинет Министров принимает меры по защите инвестиций, связанных с Инвестиционным проектом, в соответствии с действующим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Форс-мажор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Любая Сторона, ответственная за неисполнение или несвоевременное исполнение любого обязательства (или любой его части) по настоящему Инвестиционному соглашению, освобождается от ответственности за такое неисполнение или несвоевременное исполнение в той степени, в которой такое неисполнение или несвоевременное исполнение вызвано или причинено обстоятельствами Форс-мажора согласно его определению в настоящем Инвестиционном соглашении.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 отношении Сторон Форс-мажор ограничивается следующими: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9.2.1. стихийные бедствия (землетрясения, сели, оползни, циклоны, наводнения, пожары, удары молнии, приливные волны, извержения вулканов и иные аналогичные природные явления);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9.2.2. санитарно-эпидемиологические ограничения, подобные эпидемии;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9.2.3. военные действия между суверенными государствами, акты терроризма, восстания и мятежи;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9.2.4. при условии что в каждом случае обстоятельство или причина (указанные в пунктах 9.2.1, 9.2.2 и (или) 9.2.3 выше) и любые их последствия, не позволяющие Сторонам и (или) государственным органам исполнять свои обязанности или какую-либо их часть, неподконтрольным им, а такие обстоятельства или причины (указанные в пунктах 9.2.1, 9.2.2 и (или) 9.2.3 выше) не вызваны и не обусловлены небрежностью со стороны Сторон и (или) государственных органов или их нарушением настоящего Инвестиционного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если Сторона утрачивает способность выполнения своих обязательств по настоящему Инвестиционному соглашению или какой-либо их части в результате форс-мажора, она оперативно извещает об этом в письменном виде другую Сторону, обязательства перед которой должны были быть исполнены. В таком извещении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9.3.1. указать обязательства или их часть, которые данная Сторона не может выполнить;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9.3.2. полностью описать обстоятельство Форс-мажора;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9.3.3. указать расчетное время, в течение которого будет сохраняться Форс-мажор;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9.3.4. указать меры, которые она предлагает себе или другой Стороне принять для исправления или уменьшения последствий Форс-мажора.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После подачи такого извещения и в течение всего срока сохранения Форс-мажора исполнение всех обязательств или каких-либо их частей, которые не могут быть выполнены ввиду такого Форс-мажора, приостанавливается.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9.5. Любая Сторона, которая лишается возможности исполнения своих обязательств или какой-либо их части в результате форс-мажора, принимает доступные ей меры и затрачивает такие средства, которые необходимы для уменьшения понесенного Сторонами ущерба, устранения или исправления обстоятельств Форс-мажора и возобновления исполнения своих обязательств или какой-либо их части по возможности в кратчайший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9.6. Кабинет Министров, который лишается возможности исполнения своих обязательств в результате Форс-мажора, предпринимает все необходимые действия по принятию государственными органами необходимых мер, которые могут потребоваться для смягчения каких-либо потерь, понесенных Инвестором в период сохранения Форс-мажора и результате него.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9.7. Инвестор, который лишается возможности исполнения своих обязательств или их части в результате Форс-мажора, предпринимает все необходимые действия для смягчения потерь и убытков, понесенных Кабинетом Министров, любым Государственным органом, физическим лицом и (или) Юридическим лицом в период сохранения Форс-мажора и в результате него.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10. Конфиденциальность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Стороны в соответствии с Законодательством Кыргызской Республики соблюдают условия конфиденциальности по всем документам, информации и отчетам, относящимся к работе по реализации настоящего Инвестиционного соглашения, в течение срока его 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Ни одна из Сторон без получения письменного согласия другой Стороны не вправе раскрывать информацию, передаваемую Сторонами друг другу в ходе реализации Инвестиционного проекта, или иную информацию, считаемую конфиденциальной и связанную с осуществлением Инвестиционного проекта, кроме случаев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10.2.1. информация используется в ходе судебного разбирательства;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10.2.2. информация представляется третьим лицам, оказывающим услуги одной из Сторон по Инвестиционному соглашению, при условии,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целях и на определенный Сторонами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10.2.3. информация представляется банку или иной финансовой организации, у которой Сторона по Инвестиционному соглашению получает финансовые средства, при условии, что такой банк или финансовая организация берут на себя обязательство соблюдения условий конфиденциальности такой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10.2.4. информация представляется налоговым или иным уполномоченным государственным органам Кыргызской Республики, которые имеют доступ к любой информации, в том числе являющейся банковской тайной, относящейся к любым банковским счетам Инвестора, в том числе открытым в иностранных банках за пределами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10.2.5. Кабинет Министров публикует в средствах массовой информации информацию о наименовании Инвестиционного проекта, сумме инвестиций, регионе реализации и количестве создаваемых рабочих мест.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11. Гарантии стабильности Инвестиционного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Условия настоящего Инвестиционного соглашения, заключенного между Кабинетом Министров и Инвестором, остаются неизменными до окончания срока действия настоящего Инвестиционного соглашения, за исключением случаев, предусмотренных Законодательством Кыргызской Республики, или когда изменения и дополнения в настоящее Инвестиционное соглашение вносятся по соглашению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12. Применимое право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Настоящее Инвестиционное соглашение и другие соглашения, подписанные на основе настоящего Инвестиционного соглашения, регулируется и толкуется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13.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При возникновении между Сторонами споров в связи с толкованием, действительностью или исполнением настоящего Инвестиционного соглашения или любого его положения, Стороны примут все необходимые меры для разрешения таких споров путем переговоров в течение 3 (трех) месяцев.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При невозможности урегулирования споров путем переговоров Стороны переходят к претензионному порядку урегулирования споров. Сторона, получающая претензию, должна рассмотреть претензию в течение 3 (трех) месяцев после ее получения и обязана уведомить другую Сторону о своем решении принять претензию или обсудить претензию, или отказать в удовлетворении претензии.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Если спор не был урегулирован в соответствии с пунктами 13.1 и 13.2 настоящей статьи, Стороны должны обратиться к арбитражному разбирательству, которое будет проведено на территории нейтрального государства по обоюдному согласованию Сторон под руководством единственного арбитра, который будет назначен Сторонами.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14. Срок действия и вступление Инвестиционного соглашения в силу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14.1. Настоящее Инвестиционное соглашение вступает в силу в день его подписания Сторонами (далее - Дата вступления в силу).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14.2. Срок реализации Инвестиционного проекта наступает с момента фактического предоставления земельного участка и после получения разрешительных документов на строительство в соответствии с Законодательством Кыргызской Республики, а также всех иных необходимых разрешительных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14.3. Настоящее Инвестиционное соглашение заключается сроком на 10 (десять) лет с Даты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14.4. По истечении срока действия настоящего Инвестиционного соглашения срок Инвестиционного соглашения будет автоматически продлеваться на каждый последующий год, если ни одна из Сторон письменно не уведомит другую Сторону не менее чем за 6 (шесть) месяцев до истечения очередного срока действия настоящего Инвестиционного соглашения о своем намерении расторгнуть или не продлевать действие.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15. Уведомления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15.1. Уведомление, одобрение, согласование и иные сообщения, подаваемые на основании или в связи с настоящим Инвестиционным соглашением (далее - Уведомление):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15.1.1. должны быть составлены в письменном виде на кыргызском и/или русском и/или английском языках;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15.1.2. должны быть доставлены из рук в руки или направлены по почте с предоплатой почтового сбора и отметкой или регистрацией доставки на адрес адресата или же направлены по телексу или факсимильной связи на номер телекса или факса адресата, который указан в настоящей статье, и с отметкой, что оно адресуется указанному лицу, или же на такие другие адреса, номера телексов или факсов и (или) с отметкой, что оно адресуется такому другому лицу, какие могут время от времени указываться соответствующей Стороной в Уведомлении, подаваемом в соответствии с настоящей статьей;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15.1.3. во избежание каких-либо сомнений, направленное по электронной почте Уведомление не считается действительным.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15.2. На Дату вступления в силу настоящего Инвестиционного соглашения каждая Сторона имеет следующие реквизиты: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Кабинет Министров: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Кыргызская Республика, город Бишкек, улица Абдумомунова, 207.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</w:t>
      </w:r>
      <w:r>
        <w:rPr>
          <w:rFonts w:ascii="Arial" w:cs="Arial" w:eastAsia="Arial" w:hAnsi="Arial"/>
          <w:sz w:val="24"/>
          <w:szCs w:val="24"/>
        </w:rPr>
        <w:t xml:space="preserve">: [*]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</w:t>
      </w:r>
      <w:r>
        <w:rPr>
          <w:rFonts w:ascii="Arial" w:cs="Arial" w:eastAsia="Arial" w:hAnsi="Arial"/>
          <w:sz w:val="24"/>
          <w:szCs w:val="24"/>
        </w:rPr>
        <w:t xml:space="preserve">: [*]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"BIOPHARMAX BV":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</w:t>
      </w:r>
      <w:r>
        <w:rPr>
          <w:rFonts w:ascii="Arial" w:cs="Arial" w:eastAsia="Arial" w:hAnsi="Arial"/>
          <w:sz w:val="24"/>
          <w:szCs w:val="24"/>
        </w:rPr>
        <w:t xml:space="preserve">: Merchants Street 5/2 Valleta VLT 1171, Malta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[*]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Кому: [*]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15.3. В отсутствие подтверждения более раннего получения, любое Уведомление вступает в силу с момента, когда оно считается полученным в соответствии с пунктом 15.4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15.4. С учетом пункта 15.3 Уведомление считается полученным: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15.4.1. в случае Уведомления, доставленного из рук в руки на адрес адресата, - в момент доставки на такой адрес;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15.4.2. в случае использования международно признанной службы курьерской доставки - в момент когда международно признанная служба доставила такое сообщение или документ по соответствующему адресу и получила подпись, подтверждающую получение;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15.4.3. в случае отправления по факсу - в момент получения распечатки протокола передачи данных с факсимильного аппарата, с которого было отправлено Уведомление, с указанием того, что факсимильное сообщение отправлено в полном виде на номер факса 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15.5. Уведомление, полученное или считающееся полученным в соответствии с пунктом 15.4 настоящего Инвестиционного соглашения, в день, не являющийся Рабочим днем, или после 17 часов 00 минут в любой Рабочий день по местному времени в месте получения, считается полученным на следующий Рабочий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15.6. Каждая Сторона обязуется в двухнедельный срок извещать другую Сторону Уведомлением, направляемым в соответствии с настоящей статьей в случае, если адрес или факс, указанный в настоящем Инвестиционном соглашении, более не является подходящим для подачи Уведомления.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16. Условия расторжения Инвестиционного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16.1. Настоящее Инвестиционное соглашение может быть прекращено досрочно по взаимному письменному согласию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16.2. В случае неисполнения Инвестором обязательств в сроки, указанные в пункте 6.2.3, Инвестиционное соглашение досрочно расторгается Кабинетом Министров в одностороннем порядке, любые права, предоставленные Инвестору в соответствии с настоящим Инвестиционным соглашением, в том числе в связи с земельным участком, подлежат отмене.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16.3. В случае несоблюдения пункта 6.1.2 Инвестиционное соглашение расторгается без каких-либо дальнейших обязательств для любой из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17. Дополнительные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17.1. Земли, передаваемые для реализации Инвестиционного проекта, не могут быть переданы в залог и не подлежат какому бы либо обременению.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17.2. Любые изменения и (или) дополнения к настоящему Инвестиционному соглашению будут действительны и иметь силу, только если они оформлены в письменном виде посредством дополнительного соглашения, подписанного каждой из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17.3. При наличии каких-либо расхождений между положениями приложений и самим Инвестиционным соглашением, последнее имеет основополагающее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17.4. Настоящее Инвестиционное соглашение подписано в шести подлинных экземплярах, каждый на кыргызском, русском и английском языках. Каждая Сторона получает по 2 (два) экземпляра настоящего Инвестиционного соглашения. Текст на вышеперечисленных языках имеет равную юридическую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17.5. Настоящее Инвестиционное соглашение подписано "___" ______________ 2023 года в городе Бишкек уполномоченными представителями Сторон.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18. Подписи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"BIOPHARMAX BV" (Инвестор)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ФИО 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Должность: 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 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dkooyankrggb08vrt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dalil.kg/document/219630</w:t>
      </w:r>
    </w:hyperlink>
  </w:p>
  <w:p>
    <w:pPr>
      <w:spacing w:after="0" w:before="40"/>
      <w:jc w:val="center"/>
    </w:pPr>
    <w:hyperlink w:history="1" r:id="rId6aadaj0nd5unlmeu5kw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cksxnkjdlia8hj2ggmk" Type="http://schemas.openxmlformats.org/officeDocument/2006/relationships/hyperlink" Target="https://dalil.kg/document/230044691" TargetMode="External"/><Relationship Id="rId2guc0kvhoqh_y3vnd1cdm" Type="http://schemas.openxmlformats.org/officeDocument/2006/relationships/hyperlink" Target="https://dalil.kg/document/219630#st_13" TargetMode="External"/><Relationship Id="rIdge9uafr-rhrp52uanjf2p" Type="http://schemas.openxmlformats.org/officeDocument/2006/relationships/hyperlink" Target="https://dalil.kg/document/112301#st_17" TargetMode="External"/><Relationship Id="rIdblteznzv5veg-oj2auhax" Type="http://schemas.openxmlformats.org/officeDocument/2006/relationships/hyperlink" Target="https://dalil.kg/document/219630#pr" TargetMode="External"/><Relationship Id="rIdlb56rgl-6jwievodyzkuk" Type="http://schemas.openxmlformats.org/officeDocument/2006/relationships/hyperlink" Target="https://dalil.kg/document/2300446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dkooyankrggb08vrtyd" Type="http://schemas.openxmlformats.org/officeDocument/2006/relationships/hyperlink" Target="https://dalil.kg/document/219630" TargetMode="External"/><Relationship Id="rId6aadaj0nd5unlmeu5kw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2026-09-26T05:05:48.648Z</dcterms:created>
  <dcterms:modified xsi:type="dcterms:W3CDTF">2026-09-26T05:05:48.649Z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