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г.Бишкек, Дом Правительства   от 16 декабря 2005 года №338                          РАСПОРЯЖЕНИЕ РУКОВОДИТЕЛЯ                ПРЕМЬЕР-МИНИСТРА КЫРГЫЗСКОЙ РЕСПУБЛИКИ      1.   Утвердить  прилагаемое  </w:t>
      </w:r>
      <w:hyperlink w:history="1" r:id="rIdfn2v_k_wq1e7xcg3jb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 порядке применения </w:t>
      </w:r>
      <w:hyperlink w:history="1" r:id="rId7hy9otwvfxqjq5zdy6p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5 июля 1996 года № 307 «Об утверждении норматива расчетасоотношения   численности  преподавательского  состава  к   количествустудентов,   обучающихся  в  Кыргызском  государственном   медицинскоминституте».   2.     Направить    вышеуказанное    разъяснение    соответствующимминистерствам   Кыргызской  Республики  и  Кыргызской  государственноймедицинской академии.    Руководитель Аппарата Премьер-министра Кыргызской Республики               Т.Коеналиев                                                            Утверждено                                   распоряжением Руководителя Аппарата                                      Премьер-министра - министра                                          Кыргызской Республики                                       от 16 декабря2005 года № 338                                                                      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Разъяснение</w:t>
      </w:r>
      <w:r>
        <w:rPr>
          <w:rFonts w:ascii="Arial" w:cs="Arial" w:eastAsia="Arial" w:hAnsi="Arial"/>
          <w:sz w:val="24"/>
          <w:szCs w:val="24"/>
        </w:rPr>
        <w:t xml:space="preserve">о порядке применения постановления Правительства Кыргызской Республики      от 5 июля 1996 года № 307 «Об утверждении норматива расчета    соотношения численности преподавательского состава к количеству    студентов, обучающихся в Кыргызском государственном медицинском                              институте»                                      Рассмотрев   обращение   Кыргызской   государственной   медицинскойакадемии  о даче разъяснения по </w:t>
      </w:r>
      <w:hyperlink w:history="1" r:id="rIdnq8rtcrotwx0kwcnwjv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5 июля 1996 года № 307 «Об утверждении норматива расчетасоотношения   численности  преподавательского  состава  к  .количествустудентов,   обучающихся  в  Кыргызском  государственном   медицинскоминституте»,   Аппарат   Премьер-министра  Кыргызской   Республики   наосновании  статей 50 и 53 </w:t>
      </w:r>
      <w:hyperlink w:history="1" r:id="rIdx0xv1stzsv_bhk78ycq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нормативныхправовых актах Кыргызской Республики» разъясняет.   В соответствии с </w:t>
      </w:r>
      <w:hyperlink w:history="1" r:id="rId59fxfdkluohontpq5z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5  июля  1996  года  №  307  «Об  утверждении  норматива  расчетасоотношения   численности  преподавательского  состава  к   количествустудентов,   обучающихся  в  Кыргызском  государственном   медицинскоминституте»   утвержден   норматив  расчета   соотношения   численностипреподавательского состава, исходя из соотношения: 1 преподаватель  на7   студентов.  Данный  норматив  является  обязательным  в  отношенииколичества  студентов,  обучающихся  на  бюджетной  основе,  так   какпостановление  Правительства Кыргызской Республики регулирует  вопросыгосударственного финансирования.   Кыргызская  государственная медицинская  академия  (далее  -  КГМА)согласно статусу является высшим государственным учебным заведением  идействует  на  основании  своего  Устава.  В  соответствии  с  </w:t>
      </w:r>
      <w:hyperlink w:history="1" r:id="rIdonvpvpd1tw2nvxbn-s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«Об  образовании»  и  нормативными   правовымиактами, регулирующими деятельность высших учебных заведений КГМА,  приосуществлении своей уставной деятельности самостоятельно распоряжаетсяполученными доходами и имуществом, приобретенным за счет этих доходов.   Таким  образом,  вопросы  соотношения количества  преподавателей  истудентов,   обучающихся  на  внебюджетной   основе,   решаются   КГМАсамостоятельно,  с  учетом  ведомственных нормативных  правовых  актовМинистерства  здравоохранения  Кыргызской  Республики  и  Министерстваобразования, науки и молодежной политики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watsf2rzvfsup_vqm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dalil.kg/document/22137</w:t>
      </w:r>
    </w:hyperlink>
  </w:p>
  <w:p>
    <w:pPr>
      <w:spacing w:after="0" w:before="40"/>
      <w:jc w:val="center"/>
    </w:pPr>
    <w:hyperlink w:history="1" r:id="rIdnuliqylptmlulc4hy5t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2v_k_wq1e7xcg3jbdel" Type="http://schemas.openxmlformats.org/officeDocument/2006/relationships/hyperlink" Target="https://dalil.kg/document/22137#1" TargetMode="External"/><Relationship Id="rId7hy9otwvfxqjq5zdy6pog" Type="http://schemas.openxmlformats.org/officeDocument/2006/relationships/hyperlink" Target="https://dalil.kg/document/35680" TargetMode="External"/><Relationship Id="rIdnq8rtcrotwx0kwcnwjv1-" Type="http://schemas.openxmlformats.org/officeDocument/2006/relationships/hyperlink" Target="https://dalil.kg/document/35680" TargetMode="External"/><Relationship Id="rIdx0xv1stzsv_bhk78ycq0q" Type="http://schemas.openxmlformats.org/officeDocument/2006/relationships/hyperlink" Target="https://dalil.kg/document/641" TargetMode="External"/><Relationship Id="rId59fxfdkluohontpq5zhlj" Type="http://schemas.openxmlformats.org/officeDocument/2006/relationships/hyperlink" Target="https://dalil.kg/document/35680" TargetMode="External"/><Relationship Id="rIdonvpvpd1tw2nvxbn-sbse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watsf2rzvfsup_vqmnk" Type="http://schemas.openxmlformats.org/officeDocument/2006/relationships/hyperlink" Target="https://dalil.kg/document/22137" TargetMode="External"/><Relationship Id="rIdnuliqylptmlulc4hy5t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2026-10-02T10:28:13.614Z</dcterms:created>
  <dcterms:modified xsi:type="dcterms:W3CDTF">2026-10-02T10:28:13.614Z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