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июня 1999 года № 58</w:t>
      </w:r>
    </w:p>
    <w:p>
      <w:pPr>
        <w:spacing w:after="480" w:before="200"/>
        <w:jc w:val="center"/>
      </w:pPr>
      <w:r>
        <w:rPr>
          <w:rFonts w:ascii="Arial" w:cs="Arial" w:eastAsia="Arial" w:hAnsi="Arial"/>
          <w:b/>
          <w:bCs/>
          <w:sz w:val="28"/>
          <w:szCs w:val="28"/>
        </w:rPr>
        <w:t xml:space="preserve">О радиационной безопасности населения Кыргызской Республики</w:t>
      </w:r>
    </w:p>
    <w:p>
      <w:pPr>
        <w:spacing w:after="120"/>
        <w:jc w:val="center"/>
      </w:pPr>
      <w:r>
        <w:rPr>
          <w:rFonts w:ascii="Arial" w:cs="Arial" w:eastAsia="Arial" w:hAnsi="Arial"/>
          <w:i/>
          <w:iCs/>
          <w:sz w:val="24"/>
          <w:szCs w:val="24"/>
        </w:rPr>
        <w:t xml:space="preserve">(В редакции Законов КР от </w:t>
      </w:r>
      <w:hyperlink w:history="1" r:id="rIdr9psnwbn6h8gzcnxxgmhj">
        <w:r>
          <w:rPr>
            <w:rFonts w:ascii="Arial" w:cs="Arial" w:eastAsia="Arial" w:hAnsi="Arial"/>
            <w:i/>
            <w:iCs/>
            <w:color w:val="1D4ED8"/>
            <w:sz w:val="24"/>
            <w:szCs w:val="24"/>
            <w:u w:val="single"/>
          </w:rPr>
          <w:t xml:space="preserve">28 февраля 2003 года № 48</w:t>
        </w:r>
      </w:hyperlink>
      <w:r>
        <w:rPr>
          <w:rFonts w:ascii="Arial" w:cs="Arial" w:eastAsia="Arial" w:hAnsi="Arial"/>
          <w:i/>
          <w:iCs/>
          <w:sz w:val="24"/>
          <w:szCs w:val="24"/>
        </w:rPr>
        <w:t xml:space="preserve">, </w:t>
      </w:r>
      <w:hyperlink w:history="1" r:id="rId4oc7efwcrudscscacbrzo">
        <w:r>
          <w:rPr>
            <w:rFonts w:ascii="Arial" w:cs="Arial" w:eastAsia="Arial" w:hAnsi="Arial"/>
            <w:i/>
            <w:iCs/>
            <w:color w:val="1D4ED8"/>
            <w:sz w:val="24"/>
            <w:szCs w:val="24"/>
            <w:u w:val="single"/>
          </w:rPr>
          <w:t xml:space="preserve">1 августа 2003 года № 168</w:t>
        </w:r>
      </w:hyperlink>
      <w:r>
        <w:rPr>
          <w:rFonts w:ascii="Arial" w:cs="Arial" w:eastAsia="Arial" w:hAnsi="Arial"/>
          <w:i/>
          <w:iCs/>
          <w:sz w:val="24"/>
          <w:szCs w:val="24"/>
        </w:rPr>
        <w:t xml:space="preserve">, </w:t>
      </w:r>
      <w:hyperlink w:history="1" r:id="rIdte07dc9xm3zzyif-vhskj">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apaxfqjy8tctbjotp2o5m">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wexazd9820c9dps7uzdoy">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определяет правовые отношения в области обеспечения радиационной безопасности населения и защиты окружающей среды от вредного воздействия источников ионизирующего излучения.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w:t>
      </w:r>
      <w:r>
        <w:rPr>
          <w:rFonts w:ascii="Arial" w:cs="Arial" w:eastAsia="Arial" w:hAnsi="Arial"/>
          <w:b/>
          <w:bCs/>
          <w:sz w:val="24"/>
          <w:szCs w:val="24"/>
        </w:rPr>
        <w:t xml:space="preserve">Определение основных понятий</w:t>
      </w:r>
    </w:p>
    <w:p>
      <w:pPr>
        <w:spacing w:after="12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120"/>
        <w:ind w:firstLine="567"/>
        <w:jc w:val="both"/>
      </w:pPr>
      <w:r>
        <w:rPr>
          <w:rFonts w:ascii="Arial" w:cs="Arial" w:eastAsia="Arial" w:hAnsi="Arial"/>
          <w:b/>
          <w:bCs/>
          <w:sz w:val="24"/>
          <w:szCs w:val="24"/>
        </w:rPr>
        <w:t xml:space="preserve">радиационная безопасность населения</w:t>
      </w:r>
      <w:r>
        <w:rPr>
          <w:rFonts w:ascii="Arial" w:cs="Arial" w:eastAsia="Arial" w:hAnsi="Arial"/>
          <w:sz w:val="24"/>
          <w:szCs w:val="24"/>
        </w:rPr>
        <w:t xml:space="preserve"> (далее - радиационная безопасность) - состояние защищенности настоящего и будущего поколений людей и окружающей среды от вредного воздействия ионизирующего излучения. Радиационная безопасность является составной частью безопасности личности, общества, государства и обеспечивается за счет осуществления комплекса мер правового, организационного, инженерно-технического, санитарно-гигиенического, медицинского, воспитательного и образовательного характера;</w:t>
      </w:r>
    </w:p>
    <w:p>
      <w:pPr>
        <w:spacing w:after="120"/>
        <w:ind w:firstLine="567"/>
        <w:jc w:val="both"/>
      </w:pPr>
      <w:r>
        <w:rPr>
          <w:rFonts w:ascii="Arial" w:cs="Arial" w:eastAsia="Arial" w:hAnsi="Arial"/>
          <w:b/>
          <w:bCs/>
          <w:sz w:val="24"/>
          <w:szCs w:val="24"/>
        </w:rPr>
        <w:t xml:space="preserve">ионизирующее излучение</w:t>
      </w:r>
      <w:r>
        <w:rPr>
          <w:rFonts w:ascii="Arial" w:cs="Arial" w:eastAsia="Arial" w:hAnsi="Arial"/>
          <w:sz w:val="24"/>
          <w:szCs w:val="24"/>
        </w:rPr>
        <w:t xml:space="preserve"> - излучение, которое создается при радиоактивном распаде, ядерных превращениях, торможении заряженных частиц в веществе и образует при взаимодействии со средой ионы разных знаков;</w:t>
      </w:r>
    </w:p>
    <w:p>
      <w:pPr>
        <w:spacing w:after="120"/>
        <w:ind w:firstLine="567"/>
        <w:jc w:val="both"/>
      </w:pPr>
      <w:r>
        <w:rPr>
          <w:rFonts w:ascii="Arial" w:cs="Arial" w:eastAsia="Arial" w:hAnsi="Arial"/>
          <w:b/>
          <w:bCs/>
          <w:sz w:val="24"/>
          <w:szCs w:val="24"/>
        </w:rPr>
        <w:t xml:space="preserve">естественный радиационный фон</w:t>
      </w:r>
      <w:r>
        <w:rPr>
          <w:rFonts w:ascii="Arial" w:cs="Arial" w:eastAsia="Arial" w:hAnsi="Arial"/>
          <w:sz w:val="24"/>
          <w:szCs w:val="24"/>
        </w:rPr>
        <w:t xml:space="preserve"> - доза ионизирующего излучения, создаваемая космическим излучением и излучением природных радионуклидов, естественно распределенных в земле, воде, воздухе, других элементах биосферы, пищевых продуктах и организме человека;</w:t>
      </w:r>
    </w:p>
    <w:p>
      <w:pPr>
        <w:spacing w:after="120"/>
        <w:ind w:firstLine="567"/>
        <w:jc w:val="both"/>
      </w:pPr>
      <w:r>
        <w:rPr>
          <w:rFonts w:ascii="Arial" w:cs="Arial" w:eastAsia="Arial" w:hAnsi="Arial"/>
          <w:b/>
          <w:bCs/>
          <w:sz w:val="24"/>
          <w:szCs w:val="24"/>
        </w:rPr>
        <w:t xml:space="preserve">техногенно измененный радиационный фон</w:t>
      </w:r>
      <w:r>
        <w:rPr>
          <w:rFonts w:ascii="Arial" w:cs="Arial" w:eastAsia="Arial" w:hAnsi="Arial"/>
          <w:sz w:val="24"/>
          <w:szCs w:val="24"/>
        </w:rPr>
        <w:t xml:space="preserve"> - естественный радиационный фон, измененный в результате деятельности человека;</w:t>
      </w:r>
    </w:p>
    <w:p>
      <w:pPr>
        <w:spacing w:after="120"/>
        <w:ind w:firstLine="567"/>
        <w:jc w:val="both"/>
      </w:pPr>
      <w:r>
        <w:rPr>
          <w:rFonts w:ascii="Arial" w:cs="Arial" w:eastAsia="Arial" w:hAnsi="Arial"/>
          <w:b/>
          <w:bCs/>
          <w:sz w:val="24"/>
          <w:szCs w:val="24"/>
        </w:rPr>
        <w:t xml:space="preserve">радионуклиды</w:t>
      </w:r>
      <w:r>
        <w:rPr>
          <w:rFonts w:ascii="Arial" w:cs="Arial" w:eastAsia="Arial" w:hAnsi="Arial"/>
          <w:sz w:val="24"/>
          <w:szCs w:val="24"/>
        </w:rPr>
        <w:t xml:space="preserve"> - атомы, в которых ядра самопроизвольно распадаются с выделением энергии в виде гамма-квантов, электрически заряженных бета-частиц или альфа-частиц, или нейтронов;</w:t>
      </w:r>
    </w:p>
    <w:p>
      <w:pPr>
        <w:spacing w:after="120"/>
        <w:ind w:firstLine="567"/>
        <w:jc w:val="both"/>
      </w:pPr>
      <w:r>
        <w:rPr>
          <w:rFonts w:ascii="Arial" w:cs="Arial" w:eastAsia="Arial" w:hAnsi="Arial"/>
          <w:b/>
          <w:bCs/>
          <w:sz w:val="24"/>
          <w:szCs w:val="24"/>
        </w:rPr>
        <w:t xml:space="preserve">эффективная доза</w:t>
      </w:r>
      <w:r>
        <w:rPr>
          <w:rFonts w:ascii="Arial" w:cs="Arial" w:eastAsia="Arial" w:hAnsi="Arial"/>
          <w:sz w:val="24"/>
          <w:szCs w:val="24"/>
        </w:rPr>
        <w:t xml:space="preserve"> - величина воздействия ионизирующего излучения, используемая как мера риска возникновения отдаленных последствий облучения человека и отдельных его органов с учетом их радиочувствительности;</w:t>
      </w:r>
    </w:p>
    <w:p>
      <w:pPr>
        <w:spacing w:after="120"/>
        <w:ind w:firstLine="567"/>
        <w:jc w:val="both"/>
      </w:pPr>
      <w:r>
        <w:rPr>
          <w:rFonts w:ascii="Arial" w:cs="Arial" w:eastAsia="Arial" w:hAnsi="Arial"/>
          <w:b/>
          <w:bCs/>
          <w:sz w:val="24"/>
          <w:szCs w:val="24"/>
        </w:rPr>
        <w:t xml:space="preserve">радиоактивное загрязнение</w:t>
      </w:r>
      <w:r>
        <w:rPr>
          <w:rFonts w:ascii="Arial" w:cs="Arial" w:eastAsia="Arial" w:hAnsi="Arial"/>
          <w:sz w:val="24"/>
          <w:szCs w:val="24"/>
        </w:rPr>
        <w:t xml:space="preserve"> - присутствие радионуклидов техногенного происхождения в окружающей среде, которое может привести к облучению в индивидуальной дозе более 0,001 зиверта в год;</w:t>
      </w:r>
    </w:p>
    <w:p>
      <w:pPr>
        <w:spacing w:after="120"/>
        <w:ind w:firstLine="567"/>
        <w:jc w:val="both"/>
      </w:pPr>
      <w:r>
        <w:rPr>
          <w:rFonts w:ascii="Arial" w:cs="Arial" w:eastAsia="Arial" w:hAnsi="Arial"/>
          <w:b/>
          <w:bCs/>
          <w:sz w:val="24"/>
          <w:szCs w:val="24"/>
        </w:rPr>
        <w:t xml:space="preserve">облучение ионизирующим излучением</w:t>
      </w:r>
      <w:r>
        <w:rPr>
          <w:rFonts w:ascii="Arial" w:cs="Arial" w:eastAsia="Arial" w:hAnsi="Arial"/>
          <w:sz w:val="24"/>
          <w:szCs w:val="24"/>
        </w:rPr>
        <w:t xml:space="preserve"> - воздействие ионизирующего излучения на биологические объекты, которое может быть внешним (если его источник находится вне организма) и внутренним (если его источник находится внутри организма);</w:t>
      </w:r>
    </w:p>
    <w:p>
      <w:pPr>
        <w:spacing w:after="120"/>
        <w:ind w:firstLine="567"/>
        <w:jc w:val="both"/>
      </w:pPr>
      <w:r>
        <w:rPr>
          <w:rFonts w:ascii="Arial" w:cs="Arial" w:eastAsia="Arial" w:hAnsi="Arial"/>
          <w:b/>
          <w:bCs/>
          <w:sz w:val="24"/>
          <w:szCs w:val="24"/>
        </w:rPr>
        <w:t xml:space="preserve">санитарно-защитная зона</w:t>
      </w:r>
      <w:r>
        <w:rPr>
          <w:rFonts w:ascii="Arial" w:cs="Arial" w:eastAsia="Arial" w:hAnsi="Arial"/>
          <w:sz w:val="24"/>
          <w:szCs w:val="24"/>
        </w:rPr>
        <w:t xml:space="preserve"> - территория вокруг источника ионизирующего излучения, на которой уровень облучения людей в условиях нормальной эксплуатации данного источника может превысить установленный предел дозы облучения для населения. В санитарно-защитной зоне запрещается постоянное и временное проживание людей, вводится режим ограничения хозяйственной деятельности и проводится радиационный контроль;</w:t>
      </w:r>
    </w:p>
    <w:p>
      <w:pPr>
        <w:spacing w:after="120"/>
        <w:ind w:firstLine="567"/>
        <w:jc w:val="both"/>
      </w:pPr>
      <w:r>
        <w:rPr>
          <w:rFonts w:ascii="Arial" w:cs="Arial" w:eastAsia="Arial" w:hAnsi="Arial"/>
          <w:b/>
          <w:bCs/>
          <w:sz w:val="24"/>
          <w:szCs w:val="24"/>
        </w:rPr>
        <w:t xml:space="preserve">зона наблюдения</w:t>
      </w:r>
      <w:r>
        <w:rPr>
          <w:rFonts w:ascii="Arial" w:cs="Arial" w:eastAsia="Arial" w:hAnsi="Arial"/>
          <w:sz w:val="24"/>
          <w:szCs w:val="24"/>
        </w:rPr>
        <w:t xml:space="preserve"> - территория за пределами санитарно-защитной зоны, на которой проводится радиационный контроль;</w:t>
      </w:r>
    </w:p>
    <w:p>
      <w:pPr>
        <w:spacing w:after="12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которое постоянно или временно работает непосредственно с источниками ионизирующих излучений;</w:t>
      </w:r>
    </w:p>
    <w:p>
      <w:pPr>
        <w:spacing w:after="120"/>
        <w:ind w:firstLine="567"/>
        <w:jc w:val="both"/>
      </w:pPr>
      <w:r>
        <w:rPr>
          <w:rFonts w:ascii="Arial" w:cs="Arial" w:eastAsia="Arial" w:hAnsi="Arial"/>
          <w:b/>
          <w:bCs/>
          <w:sz w:val="24"/>
          <w:szCs w:val="24"/>
        </w:rPr>
        <w:t xml:space="preserve">радиационная авария</w:t>
      </w:r>
      <w:r>
        <w:rPr>
          <w:rFonts w:ascii="Arial" w:cs="Arial" w:eastAsia="Arial" w:hAnsi="Arial"/>
          <w:sz w:val="24"/>
          <w:szCs w:val="24"/>
        </w:rPr>
        <w:t xml:space="preserve"> - потеря управления источником ионизирующего излучения, вызванная неисправностью оборудования, неправильными действиями работника (персонала), стихийными бедствиями или иными причинами, которые могли привести или привели к облучению людей выше установленных норм или к радиоактивному загрязнению окружающей среды;</w:t>
      </w:r>
    </w:p>
    <w:p>
      <w:pPr>
        <w:spacing w:after="120"/>
        <w:ind w:firstLine="567"/>
        <w:jc w:val="both"/>
      </w:pPr>
      <w:r>
        <w:rPr>
          <w:rFonts w:ascii="Arial" w:cs="Arial" w:eastAsia="Arial" w:hAnsi="Arial"/>
          <w:b/>
          <w:bCs/>
          <w:sz w:val="24"/>
          <w:szCs w:val="24"/>
        </w:rPr>
        <w:t xml:space="preserve">источник ионизирующего излучения</w:t>
      </w:r>
      <w:r>
        <w:rPr>
          <w:rFonts w:ascii="Arial" w:cs="Arial" w:eastAsia="Arial" w:hAnsi="Arial"/>
          <w:sz w:val="24"/>
          <w:szCs w:val="24"/>
        </w:rPr>
        <w:t xml:space="preserve"> - вещество или устройство, испускающее или способное испускать ионизирующее излучение;</w:t>
      </w:r>
    </w:p>
    <w:p>
      <w:pPr>
        <w:spacing w:after="120"/>
        <w:ind w:firstLine="567"/>
        <w:jc w:val="both"/>
      </w:pPr>
      <w:r>
        <w:rPr>
          <w:rFonts w:ascii="Arial" w:cs="Arial" w:eastAsia="Arial" w:hAnsi="Arial"/>
          <w:b/>
          <w:bCs/>
          <w:sz w:val="24"/>
          <w:szCs w:val="24"/>
        </w:rPr>
        <w:t xml:space="preserve">мониторинг</w:t>
      </w:r>
      <w:r>
        <w:rPr>
          <w:rFonts w:ascii="Arial" w:cs="Arial" w:eastAsia="Arial" w:hAnsi="Arial"/>
          <w:sz w:val="24"/>
          <w:szCs w:val="24"/>
        </w:rPr>
        <w:t xml:space="preserve"> - система постоянного или периодического наблюдения радиологических и других параметров как на рабочих местах, так и в окружающей среде для обоснования управленческих решений по обеспечению безопасности людей;</w:t>
      </w:r>
    </w:p>
    <w:p>
      <w:pPr>
        <w:spacing w:after="120"/>
        <w:ind w:firstLine="567"/>
        <w:jc w:val="both"/>
      </w:pPr>
      <w:r>
        <w:rPr>
          <w:rFonts w:ascii="Arial" w:cs="Arial" w:eastAsia="Arial" w:hAnsi="Arial"/>
          <w:b/>
          <w:bCs/>
          <w:sz w:val="24"/>
          <w:szCs w:val="24"/>
        </w:rPr>
        <w:t xml:space="preserve">обращение с источниками ионизирующего излучения, радиоактивными веществами и отходами</w:t>
      </w:r>
      <w:r>
        <w:rPr>
          <w:rFonts w:ascii="Arial" w:cs="Arial" w:eastAsia="Arial" w:hAnsi="Arial"/>
          <w:sz w:val="24"/>
          <w:szCs w:val="24"/>
        </w:rPr>
        <w:t xml:space="preserve"> - деятельность, связанная с использованием, перевозкой, хранением, захоронением источников ионизирующего излучения, радиоактивных веществ и отходов, а также иные виды деятельности, связанные с источниками ионизирующего излучения, предусмотренные законодательными актами;</w:t>
      </w:r>
    </w:p>
    <w:p>
      <w:pPr>
        <w:spacing w:after="120"/>
        <w:ind w:firstLine="567"/>
        <w:jc w:val="both"/>
      </w:pPr>
      <w:r>
        <w:rPr>
          <w:rFonts w:ascii="Arial" w:cs="Arial" w:eastAsia="Arial" w:hAnsi="Arial"/>
          <w:b/>
          <w:bCs/>
          <w:sz w:val="24"/>
          <w:szCs w:val="24"/>
        </w:rPr>
        <w:t xml:space="preserve">уполномоченный государственный орган в области экологии в сфере обеспечения радиационной безопасности</w:t>
      </w:r>
      <w:r>
        <w:rPr>
          <w:rFonts w:ascii="Arial" w:cs="Arial" w:eastAsia="Arial" w:hAnsi="Arial"/>
          <w:sz w:val="24"/>
          <w:szCs w:val="24"/>
        </w:rPr>
        <w:t xml:space="preserve"> - орган, осуществляющий регулирование радиационной и ядерной безопасности, безопасности радиоактивных отходов и безопасности перевозки радиоактивных веществ. Уполномоченный государственный орган в области экологии в сфере обеспечения радиационной безопасности осуществляет лицензирование деятельности по перевозке (в том числе трансграничной), хранению, использованию, захоронению, уничтожению и утилизации радиоактивных и токсичных материалов, веществ и источников ионизирующего излучения, а также радиоактивных и токсичных отходов.</w:t>
      </w:r>
    </w:p>
    <w:p>
      <w:pPr>
        <w:spacing w:after="120"/>
        <w:ind w:firstLine="567"/>
        <w:jc w:val="both"/>
      </w:pPr>
      <w:r>
        <w:rPr>
          <w:rFonts w:ascii="Arial" w:cs="Arial" w:eastAsia="Arial" w:hAnsi="Arial"/>
          <w:i/>
          <w:iCs/>
          <w:sz w:val="24"/>
          <w:szCs w:val="24"/>
        </w:rPr>
        <w:t xml:space="preserve">(В редакции Закона КР от </w:t>
      </w:r>
      <w:hyperlink w:history="1" r:id="rIdx1iofepx4ugtqmdg3gxmo">
        <w:r>
          <w:rPr>
            <w:rFonts w:ascii="Arial" w:cs="Arial" w:eastAsia="Arial" w:hAnsi="Arial"/>
            <w:i/>
            <w:iCs/>
            <w:color w:val="1D4ED8"/>
            <w:sz w:val="24"/>
            <w:szCs w:val="24"/>
            <w:u w:val="single"/>
          </w:rPr>
          <w:t xml:space="preserve">1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187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Законодательство Кыргызской Республики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Законодательство Кыргызской Республики в области обеспечения радиационной безопасности основывается на Конституции Кыргызской Республики и состоит из настоящего Закона и иных нормативных правовых актов.</w:t>
      </w:r>
    </w:p>
    <w:p>
      <w:pPr>
        <w:spacing w:after="120"/>
        <w:ind w:firstLine="397"/>
        <w:jc w:val="both"/>
      </w:pPr>
      <w:r>
        <w:rPr>
          <w:rFonts w:ascii="Arial" w:cs="Arial" w:eastAsia="Arial" w:hAnsi="Arial"/>
          <w:sz w:val="24"/>
          <w:szCs w:val="24"/>
        </w:rPr>
        <w:t xml:space="preserve">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в области радиационной безопасности являются составной частью правовой системы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8m6emzedhh_o88jvzvmpe">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Принципы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ind w:firstLine="397"/>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ионизирующего излучения;</w:t>
      </w:r>
    </w:p>
    <w:p>
      <w:pPr>
        <w:spacing w:after="120"/>
        <w:ind w:firstLine="397"/>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ионизирующего излучения, при которых полученная для человека и общества польза не превышает риск возможного вреда, причиненного дополнительным к естественному радиационному фону облучением;</w:t>
      </w:r>
    </w:p>
    <w:p>
      <w:pPr>
        <w:spacing w:after="120"/>
        <w:ind w:firstLine="397"/>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ионизирующего излучения;</w:t>
      </w:r>
    </w:p>
    <w:p>
      <w:pPr>
        <w:spacing w:after="120"/>
        <w:ind w:firstLine="397"/>
        <w:jc w:val="both"/>
      </w:pPr>
      <w:r>
        <w:rPr>
          <w:rFonts w:ascii="Arial" w:cs="Arial" w:eastAsia="Arial" w:hAnsi="Arial"/>
          <w:sz w:val="24"/>
          <w:szCs w:val="24"/>
        </w:rPr>
        <w:t xml:space="preserve">принцип открытости - открытость и доступность для населения информации о ионизирующем излучении на территории проживания, а также произошедших радиационных авариях.</w:t>
      </w:r>
    </w:p>
    <w:p>
      <w:pPr>
        <w:spacing w:after="120"/>
        <w:ind w:firstLine="397"/>
        <w:jc w:val="both"/>
      </w:pPr>
      <w:r>
        <w:rPr>
          <w:rFonts w:ascii="Arial" w:cs="Arial" w:eastAsia="Arial" w:hAnsi="Arial"/>
          <w:sz w:val="24"/>
          <w:szCs w:val="24"/>
        </w:rPr>
        <w:t xml:space="preserve">2. При радиационной аварии система радиационной безопасности населения основывается на следующих принципах:</w:t>
      </w:r>
    </w:p>
    <w:p>
      <w:pPr>
        <w:spacing w:after="120"/>
        <w:ind w:firstLine="397"/>
        <w:jc w:val="both"/>
      </w:pPr>
      <w:r>
        <w:rPr>
          <w:rFonts w:ascii="Arial" w:cs="Arial" w:eastAsia="Arial" w:hAnsi="Arial"/>
          <w:sz w:val="24"/>
          <w:szCs w:val="24"/>
        </w:rPr>
        <w:t xml:space="preserve">предполагаемые мероприятия по ликвидации последствий радиационной аварии должны приносить больше пользы, чем вреда;</w:t>
      </w:r>
    </w:p>
    <w:p>
      <w:pPr>
        <w:spacing w:after="120"/>
        <w:ind w:firstLine="397"/>
        <w:jc w:val="both"/>
      </w:pPr>
      <w:r>
        <w:rPr>
          <w:rFonts w:ascii="Arial" w:cs="Arial" w:eastAsia="Arial" w:hAnsi="Arial"/>
          <w:sz w:val="24"/>
          <w:szCs w:val="24"/>
        </w:rPr>
        <w:t xml:space="preserve">виды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исключением вреда, причиненного указанной деятельностью, была максимальной.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Мероприятия по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Радиационная безопасность обеспечивается:</w:t>
      </w:r>
    </w:p>
    <w:p>
      <w:pPr>
        <w:spacing w:after="120"/>
        <w:ind w:firstLine="397"/>
        <w:jc w:val="both"/>
      </w:pPr>
      <w:r>
        <w:rPr>
          <w:rFonts w:ascii="Arial" w:cs="Arial" w:eastAsia="Arial" w:hAnsi="Arial"/>
          <w:sz w:val="24"/>
          <w:szCs w:val="24"/>
        </w:rPr>
        <w:t xml:space="preserve">проведением комплекса мер правового, организационного, инженерно-технического, санитарно-гигиенического, медико-профилактического, воспитательного и образовательного характера;</w:t>
      </w:r>
    </w:p>
    <w:p>
      <w:pPr>
        <w:spacing w:after="120"/>
        <w:ind w:firstLine="397"/>
        <w:jc w:val="both"/>
      </w:pPr>
      <w:r>
        <w:rPr>
          <w:rFonts w:ascii="Arial" w:cs="Arial" w:eastAsia="Arial" w:hAnsi="Arial"/>
          <w:sz w:val="24"/>
          <w:szCs w:val="24"/>
        </w:rPr>
        <w:t xml:space="preserve">осуществлением органами государственной власти Кыргызской Республики, органами местного самоуправления, другими юридическими лицами и гражданами мероприятий по соблюдению правил, норм и нормативов в области радиационной безопасности;</w:t>
      </w:r>
    </w:p>
    <w:p>
      <w:pPr>
        <w:spacing w:after="120"/>
        <w:ind w:firstLine="397"/>
        <w:jc w:val="both"/>
      </w:pPr>
      <w:r>
        <w:rPr>
          <w:rFonts w:ascii="Arial" w:cs="Arial" w:eastAsia="Arial" w:hAnsi="Arial"/>
          <w:sz w:val="24"/>
          <w:szCs w:val="24"/>
        </w:rPr>
        <w:t xml:space="preserve">обучением населения в области обеспечения радиационной безопасности и информированием его о радиационной обстановке.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Государственное управление в области обеспечения радиационной безопасности, 
 государственный надзор и контроль за ее обеспечением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Система органов исполнительной власти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Государственное управление в сфере обеспечения радиационной безопасности осуществляется Правительством Кыргызской Республики.</w:t>
      </w:r>
    </w:p>
    <w:p>
      <w:pPr>
        <w:spacing w:after="120"/>
        <w:ind w:firstLine="397"/>
        <w:jc w:val="both"/>
      </w:pPr>
      <w:r>
        <w:rPr>
          <w:rFonts w:ascii="Arial" w:cs="Arial" w:eastAsia="Arial" w:hAnsi="Arial"/>
          <w:sz w:val="24"/>
          <w:szCs w:val="24"/>
        </w:rPr>
        <w:t xml:space="preserve">2. Выработка политики и осуществление надзорно-контрольных функций в сфере обеспечения радиационной безопасности реализуются уполномоченными государственными органами, определяемыми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gry42bq1j4iqxfohxajdf">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Государственные программы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планирования и осуществления мероприятий по обеспечению радиационной безопасности разрабатываются национальные и региональные программы.</w:t>
      </w:r>
    </w:p>
    <w:p>
      <w:pPr>
        <w:spacing w:after="120"/>
        <w:ind w:firstLine="397"/>
        <w:jc w:val="both"/>
      </w:pPr>
      <w:r>
        <w:rPr>
          <w:rFonts w:ascii="Arial" w:cs="Arial" w:eastAsia="Arial" w:hAnsi="Arial"/>
          <w:sz w:val="24"/>
          <w:szCs w:val="24"/>
        </w:rPr>
        <w:t xml:space="preserve">Национальные программы в области обеспечения радиационной безопасности разрабатываются и реализуются специально уполномоченными государственными органами с участием местных государственных администраций, органов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Региональные программы в области обеспечения радиационной безопасности разрабатываются органами местной государственной власти и согласуются со специально уполномоченными государственными органами.</w:t>
      </w:r>
    </w:p>
    <w:p>
      <w:pPr>
        <w:spacing w:after="120"/>
        <w:ind w:firstLine="397"/>
        <w:jc w:val="both"/>
      </w:pPr>
      <w:r>
        <w:rPr>
          <w:rFonts w:ascii="Arial" w:cs="Arial" w:eastAsia="Arial" w:hAnsi="Arial"/>
          <w:sz w:val="24"/>
          <w:szCs w:val="24"/>
        </w:rPr>
        <w:t xml:space="preserve">3. Порядок финансирования государственных программ в области обеспечения радиационной безопасности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Государственное нормирование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Государственное нормирование в сфере обеспечения радиационной безопасности определяется соответствующими техническими регламентами, включающими в себя вопросы санитарных правил и норм, гигиенических нормативов, правил радиационной безопасности, государственных стандартов, строительных норм и правил, правил охраны труда, и другими нормативными правовыми актами.</w:t>
      </w:r>
    </w:p>
    <w:p>
      <w:pPr>
        <w:spacing w:after="240"/>
        <w:ind w:firstLine="397"/>
        <w:jc w:val="both"/>
      </w:pPr>
      <w:r>
        <w:rPr>
          <w:rFonts w:ascii="Arial" w:cs="Arial" w:eastAsia="Arial" w:hAnsi="Arial"/>
          <w:i/>
          <w:iCs/>
          <w:sz w:val="24"/>
          <w:szCs w:val="24"/>
        </w:rPr>
        <w:t xml:space="preserve">(В редакции Закона КР от </w:t>
      </w:r>
      <w:hyperlink w:history="1" r:id="rIdvb058h76cb4oqfeb06drz">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Лицензирование деятельности в области обращения с радиоактивными веществами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Лицензирование деятельности в области обращения с радиоактивными веществами осуществляется в порядке и на условиях, определяемых Законом Кыргызской Республики "О лицензионно-разрешительной системе в Кыргызской Республике".</w:t>
      </w:r>
    </w:p>
    <w:p>
      <w:pPr>
        <w:spacing w:after="240"/>
        <w:ind w:firstLine="397"/>
        <w:jc w:val="both"/>
      </w:pPr>
      <w:r>
        <w:rPr>
          <w:rFonts w:ascii="Arial" w:cs="Arial" w:eastAsia="Arial" w:hAnsi="Arial"/>
          <w:i/>
          <w:iCs/>
          <w:sz w:val="24"/>
          <w:szCs w:val="24"/>
        </w:rPr>
        <w:t xml:space="preserve">(В редакции Законов КР от </w:t>
      </w:r>
      <w:hyperlink w:history="1" r:id="rIdj1tviaq5q36wkqjq4nuim">
        <w:r>
          <w:rPr>
            <w:rFonts w:ascii="Arial" w:cs="Arial" w:eastAsia="Arial" w:hAnsi="Arial"/>
            <w:i/>
            <w:iCs/>
            <w:color w:val="1D4ED8"/>
            <w:sz w:val="24"/>
            <w:szCs w:val="24"/>
            <w:u w:val="single"/>
          </w:rPr>
          <w:t xml:space="preserve">1 августа 2003 года № 168</w:t>
        </w:r>
      </w:hyperlink>
      <w:r>
        <w:rPr>
          <w:rFonts w:ascii="Arial" w:cs="Arial" w:eastAsia="Arial" w:hAnsi="Arial"/>
          <w:i/>
          <w:iCs/>
          <w:sz w:val="24"/>
          <w:szCs w:val="24"/>
        </w:rPr>
        <w:t xml:space="preserve">, </w:t>
      </w:r>
      <w:hyperlink w:history="1" r:id="rIdjlhpr8oawffygsjfhbxda">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w:t>
      </w:r>
      <w:r>
        <w:rPr>
          <w:rFonts w:ascii="Arial" w:cs="Arial" w:eastAsia="Arial" w:hAnsi="Arial"/>
          <w:b/>
          <w:bCs/>
          <w:sz w:val="24"/>
          <w:szCs w:val="24"/>
        </w:rPr>
        <w:t xml:space="preserve">Производственный контроль за обеспечением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Организации, осуществляющие деятельность с использованием источников ионизирующего излучения, проводят производственный контроль за обеспечением радиационной безопасности.</w:t>
      </w:r>
    </w:p>
    <w:p>
      <w:pPr>
        <w:spacing w:after="120"/>
        <w:ind w:firstLine="397"/>
        <w:jc w:val="both"/>
      </w:pPr>
      <w:r>
        <w:rPr>
          <w:rFonts w:ascii="Arial" w:cs="Arial" w:eastAsia="Arial" w:hAnsi="Arial"/>
          <w:sz w:val="24"/>
          <w:szCs w:val="24"/>
        </w:rPr>
        <w:t xml:space="preserve">2. Порядок проведения производственного контроля определяется для каждой организации с учетом особенностей и условий выполняемых ею работ и согласовывается с уполномоченным государственным органом по надзору и контролю в сфере обеспечения радиационной безопасности.</w:t>
      </w:r>
    </w:p>
    <w:p>
      <w:pPr>
        <w:spacing w:after="120"/>
        <w:ind w:firstLine="397"/>
        <w:jc w:val="both"/>
      </w:pPr>
      <w:r>
        <w:rPr>
          <w:rFonts w:ascii="Arial" w:cs="Arial" w:eastAsia="Arial" w:hAnsi="Arial"/>
          <w:sz w:val="24"/>
          <w:szCs w:val="24"/>
        </w:rPr>
        <w:t xml:space="preserve">3. Должностные лица, осуществляющие производственный контроль за обеспечением радиационной безопасности в соответствующей организации, вправе приостанавливать проведение работ с источниками ионизирующего излучения при выявлении нарушений в области обеспечения радиационной безопасности до устранения обнаруженных нарушений.</w:t>
      </w:r>
    </w:p>
    <w:p>
      <w:pPr>
        <w:spacing w:after="240"/>
        <w:ind w:firstLine="397"/>
        <w:jc w:val="both"/>
      </w:pPr>
      <w:r>
        <w:rPr>
          <w:rFonts w:ascii="Arial" w:cs="Arial" w:eastAsia="Arial" w:hAnsi="Arial"/>
          <w:i/>
          <w:iCs/>
          <w:sz w:val="24"/>
          <w:szCs w:val="24"/>
        </w:rPr>
        <w:t xml:space="preserve">(В редакции Закона КР от </w:t>
      </w:r>
      <w:hyperlink w:history="1" r:id="rIdmenis7t9hzy29axsnuvka">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Полномочия государственных органов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Полномочия </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 Кыргызской Республики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сфере обеспечения радиационной безопасности относятся:</w:t>
      </w:r>
    </w:p>
    <w:p>
      <w:pPr>
        <w:spacing w:after="120"/>
        <w:ind w:firstLine="397"/>
        <w:jc w:val="both"/>
      </w:pPr>
      <w:r>
        <w:rPr>
          <w:rFonts w:ascii="Arial" w:cs="Arial" w:eastAsia="Arial" w:hAnsi="Arial"/>
          <w:sz w:val="24"/>
          <w:szCs w:val="24"/>
        </w:rPr>
        <w:t xml:space="preserve">1) обеспечение радиационной безопасности населения, окружающей среды;</w:t>
      </w:r>
    </w:p>
    <w:p>
      <w:pPr>
        <w:spacing w:after="120"/>
        <w:ind w:firstLine="397"/>
        <w:jc w:val="both"/>
      </w:pPr>
      <w:r>
        <w:rPr>
          <w:rFonts w:ascii="Arial" w:cs="Arial" w:eastAsia="Arial" w:hAnsi="Arial"/>
          <w:sz w:val="24"/>
          <w:szCs w:val="24"/>
        </w:rPr>
        <w:t xml:space="preserve">2) определение государственной политики в сфере обеспечения радиационной безопасности;</w:t>
      </w:r>
    </w:p>
    <w:p>
      <w:pPr>
        <w:spacing w:after="120"/>
        <w:ind w:firstLine="397"/>
        <w:jc w:val="both"/>
      </w:pPr>
      <w:r>
        <w:rPr>
          <w:rFonts w:ascii="Arial" w:cs="Arial" w:eastAsia="Arial" w:hAnsi="Arial"/>
          <w:sz w:val="24"/>
          <w:szCs w:val="24"/>
        </w:rPr>
        <w:t xml:space="preserve">3) определение регулирующего государственного органа в сфере обеспечения радиационной безопасности;</w:t>
      </w:r>
    </w:p>
    <w:p>
      <w:pPr>
        <w:spacing w:after="120"/>
        <w:ind w:firstLine="397"/>
        <w:jc w:val="both"/>
      </w:pPr>
      <w:r>
        <w:rPr>
          <w:rFonts w:ascii="Arial" w:cs="Arial" w:eastAsia="Arial" w:hAnsi="Arial"/>
          <w:sz w:val="24"/>
          <w:szCs w:val="24"/>
        </w:rPr>
        <w:t xml:space="preserve">4) принятие, в пределах компетенции, нормативных правовых актов в сфере обеспечения радиационной безопасности, а также контроль за их соблюдением, в том числе:</w:t>
      </w:r>
    </w:p>
    <w:p>
      <w:pPr>
        <w:spacing w:after="120"/>
        <w:ind w:firstLine="397"/>
        <w:jc w:val="both"/>
      </w:pPr>
      <w:r>
        <w:rPr>
          <w:rFonts w:ascii="Arial" w:cs="Arial" w:eastAsia="Arial" w:hAnsi="Arial"/>
          <w:sz w:val="24"/>
          <w:szCs w:val="24"/>
        </w:rPr>
        <w:t xml:space="preserve">а) принятие страновой программы в сфере обеспечения радиационной безопасности;</w:t>
      </w:r>
    </w:p>
    <w:p>
      <w:pPr>
        <w:spacing w:after="120"/>
        <w:ind w:firstLine="397"/>
        <w:jc w:val="both"/>
      </w:pPr>
      <w:r>
        <w:rPr>
          <w:rFonts w:ascii="Arial" w:cs="Arial" w:eastAsia="Arial" w:hAnsi="Arial"/>
          <w:sz w:val="24"/>
          <w:szCs w:val="24"/>
        </w:rPr>
        <w:t xml:space="preserve">б) введение особых режимов проживания населения в зонах радиоактивного загрязнения;</w:t>
      </w:r>
    </w:p>
    <w:p>
      <w:pPr>
        <w:spacing w:after="120"/>
        <w:ind w:firstLine="397"/>
        <w:jc w:val="both"/>
      </w:pPr>
      <w:r>
        <w:rPr>
          <w:rFonts w:ascii="Arial" w:cs="Arial" w:eastAsia="Arial" w:hAnsi="Arial"/>
          <w:sz w:val="24"/>
          <w:szCs w:val="24"/>
        </w:rPr>
        <w:t xml:space="preserve">в) установление порядка определения видов и размеров компенсаций за повышенный риск причинения вреда здоровью граждан и нанесение ущерба их имуществу, обусловленных радиационным воздействием;</w:t>
      </w:r>
    </w:p>
    <w:p>
      <w:pPr>
        <w:spacing w:after="120"/>
        <w:ind w:firstLine="397"/>
        <w:jc w:val="both"/>
      </w:pPr>
      <w:r>
        <w:rPr>
          <w:rFonts w:ascii="Arial" w:cs="Arial" w:eastAsia="Arial" w:hAnsi="Arial"/>
          <w:sz w:val="24"/>
          <w:szCs w:val="24"/>
        </w:rPr>
        <w:t xml:space="preserve">г) установление порядка возмещения причиненных вреда здоровью граждан и убытков их имуществу в результате радиационной аварии.</w:t>
      </w:r>
    </w:p>
    <w:p>
      <w:pPr>
        <w:spacing w:after="120"/>
        <w:ind w:firstLine="567"/>
        <w:jc w:val="both"/>
      </w:pPr>
      <w:r>
        <w:rPr>
          <w:rFonts w:ascii="Arial" w:cs="Arial" w:eastAsia="Arial" w:hAnsi="Arial"/>
          <w:i/>
          <w:iCs/>
          <w:sz w:val="24"/>
          <w:szCs w:val="24"/>
        </w:rPr>
        <w:t xml:space="preserve">(В редакции Законов КР от </w:t>
      </w:r>
      <w:hyperlink w:history="1" r:id="rIdcrox2pgioopsgycg9yp3s">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kqqy2vhwtyleihqvbjof9">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vnmyvcvmu-du9sp0q3kqd">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Полномочия уполномоченных государственных органов и органов местного самоуправления в сфере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2"/>
          <w:szCs w:val="22"/>
        </w:rPr>
        <w:t xml:space="preserve">1. К компетенции уполномоченного государственного органа по чрезвычайным ситуациям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участие в разработке и реализации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2) экспертная оценка состояния радиационной безопасности на объектах потенциального радиоактивного загрязнения;</w:t>
      </w:r>
    </w:p>
    <w:p>
      <w:pPr>
        <w:spacing w:after="120"/>
        <w:ind w:firstLine="567"/>
        <w:jc w:val="both"/>
      </w:pPr>
      <w:r>
        <w:rPr>
          <w:rFonts w:ascii="Arial" w:cs="Arial" w:eastAsia="Arial" w:hAnsi="Arial"/>
          <w:sz w:val="22"/>
          <w:szCs w:val="22"/>
        </w:rPr>
        <w:t xml:space="preserve">2-1) координация деятельности соответствующих государственных органов, органов местного самоуправления и организаций при ликвидации последствий радиационных аварий;</w:t>
      </w:r>
    </w:p>
    <w:p>
      <w:pPr>
        <w:spacing w:after="120"/>
        <w:ind w:firstLine="567"/>
        <w:jc w:val="both"/>
      </w:pPr>
      <w:r>
        <w:rPr>
          <w:rFonts w:ascii="Arial" w:cs="Arial" w:eastAsia="Arial" w:hAnsi="Arial"/>
          <w:sz w:val="22"/>
          <w:szCs w:val="22"/>
        </w:rPr>
        <w:t xml:space="preserve">3) организация и проведение оперативных мероприятий в случае угрозы возникновения радиационных аварий;</w:t>
      </w:r>
    </w:p>
    <w:p>
      <w:pPr>
        <w:spacing w:after="120"/>
        <w:ind w:firstLine="567"/>
        <w:jc w:val="both"/>
      </w:pPr>
      <w:r>
        <w:rPr>
          <w:rFonts w:ascii="Arial" w:cs="Arial" w:eastAsia="Arial" w:hAnsi="Arial"/>
          <w:sz w:val="22"/>
          <w:szCs w:val="22"/>
        </w:rPr>
        <w:t xml:space="preserve">4) реализация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5)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6) разработка реабилитационных программ по приведению хвостохранилищ и горных отвалов, находящихся в ведении уполномоченного государственного органа по чрезвычайным ситуациям, в соответствие с международными критериями радиационной безопасности;</w:t>
      </w:r>
    </w:p>
    <w:p>
      <w:pPr>
        <w:spacing w:after="120"/>
        <w:ind w:firstLine="567"/>
        <w:jc w:val="both"/>
      </w:pPr>
      <w:r>
        <w:rPr>
          <w:rFonts w:ascii="Arial" w:cs="Arial" w:eastAsia="Arial" w:hAnsi="Arial"/>
          <w:sz w:val="22"/>
          <w:szCs w:val="22"/>
        </w:rPr>
        <w:t xml:space="preserve">7) осуществление международного сотрудничества в сфере рекультивации радиоактивных хвостохранилищ, захоронения радиоактивных отходов и реагирования на чрезвычайные ситуации;</w:t>
      </w:r>
    </w:p>
    <w:p>
      <w:pPr>
        <w:spacing w:after="120"/>
        <w:ind w:firstLine="567"/>
        <w:jc w:val="both"/>
      </w:pPr>
      <w:r>
        <w:rPr>
          <w:rFonts w:ascii="Arial" w:cs="Arial" w:eastAsia="Arial" w:hAnsi="Arial"/>
          <w:sz w:val="22"/>
          <w:szCs w:val="22"/>
        </w:rPr>
        <w:t xml:space="preserve">8) изучение, анализ и распространение положительного опыта зарубежных стран в области обеспечения радиационной безопасности.</w:t>
      </w:r>
    </w:p>
    <w:p>
      <w:pPr>
        <w:spacing w:after="120"/>
        <w:ind w:firstLine="567"/>
        <w:jc w:val="both"/>
      </w:pPr>
      <w:r>
        <w:rPr>
          <w:rFonts w:ascii="Arial" w:cs="Arial" w:eastAsia="Arial" w:hAnsi="Arial"/>
          <w:sz w:val="22"/>
          <w:szCs w:val="22"/>
        </w:rPr>
        <w:t xml:space="preserve">2. К компетенции уполномоченного государственного органа в области здравоохранения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участие в разработке и реализации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1-1) организация государственного контроля за радиационной безопасностью в пределах своих полномочий;</w:t>
      </w:r>
    </w:p>
    <w:p>
      <w:pPr>
        <w:spacing w:after="120"/>
        <w:ind w:firstLine="567"/>
        <w:jc w:val="both"/>
      </w:pPr>
      <w:r>
        <w:rPr>
          <w:rFonts w:ascii="Arial" w:cs="Arial" w:eastAsia="Arial" w:hAnsi="Arial"/>
          <w:sz w:val="22"/>
          <w:szCs w:val="22"/>
        </w:rPr>
        <w:t xml:space="preserve">2) разработка нормативных правовых актов, касающихся гигиенических нормативов, правил по работе с источниками ионизирующего излучения;</w:t>
      </w:r>
    </w:p>
    <w:p>
      <w:pPr>
        <w:spacing w:after="120"/>
        <w:ind w:firstLine="567"/>
        <w:jc w:val="both"/>
      </w:pPr>
      <w:r>
        <w:rPr>
          <w:rFonts w:ascii="Arial" w:cs="Arial" w:eastAsia="Arial" w:hAnsi="Arial"/>
          <w:sz w:val="22"/>
          <w:szCs w:val="22"/>
        </w:rPr>
        <w:t xml:space="preserve">3) согласование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4) информирование населения о состоянии здоровья, обусловленного радиационной обстановкой на соответствующей территории;</w:t>
      </w:r>
    </w:p>
    <w:p>
      <w:pPr>
        <w:spacing w:after="120"/>
        <w:ind w:firstLine="567"/>
        <w:jc w:val="both"/>
      </w:pPr>
      <w:r>
        <w:rPr>
          <w:rFonts w:ascii="Arial" w:cs="Arial" w:eastAsia="Arial" w:hAnsi="Arial"/>
          <w:sz w:val="22"/>
          <w:szCs w:val="22"/>
        </w:rPr>
        <w:t xml:space="preserve">5) контроль за радиационной обстановкой на соответствующих территориях и учет доз облучения населения;</w:t>
      </w:r>
    </w:p>
    <w:p>
      <w:pPr>
        <w:spacing w:after="120"/>
        <w:ind w:firstLine="567"/>
        <w:jc w:val="both"/>
      </w:pPr>
      <w:r>
        <w:rPr>
          <w:rFonts w:ascii="Arial" w:cs="Arial" w:eastAsia="Arial" w:hAnsi="Arial"/>
          <w:sz w:val="22"/>
          <w:szCs w:val="22"/>
        </w:rPr>
        <w:t xml:space="preserve">5-1) организация проведения государственной санитарно-гигиенической экспертизы;</w:t>
      </w:r>
    </w:p>
    <w:p>
      <w:pPr>
        <w:spacing w:after="120"/>
        <w:ind w:firstLine="567"/>
        <w:jc w:val="both"/>
      </w:pPr>
      <w:r>
        <w:rPr>
          <w:rFonts w:ascii="Arial" w:cs="Arial" w:eastAsia="Arial" w:hAnsi="Arial"/>
          <w:sz w:val="22"/>
          <w:szCs w:val="22"/>
        </w:rPr>
        <w:t xml:space="preserve">6) осуществление международного сотрудничества в сфере гигиенических нормативов, правил по работе с источниками ионизирующего излучения;</w:t>
      </w:r>
    </w:p>
    <w:p>
      <w:pPr>
        <w:spacing w:after="120"/>
        <w:ind w:firstLine="567"/>
        <w:jc w:val="both"/>
      </w:pPr>
      <w:r>
        <w:rPr>
          <w:rFonts w:ascii="Arial" w:cs="Arial" w:eastAsia="Arial" w:hAnsi="Arial"/>
          <w:sz w:val="22"/>
          <w:szCs w:val="22"/>
        </w:rPr>
        <w:t xml:space="preserve">7) обеспечение подготовки и участия необходимых сил и средств в мероприятиях по защите населения в случае возникновения радиационной аварии;</w:t>
      </w:r>
    </w:p>
    <w:p>
      <w:pPr>
        <w:spacing w:after="120"/>
        <w:ind w:firstLine="567"/>
        <w:jc w:val="both"/>
      </w:pPr>
      <w:r>
        <w:rPr>
          <w:rFonts w:ascii="Arial" w:cs="Arial" w:eastAsia="Arial" w:hAnsi="Arial"/>
          <w:sz w:val="22"/>
          <w:szCs w:val="22"/>
        </w:rPr>
        <w:t xml:space="preserve">8) изучение, анализ и распространение положительного опыта зарубежных стран в области обеспечения радиационной безопасности.</w:t>
      </w:r>
    </w:p>
    <w:p>
      <w:pPr>
        <w:spacing w:after="120"/>
        <w:ind w:firstLine="567"/>
        <w:jc w:val="both"/>
      </w:pPr>
      <w:r>
        <w:rPr>
          <w:rFonts w:ascii="Arial" w:cs="Arial" w:eastAsia="Arial" w:hAnsi="Arial"/>
          <w:sz w:val="22"/>
          <w:szCs w:val="22"/>
        </w:rPr>
        <w:t xml:space="preserve">3. К компетенции уполномоченного государственного органа в области экологии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разработка и реализация страновых программ в сфере обеспечения радиационной безопасности;</w:t>
      </w:r>
    </w:p>
    <w:p>
      <w:pPr>
        <w:spacing w:after="120"/>
        <w:ind w:firstLine="567"/>
        <w:jc w:val="both"/>
      </w:pPr>
      <w:r>
        <w:rPr>
          <w:rFonts w:ascii="Arial" w:cs="Arial" w:eastAsia="Arial" w:hAnsi="Arial"/>
          <w:sz w:val="22"/>
          <w:szCs w:val="22"/>
        </w:rPr>
        <w:t xml:space="preserve">2) мониторинг радиоактивного загрязнения окружающей среды;</w:t>
      </w:r>
    </w:p>
    <w:p>
      <w:pPr>
        <w:spacing w:after="120"/>
        <w:ind w:firstLine="567"/>
        <w:jc w:val="both"/>
      </w:pPr>
      <w:r>
        <w:rPr>
          <w:rFonts w:ascii="Arial" w:cs="Arial" w:eastAsia="Arial" w:hAnsi="Arial"/>
          <w:sz w:val="22"/>
          <w:szCs w:val="22"/>
        </w:rPr>
        <w:t xml:space="preserve">3) участие в принятии решения о размещении на соответствующей территории организаций, учреждений, в том числе оборонного значения, производящих и использующих,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4)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5) регулирование деятельности в сфере радиационной и ядерной безопасности;</w:t>
      </w:r>
    </w:p>
    <w:p>
      <w:pPr>
        <w:spacing w:after="120"/>
        <w:ind w:firstLine="567"/>
        <w:jc w:val="both"/>
      </w:pPr>
      <w:r>
        <w:rPr>
          <w:rFonts w:ascii="Arial" w:cs="Arial" w:eastAsia="Arial" w:hAnsi="Arial"/>
          <w:sz w:val="22"/>
          <w:szCs w:val="22"/>
        </w:rPr>
        <w:t xml:space="preserve">6) разработка нормативных правовых актов в области радиационной безопасности;</w:t>
      </w:r>
    </w:p>
    <w:p>
      <w:pPr>
        <w:spacing w:after="120"/>
        <w:ind w:firstLine="567"/>
        <w:jc w:val="both"/>
      </w:pPr>
      <w:r>
        <w:rPr>
          <w:rFonts w:ascii="Arial" w:cs="Arial" w:eastAsia="Arial" w:hAnsi="Arial"/>
          <w:sz w:val="22"/>
          <w:szCs w:val="22"/>
        </w:rPr>
        <w:t xml:space="preserve">7) осуществление международного сотрудничества в сфере обеспечения радиационной безопасности и выполнение обязательств по международным договорам.</w:t>
      </w:r>
    </w:p>
    <w:p>
      <w:pPr>
        <w:spacing w:after="120"/>
        <w:ind w:firstLine="567"/>
        <w:jc w:val="both"/>
      </w:pPr>
      <w:r>
        <w:rPr>
          <w:rFonts w:ascii="Arial" w:cs="Arial" w:eastAsia="Arial" w:hAnsi="Arial"/>
          <w:sz w:val="22"/>
          <w:szCs w:val="22"/>
        </w:rPr>
        <w:t xml:space="preserve">4. К компетенции уполномоченного государственного органа в области геологии и минеральных ресурсов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содействие в реализации предложений по обеспечению радиационной безопасности;</w:t>
      </w:r>
    </w:p>
    <w:p>
      <w:pPr>
        <w:spacing w:after="120"/>
        <w:ind w:firstLine="567"/>
        <w:jc w:val="both"/>
      </w:pPr>
      <w:r>
        <w:rPr>
          <w:rFonts w:ascii="Arial" w:cs="Arial" w:eastAsia="Arial" w:hAnsi="Arial"/>
          <w:sz w:val="22"/>
          <w:szCs w:val="22"/>
        </w:rPr>
        <w:t xml:space="preserve">2) экспертиза проектов на работы горного профиля в части промышленной и экологической безопасности;</w:t>
      </w:r>
    </w:p>
    <w:p>
      <w:pPr>
        <w:spacing w:after="120"/>
        <w:ind w:firstLine="567"/>
        <w:jc w:val="both"/>
      </w:pPr>
      <w:r>
        <w:rPr>
          <w:rFonts w:ascii="Arial" w:cs="Arial" w:eastAsia="Arial" w:hAnsi="Arial"/>
          <w:sz w:val="22"/>
          <w:szCs w:val="22"/>
        </w:rPr>
        <w:t xml:space="preserve">3) участие в принятии решения о размещении на соответствующей территории организаций, учреждений горнодобывающего производства,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5. К компетенции уполномоченного государственного органа по надзору и контролю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контроль за оказанием помощи населению, подвергшемуся облучению в результате радиационной аварии;</w:t>
      </w:r>
    </w:p>
    <w:p>
      <w:pPr>
        <w:spacing w:after="120"/>
        <w:ind w:firstLine="567"/>
        <w:jc w:val="both"/>
      </w:pPr>
      <w:r>
        <w:rPr>
          <w:rFonts w:ascii="Arial" w:cs="Arial" w:eastAsia="Arial" w:hAnsi="Arial"/>
          <w:sz w:val="22"/>
          <w:szCs w:val="22"/>
        </w:rPr>
        <w:t xml:space="preserve">2) контроль за выполнением мероприятий на территории Кыргызской Республики по обеспечению радиационной безопасности;</w:t>
      </w:r>
    </w:p>
    <w:p>
      <w:pPr>
        <w:spacing w:after="120"/>
        <w:ind w:firstLine="567"/>
        <w:jc w:val="both"/>
      </w:pPr>
      <w:r>
        <w:rPr>
          <w:rFonts w:ascii="Arial" w:cs="Arial" w:eastAsia="Arial" w:hAnsi="Arial"/>
          <w:sz w:val="22"/>
          <w:szCs w:val="22"/>
        </w:rPr>
        <w:t xml:space="preserve">3) осуществление контроля за соблюдением требований нормативной документации по обеспечению радиационной безопасности;</w:t>
      </w:r>
    </w:p>
    <w:p>
      <w:pPr>
        <w:spacing w:after="120"/>
        <w:ind w:firstLine="567"/>
        <w:jc w:val="both"/>
      </w:pPr>
      <w:r>
        <w:rPr>
          <w:rFonts w:ascii="Arial" w:cs="Arial" w:eastAsia="Arial" w:hAnsi="Arial"/>
          <w:sz w:val="22"/>
          <w:szCs w:val="22"/>
        </w:rPr>
        <w:t xml:space="preserve">4) контроль за выполнением разработанных мероприятий по обеспечению радиационной безопасности хвостохранилищ;</w:t>
      </w:r>
    </w:p>
    <w:p>
      <w:pPr>
        <w:spacing w:after="120"/>
        <w:ind w:firstLine="567"/>
        <w:jc w:val="both"/>
      </w:pPr>
      <w:r>
        <w:rPr>
          <w:rFonts w:ascii="Arial" w:cs="Arial" w:eastAsia="Arial" w:hAnsi="Arial"/>
          <w:sz w:val="22"/>
          <w:szCs w:val="22"/>
        </w:rPr>
        <w:t xml:space="preserve">5) контроль за состоянием хвостохранилищ и горных отвалов, находящихся на территории Кыргызской Республики;</w:t>
      </w:r>
    </w:p>
    <w:p>
      <w:pPr>
        <w:spacing w:after="120"/>
        <w:ind w:firstLine="567"/>
        <w:jc w:val="both"/>
      </w:pPr>
      <w:r>
        <w:rPr>
          <w:rFonts w:ascii="Arial" w:cs="Arial" w:eastAsia="Arial" w:hAnsi="Arial"/>
          <w:sz w:val="22"/>
          <w:szCs w:val="22"/>
        </w:rPr>
        <w:t xml:space="preserve">6) участие в принятии решения о размещении на соответствующей территории организаций, учреждений, в том числе оборонного значения, производящих и использующих, перерабатывающих и утилизирующих источники ионизирующего излучения;</w:t>
      </w:r>
    </w:p>
    <w:p>
      <w:pPr>
        <w:spacing w:after="120"/>
        <w:ind w:firstLine="567"/>
        <w:jc w:val="both"/>
      </w:pPr>
      <w:r>
        <w:rPr>
          <w:rFonts w:ascii="Arial" w:cs="Arial" w:eastAsia="Arial" w:hAnsi="Arial"/>
          <w:sz w:val="22"/>
          <w:szCs w:val="22"/>
        </w:rPr>
        <w:t xml:space="preserve">7) осуществление международного сотрудничества по вопросам организации и проведения контроля и надзора в сфере обеспечения радиационной безопасности совместно с уполномоченными государственными органами;</w:t>
      </w:r>
    </w:p>
    <w:p>
      <w:pPr>
        <w:spacing w:after="120"/>
        <w:ind w:firstLine="567"/>
        <w:jc w:val="both"/>
      </w:pPr>
      <w:r>
        <w:rPr>
          <w:rFonts w:ascii="Arial" w:cs="Arial" w:eastAsia="Arial" w:hAnsi="Arial"/>
          <w:sz w:val="22"/>
          <w:szCs w:val="22"/>
        </w:rPr>
        <w:t xml:space="preserve">8) контроль за ввозом радиоактивных материалов на соответствующую территорию, их вывозом за пределы соответствующей территории и их транзитом;</w:t>
      </w:r>
    </w:p>
    <w:p>
      <w:pPr>
        <w:spacing w:after="120"/>
        <w:ind w:firstLine="567"/>
        <w:jc w:val="both"/>
      </w:pPr>
      <w:r>
        <w:rPr>
          <w:rFonts w:ascii="Arial" w:cs="Arial" w:eastAsia="Arial" w:hAnsi="Arial"/>
          <w:sz w:val="22"/>
          <w:szCs w:val="22"/>
        </w:rPr>
        <w:t xml:space="preserve">9) контроль за транспортировкой, хранением, использованием и захоронением радиоактивных веществ;</w:t>
      </w:r>
    </w:p>
    <w:p>
      <w:pPr>
        <w:spacing w:after="120"/>
        <w:ind w:firstLine="567"/>
        <w:jc w:val="both"/>
      </w:pPr>
      <w:r>
        <w:rPr>
          <w:rFonts w:ascii="Arial" w:cs="Arial" w:eastAsia="Arial" w:hAnsi="Arial"/>
          <w:sz w:val="22"/>
          <w:szCs w:val="22"/>
        </w:rPr>
        <w:t xml:space="preserve">10) осуществление иных полномочий, предусмотренных законодательством.</w:t>
      </w:r>
    </w:p>
    <w:p>
      <w:pPr>
        <w:spacing w:after="120"/>
        <w:ind w:firstLine="567"/>
        <w:jc w:val="both"/>
      </w:pPr>
      <w:r>
        <w:rPr>
          <w:rFonts w:ascii="Arial" w:cs="Arial" w:eastAsia="Arial" w:hAnsi="Arial"/>
          <w:sz w:val="22"/>
          <w:szCs w:val="22"/>
        </w:rPr>
        <w:t xml:space="preserve">6. К компетенции органов местного самоуправления в сфере обеспечения радиационной безопасности относятся:</w:t>
      </w:r>
    </w:p>
    <w:p>
      <w:pPr>
        <w:spacing w:after="120"/>
        <w:ind w:firstLine="567"/>
        <w:jc w:val="both"/>
      </w:pPr>
      <w:r>
        <w:rPr>
          <w:rFonts w:ascii="Arial" w:cs="Arial" w:eastAsia="Arial" w:hAnsi="Arial"/>
          <w:sz w:val="22"/>
          <w:szCs w:val="22"/>
        </w:rPr>
        <w:t xml:space="preserve">1) содействие в организации и проведении оперативных мероприятий в случае угрозы возникновения радиационных аварий;</w:t>
      </w:r>
    </w:p>
    <w:p>
      <w:pPr>
        <w:spacing w:after="120"/>
        <w:ind w:firstLine="567"/>
        <w:jc w:val="both"/>
      </w:pPr>
      <w:r>
        <w:rPr>
          <w:rFonts w:ascii="Arial" w:cs="Arial" w:eastAsia="Arial" w:hAnsi="Arial"/>
          <w:sz w:val="22"/>
          <w:szCs w:val="22"/>
        </w:rPr>
        <w:t xml:space="preserve">2) содействие в реализации мероприятий по ликвидации последствий радиационных аварий на соответствующих территориях;</w:t>
      </w:r>
    </w:p>
    <w:p>
      <w:pPr>
        <w:spacing w:after="120"/>
        <w:ind w:firstLine="567"/>
        <w:jc w:val="both"/>
      </w:pPr>
      <w:r>
        <w:rPr>
          <w:rFonts w:ascii="Arial" w:cs="Arial" w:eastAsia="Arial" w:hAnsi="Arial"/>
          <w:sz w:val="22"/>
          <w:szCs w:val="22"/>
        </w:rPr>
        <w:t xml:space="preserve">3) участие и дача согласия на решения по вопросам радиационной безопасности на соответствующих территориях;</w:t>
      </w:r>
    </w:p>
    <w:p>
      <w:pPr>
        <w:spacing w:after="120"/>
        <w:ind w:firstLine="567"/>
        <w:jc w:val="both"/>
      </w:pPr>
      <w:r>
        <w:rPr>
          <w:rFonts w:ascii="Arial" w:cs="Arial" w:eastAsia="Arial" w:hAnsi="Arial"/>
          <w:sz w:val="22"/>
          <w:szCs w:val="22"/>
        </w:rPr>
        <w:t xml:space="preserve">4) информирование населения о радиационной обстановке на соответствующей территории;</w:t>
      </w:r>
    </w:p>
    <w:p>
      <w:pPr>
        <w:spacing w:after="120"/>
        <w:ind w:firstLine="567"/>
        <w:jc w:val="both"/>
      </w:pPr>
      <w:r>
        <w:rPr>
          <w:rFonts w:ascii="Arial" w:cs="Arial" w:eastAsia="Arial" w:hAnsi="Arial"/>
          <w:sz w:val="22"/>
          <w:szCs w:val="22"/>
        </w:rPr>
        <w:t xml:space="preserve">5) осуществление иных полномочий, предусмотренных законодательством.</w:t>
      </w:r>
    </w:p>
    <w:p>
      <w:pPr>
        <w:spacing w:after="120"/>
        <w:ind w:firstLine="567"/>
        <w:jc w:val="both"/>
      </w:pPr>
      <w:r>
        <w:rPr>
          <w:rFonts w:ascii="Arial" w:cs="Arial" w:eastAsia="Arial" w:hAnsi="Arial"/>
          <w:sz w:val="22"/>
          <w:szCs w:val="22"/>
        </w:rPr>
        <w:t xml:space="preserve">7. К компетенции уполномоченных государственных органов в сферах таможенного дела и пограничного контроля относится осуществление радиационного контроля в соответствующих пунктах пропуска на государственной границе Кыргызской Республики в соответствии с порядком, определяемым Кабинетом Министров Кыргызской Республики.</w:t>
      </w:r>
    </w:p>
    <w:p>
      <w:pPr>
        <w:spacing w:after="120"/>
        <w:ind w:firstLine="567"/>
        <w:jc w:val="both"/>
      </w:pPr>
      <w:r>
        <w:rPr>
          <w:rFonts w:ascii="Arial" w:cs="Arial" w:eastAsia="Arial" w:hAnsi="Arial"/>
          <w:sz w:val="22"/>
          <w:szCs w:val="22"/>
        </w:rPr>
        <w:t xml:space="preserve">8. В порядке, определяемом Кабинетом Министров Кыргызской Республики, уполномоченный государственный орган в сфере чрезвычайных ситуаций и орган местного самоуправления обеспечивает применение своих сил и средств в мероприятиях по предупреждению, локализации радиационных аварий и их последствий.</w:t>
      </w:r>
    </w:p>
    <w:p>
      <w:pPr>
        <w:spacing w:after="120"/>
        <w:ind w:firstLine="567"/>
        <w:jc w:val="both"/>
      </w:pPr>
      <w:r>
        <w:rPr>
          <w:rFonts w:ascii="Arial" w:cs="Arial" w:eastAsia="Arial" w:hAnsi="Arial"/>
          <w:sz w:val="22"/>
          <w:szCs w:val="22"/>
        </w:rPr>
        <w:t xml:space="preserve">Уполномоченный государственный орган в сфере внутренних дел обеспечивает общественный порядок при проведении мероприятий по предупреждению, локализации радиационных аварий и их последствий.</w:t>
      </w:r>
    </w:p>
    <w:p>
      <w:pPr>
        <w:spacing w:after="120"/>
        <w:ind w:firstLine="567"/>
        <w:jc w:val="both"/>
      </w:pPr>
      <w:r>
        <w:rPr>
          <w:rFonts w:ascii="Arial" w:cs="Arial" w:eastAsia="Arial" w:hAnsi="Arial"/>
          <w:i/>
          <w:iCs/>
          <w:sz w:val="24"/>
          <w:szCs w:val="24"/>
        </w:rPr>
        <w:t xml:space="preserve">(В редакции Закона КР от </w:t>
      </w:r>
      <w:hyperlink w:history="1" r:id="rIdxu3hzuzr2wneucw_vts4d">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ohbfdlixwhygjym16rl1o">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w:t>
      </w:r>
      <w:r>
        <w:rPr>
          <w:rFonts w:ascii="Arial" w:cs="Arial" w:eastAsia="Arial" w:hAnsi="Arial"/>
          <w:b/>
          <w:bCs/>
          <w:sz w:val="24"/>
          <w:szCs w:val="24"/>
        </w:rPr>
        <w:t xml:space="preserve"> Оценка состояния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планировании и проведении мероприятий по обеспечению радиационной безопасности, принятии решений в области обеспечения радиационной безопасности местной государственной администрацией и органами местного самоуправления, а также организациями, осуществляющими деятельность с использованием источников ионизирующего излучения, проводится оценка радиационной безопасности.</w:t>
      </w:r>
    </w:p>
    <w:p>
      <w:pPr>
        <w:spacing w:after="120"/>
        <w:ind w:firstLine="397"/>
        <w:jc w:val="both"/>
      </w:pPr>
      <w:r>
        <w:rPr>
          <w:rFonts w:ascii="Arial" w:cs="Arial" w:eastAsia="Arial" w:hAnsi="Arial"/>
          <w:sz w:val="24"/>
          <w:szCs w:val="24"/>
        </w:rPr>
        <w:t xml:space="preserve">2. Оценка радиационной безопасности осуществляется по следующим основным показателям:</w:t>
      </w:r>
    </w:p>
    <w:p>
      <w:pPr>
        <w:spacing w:after="120"/>
        <w:ind w:firstLine="397"/>
        <w:jc w:val="both"/>
      </w:pPr>
      <w:r>
        <w:rPr>
          <w:rFonts w:ascii="Arial" w:cs="Arial" w:eastAsia="Arial" w:hAnsi="Arial"/>
          <w:sz w:val="24"/>
          <w:szCs w:val="24"/>
        </w:rPr>
        <w:t xml:space="preserve">характеристика радиоактивного загрязнения окружающей среды;</w:t>
      </w:r>
    </w:p>
    <w:p>
      <w:pPr>
        <w:spacing w:after="120"/>
        <w:ind w:firstLine="397"/>
        <w:jc w:val="both"/>
      </w:pPr>
      <w:r>
        <w:rPr>
          <w:rFonts w:ascii="Arial" w:cs="Arial" w:eastAsia="Arial" w:hAnsi="Arial"/>
          <w:sz w:val="24"/>
          <w:szCs w:val="24"/>
        </w:rPr>
        <w:t xml:space="preserve">анализ обеспечения мероприятий по радиационной безопасности и выполнения норм и правил, гигиенических нормативов в области радиационной безопасности;</w:t>
      </w:r>
    </w:p>
    <w:p>
      <w:pPr>
        <w:spacing w:after="120"/>
        <w:ind w:firstLine="397"/>
        <w:jc w:val="both"/>
      </w:pPr>
      <w:r>
        <w:rPr>
          <w:rFonts w:ascii="Arial" w:cs="Arial" w:eastAsia="Arial" w:hAnsi="Arial"/>
          <w:sz w:val="24"/>
          <w:szCs w:val="24"/>
        </w:rPr>
        <w:t xml:space="preserve">вероятность радиационных аварий и их масштаб;</w:t>
      </w:r>
    </w:p>
    <w:p>
      <w:pPr>
        <w:spacing w:after="120"/>
        <w:ind w:firstLine="397"/>
        <w:jc w:val="both"/>
      </w:pPr>
      <w:r>
        <w:rPr>
          <w:rFonts w:ascii="Arial" w:cs="Arial" w:eastAsia="Arial" w:hAnsi="Arial"/>
          <w:sz w:val="24"/>
          <w:szCs w:val="24"/>
        </w:rPr>
        <w:t xml:space="preserve">степень готовности к эффективной ликвидации радиационных аварий и их последствий;</w:t>
      </w:r>
    </w:p>
    <w:p>
      <w:pPr>
        <w:spacing w:after="120"/>
        <w:ind w:firstLine="397"/>
        <w:jc w:val="both"/>
      </w:pPr>
      <w:r>
        <w:rPr>
          <w:rFonts w:ascii="Arial" w:cs="Arial" w:eastAsia="Arial" w:hAnsi="Arial"/>
          <w:sz w:val="24"/>
          <w:szCs w:val="24"/>
        </w:rPr>
        <w:t xml:space="preserve">анализ доз облучения, получаемых отдельными группами населения от всех источников ионизирующего излучения;</w:t>
      </w:r>
    </w:p>
    <w:p>
      <w:pPr>
        <w:spacing w:after="120"/>
        <w:ind w:firstLine="397"/>
        <w:jc w:val="both"/>
      </w:pPr>
      <w:r>
        <w:rPr>
          <w:rFonts w:ascii="Arial" w:cs="Arial" w:eastAsia="Arial" w:hAnsi="Arial"/>
          <w:sz w:val="24"/>
          <w:szCs w:val="24"/>
        </w:rPr>
        <w:t xml:space="preserve">число лиц, подвергшихся облучению выше установленных пределов доз облучения.</w:t>
      </w:r>
    </w:p>
    <w:p>
      <w:pPr>
        <w:spacing w:after="120"/>
        <w:ind w:firstLine="397"/>
        <w:jc w:val="both"/>
      </w:pPr>
      <w:r>
        <w:rPr>
          <w:rFonts w:ascii="Arial" w:cs="Arial" w:eastAsia="Arial" w:hAnsi="Arial"/>
          <w:sz w:val="24"/>
          <w:szCs w:val="24"/>
        </w:rPr>
        <w:t xml:space="preserve">Результаты оценки ежегодно заносятся в экологические паспорта организаций, территорий.</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IV
 Общие требования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Требования к обеспечению радиационной безопасности при обращении с источниками ионизирующего излучения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 обращении с источниками ионизирующего излучения организации обязаны:</w:t>
      </w:r>
    </w:p>
    <w:p>
      <w:pPr>
        <w:spacing w:after="120"/>
        <w:ind w:firstLine="567"/>
        <w:jc w:val="both"/>
      </w:pPr>
      <w:r>
        <w:rPr>
          <w:rFonts w:ascii="Arial" w:cs="Arial" w:eastAsia="Arial" w:hAnsi="Arial"/>
          <w:sz w:val="24"/>
          <w:szCs w:val="24"/>
        </w:rPr>
        <w:t xml:space="preserve">соблюдать требования настоящего Закона и иных нормативных правовых актов в области обеспечения радиационной безопасности;</w:t>
      </w:r>
    </w:p>
    <w:p>
      <w:pPr>
        <w:spacing w:after="120"/>
        <w:ind w:firstLine="567"/>
        <w:jc w:val="both"/>
      </w:pPr>
      <w:r>
        <w:rPr>
          <w:rFonts w:ascii="Arial" w:cs="Arial" w:eastAsia="Arial" w:hAnsi="Arial"/>
          <w:sz w:val="24"/>
          <w:szCs w:val="24"/>
        </w:rPr>
        <w:t xml:space="preserve">планировать и осуществлять мероприятия по обеспечению радиационной безопасности;</w:t>
      </w:r>
    </w:p>
    <w:p>
      <w:pPr>
        <w:spacing w:after="120"/>
        <w:ind w:firstLine="567"/>
        <w:jc w:val="both"/>
      </w:pPr>
      <w:r>
        <w:rPr>
          <w:rFonts w:ascii="Arial" w:cs="Arial" w:eastAsia="Arial" w:hAnsi="Arial"/>
          <w:sz w:val="24"/>
          <w:szCs w:val="24"/>
        </w:rPr>
        <w:t xml:space="preserve">проводить работы по обоснованию радиационной безопасности новой (модернизируемой) продукции, материалов и веществ, технологических процессов и производств, являющихся источниками ионизирующего излучения, для здоровья человека;</w:t>
      </w:r>
    </w:p>
    <w:p>
      <w:pPr>
        <w:spacing w:after="120"/>
        <w:ind w:firstLine="567"/>
        <w:jc w:val="both"/>
      </w:pPr>
      <w:r>
        <w:rPr>
          <w:rFonts w:ascii="Arial" w:cs="Arial" w:eastAsia="Arial" w:hAnsi="Arial"/>
          <w:sz w:val="24"/>
          <w:szCs w:val="24"/>
        </w:rPr>
        <w:t xml:space="preserve">осуществлять систематический производственный контроль за радиационной обстановкой на рабочих местах, в помещениях, на территориях организаций, в санитарно-защитных зонах и в зонах наблюдения, а также за выбросом и сбросом радиоактивных веществ;</w:t>
      </w:r>
    </w:p>
    <w:p>
      <w:pPr>
        <w:spacing w:after="120"/>
        <w:ind w:firstLine="567"/>
        <w:jc w:val="both"/>
      </w:pPr>
      <w:r>
        <w:rPr>
          <w:rFonts w:ascii="Arial" w:cs="Arial" w:eastAsia="Arial" w:hAnsi="Arial"/>
          <w:sz w:val="24"/>
          <w:szCs w:val="24"/>
        </w:rPr>
        <w:t xml:space="preserve">проводить контроль и учет индивидуальных доз облучения работников;</w:t>
      </w:r>
    </w:p>
    <w:p>
      <w:pPr>
        <w:spacing w:after="120"/>
        <w:ind w:firstLine="567"/>
        <w:jc w:val="both"/>
      </w:pPr>
      <w:r>
        <w:rPr>
          <w:rFonts w:ascii="Arial" w:cs="Arial" w:eastAsia="Arial" w:hAnsi="Arial"/>
          <w:sz w:val="24"/>
          <w:szCs w:val="24"/>
        </w:rPr>
        <w:t xml:space="preserve">проводить подготовку и аттестацию руководителей и исполнителей работ, специалистов служб производственного контроля, других лиц, постоянно или временно выполняющих работы с источниками ионизирующего излучения, по вопросам обеспечения радиационной безопасности;</w:t>
      </w:r>
    </w:p>
    <w:p>
      <w:pPr>
        <w:spacing w:after="120"/>
        <w:ind w:firstLine="567"/>
        <w:jc w:val="both"/>
      </w:pPr>
      <w:r>
        <w:rPr>
          <w:rFonts w:ascii="Arial" w:cs="Arial" w:eastAsia="Arial" w:hAnsi="Arial"/>
          <w:sz w:val="24"/>
          <w:szCs w:val="24"/>
        </w:rPr>
        <w:t xml:space="preserve">организовывать проведение предварительных (при поступлении на работу) и периодических медицинских осмотров работников (персонала);</w:t>
      </w:r>
    </w:p>
    <w:p>
      <w:pPr>
        <w:spacing w:after="120"/>
        <w:ind w:firstLine="567"/>
        <w:jc w:val="both"/>
      </w:pPr>
      <w:r>
        <w:rPr>
          <w:rFonts w:ascii="Arial" w:cs="Arial" w:eastAsia="Arial" w:hAnsi="Arial"/>
          <w:sz w:val="24"/>
          <w:szCs w:val="24"/>
        </w:rPr>
        <w:t xml:space="preserve">регулярно информировать работников (персонал) об уровнях ионизирующего излучения на их рабочих местах и о величине полученных ими индивидуальных доз облучения;</w:t>
      </w:r>
    </w:p>
    <w:p>
      <w:pPr>
        <w:spacing w:after="120"/>
        <w:ind w:firstLine="567"/>
        <w:jc w:val="both"/>
      </w:pPr>
      <w:r>
        <w:rPr>
          <w:rFonts w:ascii="Arial" w:cs="Arial" w:eastAsia="Arial" w:hAnsi="Arial"/>
          <w:sz w:val="24"/>
          <w:szCs w:val="24"/>
        </w:rPr>
        <w:t xml:space="preserve">своевременно информировать Кабинет Министров Кыргызской Республики, специально уполномоченные государственные органы, местные государственные администрации и органы местного самоуправления об аварийных ситуациях, о нарушениях технического регламента, создающих угрозу радиационной безопасности;</w:t>
      </w:r>
    </w:p>
    <w:p>
      <w:pPr>
        <w:spacing w:after="120"/>
        <w:ind w:firstLine="567"/>
        <w:jc w:val="both"/>
      </w:pPr>
      <w:r>
        <w:rPr>
          <w:rFonts w:ascii="Arial" w:cs="Arial" w:eastAsia="Arial" w:hAnsi="Arial"/>
          <w:sz w:val="24"/>
          <w:szCs w:val="24"/>
        </w:rPr>
        <w:t xml:space="preserve">выполнять постановления, предписания должностных лиц, уполномоченного государственного органа по надзору и контролю в сфере обеспечения радиационной безопасности, осуществляющего государственный надзор и контроль в области обеспечения радиационной безопасности;</w:t>
      </w:r>
    </w:p>
    <w:p>
      <w:pPr>
        <w:spacing w:after="120"/>
        <w:ind w:firstLine="567"/>
        <w:jc w:val="both"/>
      </w:pPr>
      <w:r>
        <w:rPr>
          <w:rFonts w:ascii="Arial" w:cs="Arial" w:eastAsia="Arial" w:hAnsi="Arial"/>
          <w:sz w:val="24"/>
          <w:szCs w:val="24"/>
        </w:rPr>
        <w:t xml:space="preserve">обеспечивать реализацию прав граждан в области обеспечения радиационной безопасности;</w:t>
      </w:r>
    </w:p>
    <w:p>
      <w:pPr>
        <w:spacing w:after="120"/>
        <w:ind w:firstLine="567"/>
        <w:jc w:val="both"/>
      </w:pPr>
      <w:r>
        <w:rPr>
          <w:rFonts w:ascii="Arial" w:cs="Arial" w:eastAsia="Arial" w:hAnsi="Arial"/>
          <w:sz w:val="24"/>
          <w:szCs w:val="24"/>
        </w:rPr>
        <w:t xml:space="preserve">проводить работы по усовершенствованию технологического процесса и производства с применением новейших достижений науки, техники и технологии.</w:t>
      </w:r>
    </w:p>
    <w:p>
      <w:pPr>
        <w:spacing w:after="120"/>
        <w:ind w:firstLine="567"/>
        <w:jc w:val="both"/>
      </w:pPr>
      <w:r>
        <w:rPr>
          <w:rFonts w:ascii="Arial" w:cs="Arial" w:eastAsia="Arial" w:hAnsi="Arial"/>
          <w:i/>
          <w:iCs/>
          <w:sz w:val="24"/>
          <w:szCs w:val="24"/>
        </w:rPr>
        <w:t xml:space="preserve">(В редакции Законов КР от </w:t>
      </w:r>
      <w:hyperlink w:history="1" r:id="rIdqj1qgcqiurgelcdaqkygt">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 </w:t>
      </w:r>
      <w:hyperlink w:history="1" r:id="rIdrkdnxr4wn1vfxbqlsrnia">
        <w:r>
          <w:rPr>
            <w:rFonts w:ascii="Arial" w:cs="Arial" w:eastAsia="Arial" w:hAnsi="Arial"/>
            <w:i/>
            <w:iCs/>
            <w:color w:val="1D4ED8"/>
            <w:sz w:val="24"/>
            <w:szCs w:val="24"/>
            <w:u w:val="single"/>
          </w:rPr>
          <w:t xml:space="preserve">18 июня 2021 года № 72</w:t>
        </w:r>
      </w:hyperlink>
      <w:r>
        <w:rPr>
          <w:rFonts w:ascii="Arial" w:cs="Arial" w:eastAsia="Arial" w:hAnsi="Arial"/>
          <w:i/>
          <w:iCs/>
          <w:sz w:val="24"/>
          <w:szCs w:val="24"/>
        </w:rPr>
        <w:t xml:space="preserve">, </w:t>
      </w:r>
      <w:hyperlink w:history="1" r:id="rIdqhazulvhpiu39qt9qcsqf">
        <w:r>
          <w:rPr>
            <w:rFonts w:ascii="Arial" w:cs="Arial" w:eastAsia="Arial" w:hAnsi="Arial"/>
            <w:i/>
            <w:iCs/>
            <w:color w:val="1D4ED8"/>
            <w:sz w:val="24"/>
            <w:szCs w:val="24"/>
            <w:u w:val="single"/>
          </w:rPr>
          <w:t xml:space="preserve">1 августа 2025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187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Обеспечение радиационной безопасности при производстве пищевых продуктов и при потреблении питьевой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Продовольственное сырье, пищевые продукты, питьевая вода и контактирующие с ними в процессе изготовления, хранения, транспортирования и реализации материалы и изделия должны отвечать требованиям к обеспечению радиационной безопасности и подлежат производственному контролю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Обеспечение радиационной безопасности при воздействии природных радионуклидов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Облучение населения и работников, обусловленное природными радионуклидами, в жилых и производственных помещениях не должно превышать установленные нормативы.</w:t>
      </w:r>
    </w:p>
    <w:p>
      <w:pPr>
        <w:spacing w:after="120"/>
        <w:ind w:firstLine="397"/>
        <w:jc w:val="both"/>
      </w:pPr>
      <w:r>
        <w:rPr>
          <w:rFonts w:ascii="Arial" w:cs="Arial" w:eastAsia="Arial" w:hAnsi="Arial"/>
          <w:sz w:val="24"/>
          <w:szCs w:val="24"/>
        </w:rPr>
        <w:t xml:space="preserve">2. В целях защиты населения и работников от влияния природных радионуклидов должны осуществляться:</w:t>
      </w:r>
    </w:p>
    <w:p>
      <w:pPr>
        <w:spacing w:after="120"/>
        <w:ind w:firstLine="397"/>
        <w:jc w:val="both"/>
      </w:pPr>
      <w:r>
        <w:rPr>
          <w:rFonts w:ascii="Arial" w:cs="Arial" w:eastAsia="Arial" w:hAnsi="Arial"/>
          <w:sz w:val="24"/>
          <w:szCs w:val="24"/>
        </w:rPr>
        <w:t xml:space="preserve">выбор земельных участков для строительства зданий и сооружений с учетом уровня гамма-излучения;</w:t>
      </w:r>
    </w:p>
    <w:p>
      <w:pPr>
        <w:spacing w:after="120"/>
        <w:ind w:firstLine="397"/>
        <w:jc w:val="both"/>
      </w:pPr>
      <w:r>
        <w:rPr>
          <w:rFonts w:ascii="Arial" w:cs="Arial" w:eastAsia="Arial" w:hAnsi="Arial"/>
          <w:sz w:val="24"/>
          <w:szCs w:val="24"/>
        </w:rPr>
        <w:t xml:space="preserve">проведение производственного контроля строительных материалов, приемка зданий и сооружений в эксплуатацию с учетом уровня содержания гамма-излучения природных радионуклидов;</w:t>
      </w:r>
    </w:p>
    <w:p>
      <w:pPr>
        <w:spacing w:after="120"/>
        <w:ind w:firstLine="397"/>
        <w:jc w:val="both"/>
      </w:pPr>
      <w:r>
        <w:rPr>
          <w:rFonts w:ascii="Arial" w:cs="Arial" w:eastAsia="Arial" w:hAnsi="Arial"/>
          <w:sz w:val="24"/>
          <w:szCs w:val="24"/>
        </w:rPr>
        <w:t xml:space="preserve">эксплуатация зданий и сооружений с учетом уровня содержания гамма-излучения природных радионуклидов.</w:t>
      </w:r>
    </w:p>
    <w:p>
      <w:pPr>
        <w:spacing w:after="120"/>
        <w:ind w:firstLine="397"/>
        <w:jc w:val="both"/>
      </w:pPr>
      <w:r>
        <w:rPr>
          <w:rFonts w:ascii="Arial" w:cs="Arial" w:eastAsia="Arial" w:hAnsi="Arial"/>
          <w:sz w:val="24"/>
          <w:szCs w:val="24"/>
        </w:rPr>
        <w:t xml:space="preserve">3. Запрещается использовать строительные материалы и изделия, не отвечающие требованиям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Обеспечение радиационной безопасности граждан при проведении медицинских рентгенорадиологических процедур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 проведении медицинских рентгенорадиологических процедур следует использовать средства защиты граждан (пациентов).</w:t>
      </w:r>
    </w:p>
    <w:p>
      <w:pPr>
        <w:spacing w:after="120"/>
        <w:ind w:firstLine="397"/>
        <w:jc w:val="both"/>
      </w:pPr>
      <w:r>
        <w:rPr>
          <w:rFonts w:ascii="Arial" w:cs="Arial" w:eastAsia="Arial" w:hAnsi="Arial"/>
          <w:sz w:val="24"/>
          <w:szCs w:val="24"/>
        </w:rPr>
        <w:t xml:space="preserve">Дозы облучения граждан (пациентов) при проведении медицинских рентгенорадиологических процедур должны соответствовать нормам в области радиационной безопасности.</w:t>
      </w:r>
    </w:p>
    <w:p>
      <w:pPr>
        <w:spacing w:after="120"/>
        <w:ind w:firstLine="397"/>
        <w:jc w:val="both"/>
      </w:pPr>
      <w:r>
        <w:rPr>
          <w:rFonts w:ascii="Arial" w:cs="Arial" w:eastAsia="Arial" w:hAnsi="Arial"/>
          <w:sz w:val="24"/>
          <w:szCs w:val="24"/>
        </w:rPr>
        <w:t xml:space="preserve">2. По требованию гражданина (пациента) ему предоставляется полная информация об ожидаемой или о получаемой им дозе облучения и о возможных последствиях при проведении медицинских рентгенорадиологических процедур.</w:t>
      </w:r>
    </w:p>
    <w:p>
      <w:pPr>
        <w:spacing w:after="120"/>
        <w:ind w:firstLine="397"/>
        <w:jc w:val="both"/>
      </w:pPr>
      <w:r>
        <w:rPr>
          <w:rFonts w:ascii="Arial" w:cs="Arial" w:eastAsia="Arial" w:hAnsi="Arial"/>
          <w:sz w:val="24"/>
          <w:szCs w:val="24"/>
        </w:rPr>
        <w:t xml:space="preserve">3. Гражданин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Контроль и учет индивидуальных доз облучения</w:t>
      </w:r>
    </w:p>
    <w:p>
      <w:pPr>
        <w:spacing w:after="120"/>
        <w:ind w:firstLine="567"/>
        <w:jc w:val="both"/>
      </w:pPr>
      <w:r>
        <w:rPr>
          <w:rFonts w:ascii="Arial" w:cs="Arial" w:eastAsia="Arial" w:hAnsi="Arial"/>
          <w:sz w:val="24"/>
          <w:szCs w:val="24"/>
        </w:rPr>
        <w:t xml:space="preserve">Контроль и учет индивидуальных доз облучения, полученных при использовании источников ионизирующего излучения, при проведении медицинских рентгенорадиологических процедур, а также обусловленных естественным радиационным и техногенно измененным радиационным фоном, осуществляется в рамках единой государственной системы контроля и учета индивидуальных доз облучения, определяемых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Закона КР от </w:t>
      </w:r>
      <w:hyperlink w:history="1" r:id="rId5xqupfh_isz_fee5r2_iy">
        <w:r>
          <w:rPr>
            <w:rFonts w:ascii="Arial" w:cs="Arial" w:eastAsia="Arial" w:hAnsi="Arial"/>
            <w:i/>
            <w:iCs/>
            <w:color w:val="1D4ED8"/>
            <w:sz w:val="24"/>
            <w:szCs w:val="24"/>
            <w:u w:val="single"/>
          </w:rPr>
          <w:t xml:space="preserve">1 августа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187</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w:t>
      </w:r>
      <w:r>
        <w:rPr>
          <w:rFonts w:ascii="Arial" w:cs="Arial" w:eastAsia="Arial" w:hAnsi="Arial"/>
          <w:b/>
          <w:bCs/>
          <w:sz w:val="24"/>
          <w:szCs w:val="24"/>
        </w:rPr>
        <w:t xml:space="preserve">Защита населения и работников (персонала) от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Организации, в которых возможно возникновение радиационных аварий, обязаны иметь:</w:t>
      </w:r>
    </w:p>
    <w:p>
      <w:pPr>
        <w:spacing w:after="120"/>
        <w:ind w:firstLine="397"/>
        <w:jc w:val="both"/>
      </w:pPr>
      <w:r>
        <w:rPr>
          <w:rFonts w:ascii="Arial" w:cs="Arial" w:eastAsia="Arial" w:hAnsi="Arial"/>
          <w:sz w:val="24"/>
          <w:szCs w:val="24"/>
        </w:rPr>
        <w:t xml:space="preserve">перечень потенциальных радиационных аварий с прогнозом их последствий и прогнозом радиационной обстановки;</w:t>
      </w:r>
    </w:p>
    <w:p>
      <w:pPr>
        <w:spacing w:after="120"/>
        <w:ind w:firstLine="397"/>
        <w:jc w:val="both"/>
      </w:pPr>
      <w:r>
        <w:rPr>
          <w:rFonts w:ascii="Arial" w:cs="Arial" w:eastAsia="Arial" w:hAnsi="Arial"/>
          <w:sz w:val="24"/>
          <w:szCs w:val="24"/>
        </w:rPr>
        <w:t xml:space="preserve">критерии принятия решений при возникновении радиационной аварии;</w:t>
      </w:r>
    </w:p>
    <w:p>
      <w:pPr>
        <w:spacing w:after="120"/>
        <w:ind w:firstLine="397"/>
        <w:jc w:val="both"/>
      </w:pPr>
      <w:r>
        <w:rPr>
          <w:rFonts w:ascii="Arial" w:cs="Arial" w:eastAsia="Arial" w:hAnsi="Arial"/>
          <w:sz w:val="24"/>
          <w:szCs w:val="24"/>
        </w:rPr>
        <w:t xml:space="preserve">план мероприятий по защите работников (персонала) и населения от радиационной аварии и ее последствий, согласованный с органами местного самоуправления, 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w:t>
      </w:r>
    </w:p>
    <w:p>
      <w:pPr>
        <w:spacing w:after="120"/>
        <w:ind w:firstLine="397"/>
        <w:jc w:val="both"/>
      </w:pPr>
      <w:r>
        <w:rPr>
          <w:rFonts w:ascii="Arial" w:cs="Arial" w:eastAsia="Arial" w:hAnsi="Arial"/>
          <w:sz w:val="24"/>
          <w:szCs w:val="24"/>
        </w:rPr>
        <w:t xml:space="preserve">средства для оповещения и обеспечения ликвидации последствий радиационной аварии;</w:t>
      </w:r>
    </w:p>
    <w:p>
      <w:pPr>
        <w:spacing w:after="120"/>
        <w:ind w:firstLine="397"/>
        <w:jc w:val="both"/>
      </w:pPr>
      <w:r>
        <w:rPr>
          <w:rFonts w:ascii="Arial" w:cs="Arial" w:eastAsia="Arial" w:hAnsi="Arial"/>
          <w:sz w:val="24"/>
          <w:szCs w:val="24"/>
        </w:rPr>
        <w:t xml:space="preserve">средства индивидуальной защиты от радиационного излучения;</w:t>
      </w:r>
    </w:p>
    <w:p>
      <w:pPr>
        <w:spacing w:after="120"/>
        <w:ind w:firstLine="397"/>
        <w:jc w:val="both"/>
      </w:pPr>
      <w:r>
        <w:rPr>
          <w:rFonts w:ascii="Arial" w:cs="Arial" w:eastAsia="Arial" w:hAnsi="Arial"/>
          <w:sz w:val="24"/>
          <w:szCs w:val="24"/>
        </w:rPr>
        <w:t xml:space="preserve">медицинские средства профилактики радиационных поражений и средства оказания медицинской помощи пострадавшим при радиационной аварии;</w:t>
      </w:r>
    </w:p>
    <w:p>
      <w:pPr>
        <w:spacing w:after="120"/>
        <w:ind w:firstLine="397"/>
        <w:jc w:val="both"/>
      </w:pPr>
      <w:r>
        <w:rPr>
          <w:rFonts w:ascii="Arial" w:cs="Arial" w:eastAsia="Arial" w:hAnsi="Arial"/>
          <w:sz w:val="24"/>
          <w:szCs w:val="24"/>
        </w:rPr>
        <w:t xml:space="preserve">аварийно-спасательные формирования, создаваемые из числа работников (персонала).</w:t>
      </w:r>
    </w:p>
    <w:p>
      <w:pPr>
        <w:spacing w:after="240"/>
        <w:jc w:val="both"/>
      </w:pPr>
      <w:r>
        <w:rPr>
          <w:rFonts w:ascii="Arial" w:cs="Arial" w:eastAsia="Arial" w:hAnsi="Arial"/>
          <w:i/>
          <w:iCs/>
          <w:sz w:val="24"/>
          <w:szCs w:val="24"/>
        </w:rPr>
        <w:t xml:space="preserve">(В редакции Закона КР от </w:t>
      </w:r>
      <w:hyperlink w:history="1" r:id="rId9as43soxmgdew8ckgh46q">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w:t>
      </w:r>
      <w:r>
        <w:rPr>
          <w:rFonts w:ascii="Arial" w:cs="Arial" w:eastAsia="Arial" w:hAnsi="Arial"/>
          <w:b/>
          <w:bCs/>
          <w:sz w:val="24"/>
          <w:szCs w:val="24"/>
        </w:rPr>
        <w:t xml:space="preserve"> Обязанности организаций, осуществляющих деятельность с использованием источников ионизирующего излучения, по обеспечению радиационной безопасности при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радиационной аварии организация, осуществляющая деятельность с использованием источников ионизирующего излучения, обязана:</w:t>
      </w:r>
    </w:p>
    <w:p>
      <w:pPr>
        <w:spacing w:after="120"/>
        <w:ind w:firstLine="397"/>
        <w:jc w:val="both"/>
      </w:pPr>
      <w:r>
        <w:rPr>
          <w:rFonts w:ascii="Arial" w:cs="Arial" w:eastAsia="Arial" w:hAnsi="Arial"/>
          <w:sz w:val="24"/>
          <w:szCs w:val="24"/>
        </w:rPr>
        <w:t xml:space="preserve">обеспечить выполнение мероприятий по защите работников (персонала) и населения от радиационной аварии и ее последствий;</w:t>
      </w:r>
    </w:p>
    <w:p>
      <w:pPr>
        <w:spacing w:after="120"/>
        <w:ind w:firstLine="397"/>
        <w:jc w:val="both"/>
      </w:pPr>
      <w:r>
        <w:rPr>
          <w:rFonts w:ascii="Arial" w:cs="Arial" w:eastAsia="Arial" w:hAnsi="Arial"/>
          <w:sz w:val="24"/>
          <w:szCs w:val="24"/>
        </w:rPr>
        <w:t xml:space="preserve">проинформировать о радиационной аварии уполномоченный государственный орган по чрезвычайным ситуациям, уполномоченный государственный орган по надзору и контролю в сфере обеспечения радиационной безопасности, а также местную государственную администрацию, органы местного самоуправления, население территорий, на которых возможно повышенное облучение;</w:t>
      </w:r>
    </w:p>
    <w:p>
      <w:pPr>
        <w:spacing w:after="120"/>
        <w:ind w:firstLine="397"/>
        <w:jc w:val="both"/>
      </w:pPr>
      <w:r>
        <w:rPr>
          <w:rFonts w:ascii="Arial" w:cs="Arial" w:eastAsia="Arial" w:hAnsi="Arial"/>
          <w:sz w:val="24"/>
          <w:szCs w:val="24"/>
        </w:rPr>
        <w:t xml:space="preserve">принять меры по оказанию медицинской помощи пострадавшим при радиационной аварии;</w:t>
      </w:r>
    </w:p>
    <w:p>
      <w:pPr>
        <w:spacing w:after="120"/>
        <w:ind w:firstLine="397"/>
        <w:jc w:val="both"/>
      </w:pPr>
      <w:r>
        <w:rPr>
          <w:rFonts w:ascii="Arial" w:cs="Arial" w:eastAsia="Arial" w:hAnsi="Arial"/>
          <w:sz w:val="24"/>
          <w:szCs w:val="24"/>
        </w:rPr>
        <w:t xml:space="preserve">локализовать очаг радиоактивного загрязнения и предотвратить распространение радиоактивных веществ в окружающей среде;</w:t>
      </w:r>
    </w:p>
    <w:p>
      <w:pPr>
        <w:spacing w:after="120"/>
        <w:ind w:firstLine="397"/>
        <w:jc w:val="both"/>
      </w:pPr>
      <w:r>
        <w:rPr>
          <w:rFonts w:ascii="Arial" w:cs="Arial" w:eastAsia="Arial" w:hAnsi="Arial"/>
          <w:sz w:val="24"/>
          <w:szCs w:val="24"/>
        </w:rPr>
        <w:t xml:space="preserve">провести анализ и подготовить прогноз развития радиационной аварии и изменений радиационной обстановки при радиационной аварии;</w:t>
      </w:r>
    </w:p>
    <w:p>
      <w:pPr>
        <w:spacing w:after="120"/>
        <w:ind w:firstLine="397"/>
        <w:jc w:val="both"/>
      </w:pPr>
      <w:r>
        <w:rPr>
          <w:rFonts w:ascii="Arial" w:cs="Arial" w:eastAsia="Arial" w:hAnsi="Arial"/>
          <w:sz w:val="24"/>
          <w:szCs w:val="24"/>
        </w:rPr>
        <w:t xml:space="preserve">принять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pPr>
        <w:spacing w:after="240"/>
        <w:jc w:val="both"/>
      </w:pPr>
      <w:r>
        <w:rPr>
          <w:rFonts w:ascii="Arial" w:cs="Arial" w:eastAsia="Arial" w:hAnsi="Arial"/>
          <w:i/>
          <w:iCs/>
          <w:sz w:val="24"/>
          <w:szCs w:val="24"/>
        </w:rPr>
        <w:t xml:space="preserve">(В редакции Закона КР от </w:t>
      </w:r>
      <w:hyperlink w:history="1" r:id="rIdc0r-xxosqbswglpy3dodc">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Планируемое повышенное облучение граждан, привлекаемых для ликвидации последствий радиационной аварии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Планируемое повышенное облучение граждан, привлекаемых для ликвидации последствий радиационных аварий, допускается один раз за период их жизни при добровольном их согласии и предварительном информировании о возможных дозах облучения и риске для здоровья.</w:t>
      </w:r>
    </w:p>
    <w:p>
      <w:pPr>
        <w:spacing w:after="120"/>
        <w:ind w:firstLine="397"/>
        <w:jc w:val="both"/>
      </w:pPr>
      <w:r>
        <w:rPr>
          <w:rFonts w:ascii="Arial" w:cs="Arial" w:eastAsia="Arial" w:hAnsi="Arial"/>
          <w:sz w:val="24"/>
          <w:szCs w:val="24"/>
        </w:rPr>
        <w:t xml:space="preserve">2. Облучение граждан, привлекающихся к ликвидации последствий радиационных аварий, не должно превышать более чем в 10 раз среднегодовое значение основных гигиенических нормативов облучения для работников (персонала).</w:t>
      </w:r>
    </w:p>
    <w:p>
      <w:pPr>
        <w:spacing w:after="120"/>
        <w:ind w:firstLine="397"/>
        <w:jc w:val="both"/>
      </w:pPr>
      <w:r>
        <w:rPr>
          <w:rFonts w:ascii="Arial" w:cs="Arial" w:eastAsia="Arial" w:hAnsi="Arial"/>
          <w:sz w:val="24"/>
          <w:szCs w:val="24"/>
        </w:rPr>
        <w:t xml:space="preserve">3. Виды и размеры компенсаций за повышенный риск и возмещение вреда, причиненного радиационным воздействием здоровью лиц, привлекаемых для выполнения указанных работ,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Права и обязанности граждан и юридических лиц в области обеспечения радиационной безопасности. 
 Ответственность за невыполнение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Право граждан на радиационную безопасность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проживающие на территории Кыргызской Республики, имеют право на радиационную безопасность. Это право обеспечивается за счет проведения комплекса мероприятий по предотвращению радиационного воздействия на организм человека ионизирующего излучения выше установленных норм, правил и нормативов, выполнения гражданами и организациями, осуществляющими деятельность с использованием источников ионизирующего излучения,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Право граждан и юридических лиц на получение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и юридические лица имеют право на получение объективной информации от организаций, осуществляющих деятельность с использованием источников ионизирующего излучения, в пределах выполняемых ими функций о радиационной обстановке и принимаемых мерах по обеспечению радиационной безопасности.</w:t>
      </w:r>
    </w:p>
    <w:p>
      <w:pPr>
        <w:spacing w:after="120"/>
        <w:ind w:firstLine="397"/>
        <w:jc w:val="both"/>
      </w:pPr>
      <w:r>
        <w:rPr>
          <w:rFonts w:ascii="Arial" w:cs="Arial" w:eastAsia="Arial" w:hAnsi="Arial"/>
          <w:sz w:val="24"/>
          <w:szCs w:val="24"/>
        </w:rPr>
        <w:t xml:space="preserve">Представители юридических лиц имеют право доступа в организации, осуществляющие деятельность с использованием источников ионизирующего излучения, в порядке и на условиях, которые установлены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w:t>
      </w:r>
      <w:r>
        <w:rPr>
          <w:rFonts w:ascii="Arial" w:cs="Arial" w:eastAsia="Arial" w:hAnsi="Arial"/>
          <w:b/>
          <w:bCs/>
          <w:sz w:val="24"/>
          <w:szCs w:val="24"/>
        </w:rPr>
        <w:t xml:space="preserve">Социальная защита граждан, проживающих на территориях, прилегающих к организациям, осуществляющим деятельность с использованием источников ионизирующего излучения</w:t>
      </w:r>
    </w:p>
    <w:p>
      <w:pPr>
        <w:spacing w:after="120"/>
        <w:ind w:firstLine="397"/>
        <w:jc w:val="both"/>
      </w:pPr>
      <w:r>
        <w:rPr>
          <w:rFonts w:ascii="Arial" w:cs="Arial" w:eastAsia="Arial" w:hAnsi="Arial"/>
          <w:sz w:val="24"/>
          <w:szCs w:val="24"/>
        </w:rPr>
        <w:t xml:space="preserve">Граждане, проживающие на территориях, прилегающих к организациям, которые осуществляют деятельность с использованием источников ионизирующего излучения и в которых существует возможность превышения установленных санитарными нормами основных пределов доз, имеют право на социальную защиту. Порядок предоставления мер социальной защиты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w:t>
      </w:r>
      <w:r>
        <w:rPr>
          <w:rFonts w:ascii="Arial" w:cs="Arial" w:eastAsia="Arial" w:hAnsi="Arial"/>
          <w:b/>
          <w:bCs/>
          <w:sz w:val="24"/>
          <w:szCs w:val="24"/>
        </w:rPr>
        <w:t xml:space="preserve">Право граждан на возмещение вреда, причиненного их жизни и здоровью, обусловленного облучением ионизирующим излучением, а также в результате радиационной аварии, и на возмещение причиненных им убытков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имеют право на возмещение вреда, причиненного их жизни и здоровью, и (или) на возмещение причиненных им убытков, обусловленных облучением ионизирующим излучением сверх установленных санитарными нормами основных пределов доз,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случае радиационной аварии граждане имеют право на возмещение вреда, причиненного их жизни и здоровью, и (или) на возмещение причиненных им убытков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Обязанности граждан в области обеспечения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и лица без гражданства, проживающие на территории Кыргызской Республики, обязаны соблюдать требования к обеспечению радиационной безопасности и выполнять требования уполномоченных государственных органов в сфере обеспечения радиационной безопасности.</w:t>
      </w:r>
    </w:p>
    <w:p>
      <w:pPr>
        <w:spacing w:after="240"/>
        <w:jc w:val="both"/>
      </w:pPr>
      <w:r>
        <w:rPr>
          <w:rFonts w:ascii="Arial" w:cs="Arial" w:eastAsia="Arial" w:hAnsi="Arial"/>
          <w:i/>
          <w:iCs/>
          <w:sz w:val="24"/>
          <w:szCs w:val="24"/>
        </w:rPr>
        <w:t xml:space="preserve">(В редакции Закона КР от </w:t>
      </w:r>
      <w:hyperlink w:history="1" r:id="rId-cf97gfv83a7ggllyetxy">
        <w:r>
          <w:rPr>
            <w:rFonts w:ascii="Arial" w:cs="Arial" w:eastAsia="Arial" w:hAnsi="Arial"/>
            <w:i/>
            <w:iCs/>
            <w:color w:val="1D4ED8"/>
            <w:sz w:val="24"/>
            <w:szCs w:val="24"/>
            <w:u w:val="single"/>
          </w:rPr>
          <w:t xml:space="preserve">28 марта 2014 года №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Ответственность за невыполнение или нарушение требований к обеспечению радиационной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Лица, виновные в невыполнении или в нарушении требований к обеспечению радиационной безопасности, несут административную, уголовную и материальную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А.Акаев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9psnwbn6h8gzcnxxgmhj" Type="http://schemas.openxmlformats.org/officeDocument/2006/relationships/hyperlink" Target="http://kodeks.duckdns.org/document/1172" TargetMode="External"/><Relationship Id="rId4oc7efwcrudscscacbrzo" Type="http://schemas.openxmlformats.org/officeDocument/2006/relationships/hyperlink" Target="http://kodeks.duckdns.org/document/1294" TargetMode="External"/><Relationship Id="rIdte07dc9xm3zzyif-vhskj" Type="http://schemas.openxmlformats.org/officeDocument/2006/relationships/hyperlink" Target="http://kodeks.duckdns.org/document/205275" TargetMode="External"/><Relationship Id="rIdapaxfqjy8tctbjotp2o5m" Type="http://schemas.openxmlformats.org/officeDocument/2006/relationships/hyperlink" Target="http://kodeks.duckdns.org/document/112256" TargetMode="External"/><Relationship Id="rIdwexazd9820c9dps7uzdoy" Type="http://schemas.openxmlformats.org/officeDocument/2006/relationships/hyperlink" Target="http://kodeks.duckdns.org/document/230029987" TargetMode="External"/><Relationship Id="rIdx1iofepx4ugtqmdg3gxmo" Type="http://schemas.openxmlformats.org/officeDocument/2006/relationships/hyperlink" Target="http://kodeks.duckdns.org/document/230029987" TargetMode="External"/><Relationship Id="rId8m6emzedhh_o88jvzvmpe" Type="http://schemas.openxmlformats.org/officeDocument/2006/relationships/hyperlink" Target="http://kodeks.duckdns.org/document/205275" TargetMode="External"/><Relationship Id="rIdgry42bq1j4iqxfohxajdf" Type="http://schemas.openxmlformats.org/officeDocument/2006/relationships/hyperlink" Target="http://kodeks.duckdns.org/document/205275" TargetMode="External"/><Relationship Id="rIdvb058h76cb4oqfeb06drz" Type="http://schemas.openxmlformats.org/officeDocument/2006/relationships/hyperlink" Target="http://kodeks.duckdns.org/document/205275" TargetMode="External"/><Relationship Id="rIdj1tviaq5q36wkqjq4nuim" Type="http://schemas.openxmlformats.org/officeDocument/2006/relationships/hyperlink" Target="http://kodeks.duckdns.org/document/1294" TargetMode="External"/><Relationship Id="rIdjlhpr8oawffygsjfhbxda" Type="http://schemas.openxmlformats.org/officeDocument/2006/relationships/hyperlink" Target="http://kodeks.duckdns.org/document/112256" TargetMode="External"/><Relationship Id="rIdmenis7t9hzy29axsnuvka" Type="http://schemas.openxmlformats.org/officeDocument/2006/relationships/hyperlink" Target="http://kodeks.duckdns.org/document/205275" TargetMode="External"/><Relationship Id="rIdcrox2pgioopsgycg9yp3s" Type="http://schemas.openxmlformats.org/officeDocument/2006/relationships/hyperlink" Target="http://kodeks.duckdns.org/document/205275" TargetMode="External"/><Relationship Id="rIdkqqy2vhwtyleihqvbjof9" Type="http://schemas.openxmlformats.org/officeDocument/2006/relationships/hyperlink" Target="http://kodeks.duckdns.org/document/112256" TargetMode="External"/><Relationship Id="rIdvnmyvcvmu-du9sp0q3kqd" Type="http://schemas.openxmlformats.org/officeDocument/2006/relationships/hyperlink" Target="http://kodeks.duckdns.org/document/230029987" TargetMode="External"/><Relationship Id="rIdxu3hzuzr2wneucw_vts4d" Type="http://schemas.openxmlformats.org/officeDocument/2006/relationships/hyperlink" Target="http://kodeks.duckdns.org/document/205275" TargetMode="External"/><Relationship Id="rIdohbfdlixwhygjym16rl1o" Type="http://schemas.openxmlformats.org/officeDocument/2006/relationships/hyperlink" Target="http://kodeks.duckdns.org/document/230029987" TargetMode="External"/><Relationship Id="rIdqj1qgcqiurgelcdaqkygt" Type="http://schemas.openxmlformats.org/officeDocument/2006/relationships/hyperlink" Target="http://kodeks.duckdns.org/document/205275" TargetMode="External"/><Relationship Id="rIdrkdnxr4wn1vfxbqlsrnia" Type="http://schemas.openxmlformats.org/officeDocument/2006/relationships/hyperlink" Target="http://kodeks.duckdns.org/document/112256" TargetMode="External"/><Relationship Id="rIdqhazulvhpiu39qt9qcsqf" Type="http://schemas.openxmlformats.org/officeDocument/2006/relationships/hyperlink" Target="http://kodeks.duckdns.org/document/230029987" TargetMode="External"/><Relationship Id="rId5xqupfh_isz_fee5r2_iy" Type="http://schemas.openxmlformats.org/officeDocument/2006/relationships/hyperlink" Target="http://kodeks.duckdns.org/document/230029987" TargetMode="External"/><Relationship Id="rId9as43soxmgdew8ckgh46q" Type="http://schemas.openxmlformats.org/officeDocument/2006/relationships/hyperlink" Target="http://kodeks.duckdns.org/document/205275" TargetMode="External"/><Relationship Id="rIdc0r-xxosqbswglpy3dodc" Type="http://schemas.openxmlformats.org/officeDocument/2006/relationships/hyperlink" Target="http://kodeks.duckdns.org/document/205275" TargetMode="External"/><Relationship Id="rId-cf97gfv83a7ggllyetxy" Type="http://schemas.openxmlformats.org/officeDocument/2006/relationships/hyperlink" Target="http://kodeks.duckdns.org/document/205275"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2026-09-23T12:31:13.980Z</dcterms:created>
  <dcterms:modified xsi:type="dcterms:W3CDTF">2026-09-23T12:31:13.980Z</dcterms:modified>
</cp:coreProperties>
</file>

<file path=docProps/custom.xml><?xml version="1.0" encoding="utf-8"?>
<Properties xmlns="http://schemas.openxmlformats.org/officeDocument/2006/custom-properties" xmlns:vt="http://schemas.openxmlformats.org/officeDocument/2006/docPropsVTypes"/>
</file>