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1999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животном мире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lz2gosbk9mm9l4k7jo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2002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20nr3a-0usfo6i7j1r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c3sbffy-h5bac-lan8v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b0-znlpyawofaww31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-cmn0hk_lug7g_znp2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_0nwpxrfd_sv0semyj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mbl4t29ijtnpsqwx92j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Биологическое разнообразие животного мира</w:t>
      </w:r>
      <w:r>
        <w:rPr>
          <w:rFonts w:ascii="Arial" w:cs="Arial" w:eastAsia="Arial" w:hAnsi="Arial"/>
          <w:sz w:val="24"/>
          <w:szCs w:val="24"/>
        </w:rPr>
        <w:t xml:space="preserve"> - разнообразие объектов животного мира в экологических системах, в рамках одного вида и между видами.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Биотехнология</w:t>
      </w:r>
      <w:r>
        <w:rPr>
          <w:rFonts w:ascii="Arial" w:cs="Arial" w:eastAsia="Arial" w:hAnsi="Arial"/>
          <w:sz w:val="24"/>
          <w:szCs w:val="24"/>
        </w:rPr>
        <w:t xml:space="preserve"> - вид технологии, связанный с использованием биологических систем, живых организмов или их производных.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</w:t>
      </w:r>
      <w:r>
        <w:rPr>
          <w:rFonts w:ascii="Arial" w:cs="Arial" w:eastAsia="Arial" w:hAnsi="Arial"/>
          <w:sz w:val="24"/>
          <w:szCs w:val="24"/>
        </w:rPr>
        <w:t xml:space="preserve"> - совокупность подобных друг другу животных, признаки которых передаются потомству по наследству.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мониторинг животного мира</w:t>
      </w:r>
      <w:r>
        <w:rPr>
          <w:rFonts w:ascii="Arial" w:cs="Arial" w:eastAsia="Arial" w:hAnsi="Arial"/>
          <w:sz w:val="24"/>
          <w:szCs w:val="24"/>
        </w:rPr>
        <w:t xml:space="preserve"> - система регулярных наблюдений за распространением, численностью, физическим состоянием объектов животного мира, структурой, качеством среды их обитания.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Генетические ресурсы</w:t>
      </w:r>
      <w:r>
        <w:rPr>
          <w:rFonts w:ascii="Arial" w:cs="Arial" w:eastAsia="Arial" w:hAnsi="Arial"/>
          <w:sz w:val="24"/>
          <w:szCs w:val="24"/>
        </w:rPr>
        <w:t xml:space="preserve"> - наследственная информация, заключенная в генетическом коде.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Животный мир</w:t>
      </w:r>
      <w:r>
        <w:rPr>
          <w:rFonts w:ascii="Arial" w:cs="Arial" w:eastAsia="Arial" w:hAnsi="Arial"/>
          <w:sz w:val="24"/>
          <w:szCs w:val="24"/>
        </w:rPr>
        <w:t xml:space="preserve"> - охраняемый законом природный объект, включающий насекомых, пресмыкающихся, зверей, птиц, рыб и других водных животных, находящихся в состоянии естественной свободы и выполняющих экологические, экономические и культурно-оздоровительные функции.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Красная книга</w:t>
      </w:r>
      <w:r>
        <w:rPr>
          <w:rFonts w:ascii="Arial" w:cs="Arial" w:eastAsia="Arial" w:hAnsi="Arial"/>
          <w:sz w:val="24"/>
          <w:szCs w:val="24"/>
        </w:rPr>
        <w:t xml:space="preserve"> - свод сведений о биологии, состоянии популяций и среды обитания внесенных в нее редких, исчезающих или находящихся под угрозой исчезновения объектов животного и растительного мира и грибов, существующих и рекомендуемых мерах по их сохранению, восстановлению и устойчивому использованию.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 - устанавливаемое на всю территорию охотничьих угодий республики или на определенные охотничьи угодья предельное количество особей, допустимых к изъятию из природной среды независимо от целей изъятия, с учетом способности популяций на устойчивое существование и воспроизводство.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животного мира</w:t>
      </w:r>
      <w:r>
        <w:rPr>
          <w:rFonts w:ascii="Arial" w:cs="Arial" w:eastAsia="Arial" w:hAnsi="Arial"/>
          <w:sz w:val="24"/>
          <w:szCs w:val="24"/>
        </w:rPr>
        <w:t xml:space="preserve"> - дикие млекопитающие, птицы, пресмыкающиеся, земноводные, насекомые, рыбы, водные животные и водные беспозвоночные на всех стадиях развития (яйцо, кокон, куколка, молодь, личинка и т.д.), части и другая продукция этих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животного мира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сохранение биологического разнообразия и обеспечение устойчивого существования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среды обитания животного мира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сохранение или восстановление условий устойчивого существования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Охота</w:t>
      </w:r>
      <w:r>
        <w:rPr>
          <w:rFonts w:ascii="Arial" w:cs="Arial" w:eastAsia="Arial" w:hAnsi="Arial"/>
          <w:sz w:val="24"/>
          <w:szCs w:val="24"/>
        </w:rPr>
        <w:t xml:space="preserve"> - вид пользования объектами животного мира путем осуществления охотниками поиска, выслеживания, преследования с целью добычи и само фактически производимое добывание (путем отлова или отстрела) диких зверей и птиц, находящихся в состоянии естественной свободы или в полувольных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Пользование объектами животного мира</w:t>
      </w:r>
      <w:r>
        <w:rPr>
          <w:rFonts w:ascii="Arial" w:cs="Arial" w:eastAsia="Arial" w:hAnsi="Arial"/>
          <w:sz w:val="24"/>
          <w:szCs w:val="24"/>
        </w:rPr>
        <w:t xml:space="preserve"> - добывание объектов животного мира или получение иными способами пользы от указанных объектов для удовлетворения материальных или духовных потребностей человека с изъятием их из среды обитания или без такового.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Редкие и находящиеся под угрозой исчезновения животные</w:t>
      </w:r>
      <w:r>
        <w:rPr>
          <w:rFonts w:ascii="Arial" w:cs="Arial" w:eastAsia="Arial" w:hAnsi="Arial"/>
          <w:sz w:val="24"/>
          <w:szCs w:val="24"/>
        </w:rPr>
        <w:t xml:space="preserve"> - виды животных, которым угрожает исчезновение, встречаемое количество особей которых недостаточно для восстановления и самосохранения популяции в естественных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Продукт жизнедеятельности животных</w:t>
      </w:r>
      <w:r>
        <w:rPr>
          <w:rFonts w:ascii="Arial" w:cs="Arial" w:eastAsia="Arial" w:hAnsi="Arial"/>
          <w:sz w:val="24"/>
          <w:szCs w:val="24"/>
        </w:rPr>
        <w:t xml:space="preserve"> - результаты жизнедеятельности животных, используемые обществом на свои нужды без изъятия животных из их среды обитания.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Среда обитания животного мира</w:t>
      </w:r>
      <w:r>
        <w:rPr>
          <w:rFonts w:ascii="Arial" w:cs="Arial" w:eastAsia="Arial" w:hAnsi="Arial"/>
          <w:sz w:val="24"/>
          <w:szCs w:val="24"/>
        </w:rPr>
        <w:t xml:space="preserve"> - природная среда, в которой объекты животного мира обитают в состоянии естественной свободы.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Штамм</w:t>
      </w:r>
      <w:r>
        <w:rPr>
          <w:rFonts w:ascii="Arial" w:cs="Arial" w:eastAsia="Arial" w:hAnsi="Arial"/>
          <w:sz w:val="24"/>
          <w:szCs w:val="24"/>
        </w:rPr>
        <w:t xml:space="preserve"> - чистая культура микроорганизмов или вирусов одного четко выделенного и хорошо изученного вида, отличающаяся от других культур того же вида организмов рядом физиолого-биохимических свойств.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Эпизоотия</w:t>
      </w:r>
      <w:r>
        <w:rPr>
          <w:rFonts w:ascii="Arial" w:cs="Arial" w:eastAsia="Arial" w:hAnsi="Arial"/>
          <w:sz w:val="24"/>
          <w:szCs w:val="24"/>
        </w:rPr>
        <w:t xml:space="preserve"> - одновременное распространение заболевания среди большого числа животных одного или многих видов.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7-e-mytftgooqovtq4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nu9x6gfkfkvnqs-5q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отношения в области охраны, использования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</w:t>
      </w:r>
      <w:hyperlink w:history="1" r:id="rIdmv8tvkgwfh7rhduzjso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Правовое регулирование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охраны, использования и воспроизводства объектов животного мира состоит из </w:t>
      </w:r>
      <w:hyperlink w:history="1" r:id="rId1ommia5wxxicut3omtz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</w:t>
      </w:r>
      <w:hyperlink w:history="1" r:id="rIdxg-gp-5drqs2dfa6djf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требования и принципы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планировании и осуществлении мероприятий, которые могут оказывать воздействие на объекты животного мира, должно обеспечиваться соблюдение следующих основных требований и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недопустимость совмещения функций по осуществлению государственного контроля, надзора за использованием и охраной объектов животного мира с деятельностью по использованию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права пользования объектами животного мира от права пользования землей и другими природными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платность пользования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ущерба, причиненного объектам животного мира, и использование этих средств на восстановление нанесенного ущерба;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 улучшение среды обитания, условий размножения и путей миграции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целостности естественных сообществ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деятельности, направленной на охрану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научно-обоснованных нормативов и лимитов при использовании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численности животных в целях охраны здоровья населения, государственной и частной собственности и предотвращения причинения ущерба природе;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заключений экологической экспертизы по объектам, которые могут влиять на состояние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 международных договоров в области охраны, использования и восстановления объектов животного мира,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</w:t>
      </w:r>
      <w:hyperlink w:history="1" r:id="rIdzzostt7ta2h1-ag9lw6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Объекты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Охране и рациональному использованию в соответствии с настоящим Законом подлежат следующие объекты животного мира в естественном состоянии: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дикие животные, постоянно или временно населяющие территорию Кыргызской Республики, во всем их видовом многообразии;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популяции указанных животных и сообществ животных на территории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яйца, эмбрионы, части и продукты диких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гнезда, норы, логовища, муравейники и другие жилища и сооружения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птичьи тока, гнездовые колонии, зимовочные места, места линьки и остановок для отдыха и кормежки перелетных птиц и другие места постоянных или сезонных их скоплений;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лежбища, "родильные дома" и другие места концентрации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 государственной и частной собственности на объекты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 в пределах территории Кыргызской Республики являются собственностью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объекты животного мира в Кыргызской Республике определяется </w:t>
      </w:r>
      <w:hyperlink w:history="1" r:id="rIdv5it2cfmxgtvtx1gvlv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иными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передаваться в частную собственность объекты животного мира, представляющие особую природоохранную, научную и эстетическую ценность, а также виды животных, занесенные в Красную книгу Кыргызской Республики (кроме случаев, когда эти животные получены путем разведения в неволе или в установленном законодательством в сфере охраны, использования и воспроизводства объектов животного мира порядке приобретены в собственность за пределами Кыргызской Республики и изъяты из природной среды).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мира, занесенные в Красную книгу Кыргызской Республики либо в перечни редких, находящихся под угрозой исчезновения видов животных, могут находиться в собственности зоопарков, цирковых учреждений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действия (бездействие), каким-либо образом нарушающие право государственной собственности на объекты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</w:t>
      </w:r>
      <w:hyperlink w:history="1" r:id="rIdefqm4xpivdpwixmzuvq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частной собственности на отдельные объекты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fnnr4nlbcellj1ymwb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 и обязанности физических и юридических лиц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общее и специальное использование объектов животного мира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в частной собственности отдельные объекты животного мира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реализации программ в области охраны и рационального использования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общественную экологическую экспертизу;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общественный экологический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беречь и охранять объекты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разрушения или ухудшения среды обитания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при пользовании животным миром способы, не нарушающие целостности естественной среды обитания;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экологическому воспитанию подрастающего поколения;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настоящий Закон и иные нормативные правовые акты Кыргызской Республики в сфере охраны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</w:t>
      </w:r>
      <w:hyperlink w:history="1" r:id="rIdese182hi1tk8xo3aceh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Государственное управление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Компетенция Правительства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охраны, использования и воспроизводства объектов животного мира осуществляет следующие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ведает вопросами регулирования использования объектов животного мира на территории Кыргызской Республики и устанавливает порядок контроля в области охраны, воспроизводства и использования объектов животного мира и среды их обитания;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государственную политику в сфере охраны, воспроизводства и использования объектов животного мира и среды их обитания;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государственные программы и организует их реализацию;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нормативы и порядок взимания сбора за специальное пользование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ведения государственного кадастра и учета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 контролирует проведение мероприятий по охране и воспроизводству объектов животного мира, в том числе рыбных запасов и водных беспозвоночных, а также регулирует сроки и нормы их добычи и вылова;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ведения государственного мониторинга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правила содержания ловчих птиц;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создания базы данных генетических ресурсов, а также производства и использования новых штаммов микроорганизмов, биологически активных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 выведение генетически измененных организмов и производство других продуктов биотехнологии, могущих нанести вред биоценозам, окружающей среде и здоровью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от</w:t>
      </w:r>
      <w:hyperlink w:history="1" r:id="rIdiyvpaledtpghcvcngqu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-qljaa5mikurfxnkz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Компетенция специально уполномоченных государственных органов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bn_nkt8vhcrcyi1rgt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Компетенция органов местного самоуправления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случаях делегирования им государственных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организуют и осуществляют через территориальные органы охраны окружающей среды государственный контроль за охраной, использованием и воспроизводством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координируют деятельность предприятий и организаций, осуществляющих охрану, использование и воспроизводство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разрабатывают и утверждают территориальные программы в области охраны и рационального использования объектов животного мира, а также обеспечивают их реализацию;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содействуют проведению государственного мониторинга и государственного кадастра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мероприятия по сохранению и восстановлению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иную деятельность в области охраны, использования и воспроизводства объектов животного мира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полномочий в области охраны, использования и воспроизводства объектов животного мира органам местного самоуправления осуществляется в соответствии с законодательством о порядке делегирования органам местного самоуправления отдельных государственных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6basnyai-lqmjgjvvo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fw3itmt09f2nmasvhk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Мониторинг, государственный учет и государственный кадастр объектов животного мира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мониторинг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мониторинг объектов животного мира проводится в целях выявления ареалов распространения, численности, состояния, оценки их изменений, предупреждения и устранения последствий негативных процессов и явлений для сохранения биологического разнообразия, обеспечения устойчивого состояния объектов животного мира и научно обоснованного их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</w:t>
      </w:r>
      <w:hyperlink w:history="1" r:id="rIdomobrfgb0diuw5oiliu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ygnavrnc5umn__4cpv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yuxqftpp2lmloyuv0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Государственный учет и государственный кадастр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охраны, использования и воспроизводства объектов животного мира осуществляется государственный учет и ведется государственный кадастр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и прогнозирование состояния объектов животного мира осуществляют специально уполномоченные государственные органы по охране, использованию и воспроизводству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животным миром обязаны ежегодно проводить учет используемых ими объектов животного мира и объемов их изъятия и представлять полученные данные в соответствующий специально уполномоченный государственный орган по охране, использованию и воспроизводству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объектов животного мира содержит совокупность сведений о географическом распространении объектов животного мира, их численности, а также характеристику среды обитания, информацию об их хозяйственном и ином использовании.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пятая утратила силу в соответствии с </w:t>
      </w:r>
      <w:hyperlink w:history="1" r:id="rIdts0yccfreuviteakfvl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шестая утратила силу в соответствии с </w:t>
      </w:r>
      <w:hyperlink w:history="1" r:id="rIdarqjge_2la64hjy8hpt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hncoy6hrtlpf2riyl9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-xwrb3izwtiji-ty0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Контроль в области охраны, использования и воспроизводства объектов животного мира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Государственный контроль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государственного контроля в области охраны, использования и воспроизводства объектов животного мира является обеспечение соблюдения всеми юридическими и физическими лицами требований законодательства Кыргызской Республики об охране, использовании и воспроизводстве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государственного контроля в области охраны, использования и воспроизводства объектов животного мира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Нормирование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Нормирование в области охраны, использования и воспроизводства объектов животного мира осуществляется в соответствии с настоящим Законом и иными нормативными правовыми актами Кыргызской Республики и заключается в установлении: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лимитов использования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стандартов, нормативов и правил в области охраны, использования и воспроизводства объектов животного мира.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Охрана объектов животного мира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Меры по обеспечению охраны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объектов животного мира обеспечивается: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установлением правил, норм и других требований по охране, использованию и воспроизводству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установлением запретов и ограничений в использовании и воспроизводстве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осуществлением мер по охране объектов животного мира, предусмотренных в проектах строительства объектов, в проектах благоустройства территорий, при проведении геологоразведочных и добычных работ, организации иных видов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осуществлением охраны и улучшения среды обитания, условий размножения и путей миграции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взиманием штрафов и возмещением ущерба, причиненного объектам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созданием особо охраняемых природных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установлением особого режима охраны объектов животного мира, занесенных в Красную книгу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разведением в неволе или полуволе редких и исчезающих объектов животного мира, а также созданием центров для сохранения генетического материала;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запрещением ввоза объектов животного мира, могущих нанести вред естественным биоценозам;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рекультивацией нарушенных земель и созданием условий для проживания и размножения отдельных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установлением научно обоснованных нормативов и лимитов использования объектов животного мира и требований к средствам их добычи;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оказанием помощи животным в случае заболевания, угрозы их гибели при стихийных бедствиях или по другим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проведением научных исследований, направленных на обоснование мер по охране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экологическим воспитанием населения,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проведением других мероприятий и установлением иных требований по охране объектов животного мира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Установление запретов и ограничений на пользование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сохранения и воспроизводства объектов животного мира специальное пользование ими может быть ограничено, приостановлено либо полностью запрещено в порядке, предусмотренном настоящим Законом и иными принимаемыми в соответствии с ним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Мероприятия по охране и улучшению среды обитания, условий размножения и путей миграции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размещении, проектировании и строительстве населенных пунктов, предприятий, сооружений и других объектов, совершенствовании существующих и внедрении новых технологических процессов, введении в хозяйственный оборот целинных земель, заболоченных, прибрежных и занятых кустарниками территорий, мелиорации земель, осуществлении лесных пользований и лесохозяйственных мероприятий, проведении геологоразведочных работ, добыче полезных ископаемых, определении мест выпаса и прогона сельскохозяйственных животных, разработке туристических маршрутов и организации мест массового отдыха населения и осуществлении других видов хозяйственной деятельности должны предусматриваться и проводиться мероприятия по сохранению среды обитания и условий размножения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размещении, проектировании и строительстве аэродромов, железнодорожных, шоссейных, трубопроводных и других транспортных магистралей, линий электропередачи и связи, а также каналов, плотин и иных гидротехнических сооружений должны разрабатываться и осуществляться мероприятия, обеспечивающие сохранение путей миграции объектов животного мира и мест их постоянной концентрации, в том числе в период размножения и зимовки.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улучшения экологического состояния отдельных территорий, представляющих особую ценность как среда обитания редких и находящихся под угрозой исчезновения видов животных, запрещаются отдельные виды хозяйственной деятельности или регламентируются сроки и технологии их проведения, если они нарушают жизненные циклы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гидротехнических и других сооружений и устройств на водных объектах, установление гидрологического режима и режима водопотребления и иная деятельность, которая влияет или может влиять на состояние среды обитания диких животных и рыб, должны осуществляться с учетом требований по охране объектов животного мира, интересов рыбного и охотничьего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охране отдельных объектов животного мира не должны наносить ущерба другим объектам животного мира и природной среде.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Государственная экологическая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мерой охраны объектов животного мира является государственная экологическая экспертиза, осуществляемая в соответствии с законодательством Кыргызской Республики и предшествующая принятию органами исполнительной власти хозяйственного решения, способного повлиять на объекты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Обязательной государственной экологической экспертизе подлежит документация по организации деятельности, связанной с применением удобрений, пестицидов и биостимуляторов роста растений, а также проведением работ по акклиматизации и гибридизации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государственной экологической экспертизы проектов строительства и реконструкции (расширении, техническом перевооружении) предприятий, сооружений и других объектов, внедрении новой техники, технологии, материалов и веществ обязательно учитывается их влияние на состояние объектов животного мира, пути миграции и условия размножения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размещения предприятий, сооружений и других объектов, а также внедрение новой техники, технологии, материалов и веществ, оказывающих воздействие на состояние объектов животного мира, согласовываются с республиканским государственным органом охраны окружающей среды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государственной экологической экспертизы определяется нормативными правовыми актами Кыргызской Республики об экологической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qykmfkvy2ttb03gshb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Предотвращение заболеваний и гибели объектов животного мира при осуществлении хозяйственной и иной деятельности юридическими 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обязаны принимать меры для предотвращения заболеваний и гибели объектов животного мира при осуществлении хозяйственной и иной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по предотвращению гибели объектов животного мира при осуществлении хозяйственной и иной деятельности юридическими и физическими лицами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gsnyyg7lcvc3tdn_zql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Охрана объектов животного мира на особо охраняемых природных территориях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государственных природных заповедников, государственных природных парков и других особо охраняемых природных территориях охрана объектов животного мира осуществляется в соответствии с режимом особой охраны данных территорий, который устанавливается законодательством об особо охраняемых природных территориях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iyhwo96gismdtlh_c4r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Охрана, использование и воспроизводство редких и находящихся под угрозой исчезновения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Редкие и находящиеся под угрозой исчезновения объекты животного мира подлежат особой охране и заносятся в Красную книгу Кыргызской Республики. Положение о Красной книге Кыргызской Республики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растений, занесенных в Красную книгу Кыргызской Республики, или уничтожению их кладок, яиц, жилищ, других сооружений, или нарушению среды обитания таких животных и растений, либо добывание этих животных и растений.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объектов животного мира, занесенных в Красную книгу Кыргызской Республики, допускается лишь при особом ограничении объема их изъятия в порядке, утверждаемом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от </w:t>
      </w:r>
      <w:hyperlink w:history="1" r:id="rIdkvzfdxdafbpmejjjd0e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Зоологические коллекции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пополнение зоологических коллекций (фондовые научные коллекции зоологических научных учреждений, музеев, а также собрания чучел, препаратов, частей и останков отдельных объектов животного мира, живые коллекции зоопарков, цирков, питомников и т.п.) путем изъятия отдельных объектов животного мира из природной среды специально для этих целей производится юридическими и физическими лицами, осуществляющими свою деятельность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Зоологические коллекции, представляющие научную, культурно-просветительную, учебно-воспитательную и эстетическую ценность, отдельные выдающиеся коллекционные экспонаты независимо от формы их собственности подлежат государственному учету.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u5rbc5svjhlsa_o_sx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Регулирование численности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населения, защиты государственной и частной собственности, а также для охраны экосистем (биоценозов) в случае увеличения численности отдельных объектов животного мира и возникновения эпизоотий, могущих привести к негативным последствиям, осуществляются мероприятия по регулированию их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численности отдельных объектов животного мира должно осуществляться способами, исключающими причинение вреда другим объектам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мира, численность которых подлежит регулированию, а также порядок проведения соответствующих мероприятий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_fptwv_mwsesjip7xyn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Переселение, акклиматизация и скрещивание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Переселение объектов животного мира в новые места обитания, акклиматизация новых для фауны Кыргызской Республики объектов животного мира, а также мероприятия по их скрещиванию допускаются при наличии заключения соответствующих научных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самовольное переселение, акклиматизация и скрещивание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содержащие или разводящие в неволе либо в полувольных условиях диких животных, а также домашних животных, которые могут скрещиваться с дикими животными или причинить им вред, обязаны принимать меры к предотвращению выхода этих животных в природную среду.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x7cht4krxktdr2h3mjp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Оказание помощи объектам животного мира в случае их заболевания или угрозы гибели во время стихийного бедствия и чрезвычайных экологических ситуаций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объектами животного мира обязаны оказывать помощь диким животным в случае возникновения стихийных бедствий и чрезвычайных экологических ситуаций, угрожающих существованию животных, незамедлительно информировать об этом специально уполномоченные государственные органы в области охраны, использования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добывание и использование объектов животного мира, терпящих бедствие.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Охрана объектов животного мира при применении, хранении, транспортировке средств защиты растений, стимуляторов их роста, минеральных удобрений и других препаратов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при применении, хранении и транспортировке средств защиты растений, стимуляторов их роста, минеральных удобрений и других препаратов, используемых при ведении хозяйственной или иной деятельности, должны учитывать требования по охране объектов животного мира, а также обязаны принимать меры по предотвращению заболеваний и их гибели.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к применению химические препараты, для которых не разработаны предельно допустимые концентрации в окружающей среде.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третья утратила силу в соответствии с </w:t>
      </w:r>
      <w:hyperlink w:history="1" r:id="rIdd5u658k30rfxqtb8ju2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обязаны возместить ущерб, причиненный объектам животного мира, и упущенную вследствие применения химических препаратов выгоду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Охрана объектов животного мира от вредного воздействия продуктов биотехнологии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базы данных генетических ресурсов, а также производство и использование новых штаммов микроорганизмов, биологически активных веществ, выведение генетически измененных организмов, производство других продуктов биотехнологии, могущих нанести вред биоценозам, окружающей среде и здоровью человека, запрещаются без заключения государственной экологической экспертизы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bsb0ywgx7asjbo0m86r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Пользование животным миром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Пользователи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pakqjfwaeegfqul3yo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Права и обязанности пользователей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объектами животного мира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пользоваться объектами животного мира, предоставленными им в пользование в пределах установленных норм и лимитов;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на добытые в законном порядке объекты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заключать договоры с юридическими и физическими лицами на вторичное пользование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переработку и реализацию добытой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предъявлять в установленном законодательством Кыргызской Республики порядке юридическим и физическим лицам иски за ущерб, причиненный объектам животного мира неправомерными действиями, повлекшими их гибель или ухудшение состояния, а также обжаловать решения государственных органов и должностных лиц, нарушающих их права на пользование объектами животного мира,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по согласованию с землепользователями, научными организациями и учреждениями, государственными органами по охране, использованию и воспроизводству объектов животного мира мероприятия по улучшению среды обитания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объектами животного мира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только те виды пользования объектами животного мира, которые им разрешены;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установленные правила, нормы, лимиты, сроки и другие требования по охране и пользованию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пользоваться объектами животного мира способами, не допускающими нарушения целостности естественных биоценозов;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беспрепятственно допускать должностных лиц государственных органов, осуществляющих государственный контроль за охраной, использованием и воспроизводством объектов животного мира, к проверке, в места, где содержатся, перерабатываются и реализуются объекты животного мира, а также своевременно выполнять выданные предписания;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вносить установленный сбор за пользование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при пользовании объектами животного мира гуманные способы;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возмещать ущерб, причиненный объектам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 использовать объекты животного мира, не допускать ухудшения экологического состояния среды их обитания, применять природоохранные технологии при осуществлении производственных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учет численности и использования объектов животного мира, изучать их состояние и характеристики угодий, в установленном порядке представлять эту информацию органам, осуществляющим государственный учет объектов животного мира и их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комплексные мероприятия, направленные на воспроизводство, в том числе искусственное,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меры по выполнению государственных, региональных и местных экологических программ по вопросам охраны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незамедлительно информировать государственные органы охраны окружающей среды, ветеринарные, санитарно-эпидемиологические службы о выявлении заболеваний, ухудшении состояния объектов животного мира, возникновении случаев угрозы уничтожения и гибели животных, осуществлять комплексные мероприятия по профилактике и борьбе с заболеваниями;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режим охраны объектов животного мира, занесенных в Красную книгу Кыргызской Республики и в перечни видов животных, подлежащих внесению в Красную книгу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 прекращать пользование объектами животного мира в случае ухудшения их состояния, снижения воспроизводящей способности и возникновения угрозы уничтожения, а также незамедлительно принимать меры к устранению отрицательного воздействия на объекты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объектами животного мира обязаны выполнять и другие требования по охране, использованию и воспроизводству объектов животного мира,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пользователей охотничьими животными также регулируются законодательством Кыргызской Республики об охоте и охотничьем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5wba5enx7qwn8v_mre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ofpb1ofjczfzcrvbgu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vsrtstl8olonbbzcq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Общее и специальное пользование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животного мира юридическими и физическими лицами осуществляется в виде общего и специального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пользование объектами животного мира осуществляется бесплатно, без изъятия объектов животного мира из природной среды и не требует какого-либо специального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общее пользование объектами животного мира в научных, культурно-просветительских, воспитательных, эстетических и иных целях (посредством разных форм наблюдения, мечения, фотографирования и т.д.), если это не наносит вреда среде их обитания и не нарушает прав других пользователей животного мира, за исключением случаев, когда такое пользование запрещено.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 осуществлении общего пользования объектами животного мира уничтожение животных, разрушение их жилищ, сооружений (нор, домиков, логовищ, гнезд, муравейников и пр.), нарушение среды обитания животных и ухудшение условий их размножения.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пользование объектами животного мира осуществляется с изъятием объектов животного мира (добыванием, сбором и пр.) из природной среды на платной основе и по разрешениям государственных органов в области охраны, использования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пользование объектами животного мира осуществляется с соблюдением установленных стандартов, правил, лимитов и нормативов и в комплексе с системой мер по охране и воспроизводству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пользование объектами животного мира при ведении охотничьего хозяйства осуществляется с предоставлением юридическим лицам права ведения охотхозяйственной деятельности на определенных охотничьих угодьях, при ведении рыбного хозяйства - с предоставлением юридическим и физическим лицам права пользования рыбохозяйственными водоемами.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одной территории допускается осуществление нескольких видов специального пользования объектами животного мира, если осуществление одного из них не препятствует осуществлению другого.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9zwrxmzmtgnq--m6el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Виды пользования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соблюдении предусмотренных законодательством Кыргызской Республики требований юридические и физические лица имеют право осуществлять следующие виды пользования объектами животного мира: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рыболовство, включая добывание водных беспозвоночных;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добывание объектов животного мира, не отнесенных к объектам охоты и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животного мира в научных, культурно-просветительных, воспитательных, рекреационных, эстетических и других целях без изъятия их из среды обитания;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продуктов жизнедеятельности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полезных свойств жизнедеятельности животных-почвообразователей, естественных санитаров окружающей среды, опылителей растений, биофильтраторов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отлов объектов животного мира с целью содержания и разведения в неволе или полувольных условиях для хозяйственных, коммерческих и иных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могут быть предусмотрены и другие виды пользования объектами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Охота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осуществляется в соответствии с законодательством Кыргызской Республики об охоте и охотничьем хозяйстве.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h1qffcvcmegwu2wuueb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Предоставление в пользование охотничьих угодий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pg7bv0vgx2c0ztkbbo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марта 2014 года № 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Рыболовство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Рыболовство осуществляется путем промыслового добывания рыбы и водных беспозвоночных, а также в виде любительского и спортивного рыболовства в рыбохозяйственных водоемах.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рыболовства, охраны рыбных запасов и водных беспозвоночных регулируются законодательством об охране окружающей среды и рыбном хозяйстве.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cd8axv-1gas13vmw4xl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Добывание объектов животного мира, не относящихся к объектам охоты и рыболовства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добывания объектов животного мира, не относящихся к объектам охоты и рыболовства, определяется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vsdgfgkumvqs5tfa9p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Пользование объектами животного мира в научных, культурно-просветительных, воспитательных, рекреационных и эстетических целях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животного мира, находящимися в состоянии естественной свободы, в научных, культурно-просветительных, воспитательных, рекреационных и эстетических целях (посредством разных форм наблюдения, мечения, фотографирования и иных методов) разрешается бесплатно, без изъятия их из природной среды, если эти методы не наносят вреда объектам животного мира и не нарушают прав пользователей животным миром и землепользователей, а также прав пользователей другими природными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объектами животного мира, находящимися в состоянии неволи или полувольных условиях, для научных, культурно-просветительных, воспитательных, рекреационных и эстетических целей осуществляется за плату, без изъятия животных из среды обитания.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объектов животного мира в научных, культурно-просветительных, воспитательных, рекреационных и эстетических целях из природной среды допускается за установленную плату или бесплатно только по разрешениям, выдаваемым республиканским государственным органом охраны окружающей среды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fczw5ukeoay-fynr-e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Использование полезных свойств жизнедеятельности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полезных свойств жизнедеятельности объектов животного мира (почвообразователей, опылителей растений, естественных санитаров среды и других) допускается только при соблюдении правил, устанавливаемых Правительством Кыргызской Республики, без их изъятия и уничтожения, ухудшения среды их обитания и без причинения иного вреда другим объектам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m3tmabdxsai34iidlar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Получение продуктов жизнедеятельности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продуктов жизнедеятельности объектов животного мира (меда и воска диких пчел и т.п.) допускается без изъятия животных из среды обитания и их уничтожения.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пользования объектами животного мира в целях получения продуктов их жизнедеятельности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от </w:t>
      </w:r>
      <w:hyperlink w:history="1" r:id="rIdwhdzebkcmqdmgneusb5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Порядок приобретения и содержания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мира, изъятые из природной среды в установленном порядке, являются собственностью юридических и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мира, содержащиеся юридическими и физическими лицами в неволе или полувольных условиях, а также зоологические коллекции (охотничьи трофеи, чучела и другие), добытые из природной среды без соблюдения установленного порядка либо без документов, удостоверяющих законность их приобретения, считаются незаконно приобретенными.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реализация и приобретение объектов животного мира у юридических и физических лиц, не имеющих разрешительных документов на их добывание или документов об их приобретении.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7m9zhlixwryjfdjxyt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Содержание и разведение объектов животного мира в неволе, полувольных условиях и искусственно созданной среде обитания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 разведение объектов животного мира в неволе, полувольных условиях и искусственно созданной среде обитания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Разведение в неволе редких и находящихся под угрозой исчезновения животных допускается только в целях их сохранения, охраны и воспроизводства, если этого невозможно достичь в естественных условиях, а также в научно-исследовательских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сохранности генетического фонда редких и находящихся под угрозой исчезновения объектов животного мира научные учреждения и организации должны проводить исследования по искусственному разведению объектов животного мира и создавать центры хранения необходимого для этого генетического материала.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объектов животного мира, содержание и разведение которых в неволе или полувольных условиях разрешено, а также требования относительно условий их содержания, охраны и использования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пятая утратила силу в соответствии с </w:t>
      </w:r>
      <w:hyperlink w:history="1" r:id="rIdwaycxevrqurfphxja0e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4e4z0ffqavb6hnf_13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6reyemuqcb8deq1hi8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Основания и порядок прекращения права специального пользования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Законом КР от </w:t>
      </w:r>
      <w:hyperlink w:history="1" r:id="rIdatqc-xci-un21a3bqeh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Лицензирование деятельности на промышленную заготовку, переработку, приемку и реализацию продукции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Законом КР от </w:t>
      </w:r>
      <w:hyperlink w:history="1" r:id="rId02rrzdrcnf95kin6dzj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2002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
 Правовой статус должностных лиц специально уполномоченных государственных органов по охране, использованию и воспроизводству объектов животного мира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Должностные лица специально уполномоченных государственных органов по охране, использованию и воспроизводству объектов животного мира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специально уполномоченных государственных органов по охране, использованию и воспроизводству объектов животного мира Кыргызской Республики при исполнении служебных обязанностей являются представителями государственной власти и находятся под защитой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вмешательство в любой форме в деятельность должностных лиц специально уполномоченных государственных органов по охране, использованию и воспроизводству объектов животного мира Кыргызской Республики не допускается и влечет за собой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должностных лиц специально уполномоченных государственных органов по охране, использованию и воспроизводству объектов животного мира Кыргызской Республики устанавливается ношение форменной одежды. Форма одежды определяется Правительством Кыргызской Республики, а правила и сроки ее ношения - соответствующим специально уполномоченным государственным органом по охране, использованию и воспроизводству объектов животного мира. Форменная одежда выдается бесплатно.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Права и обязанности должностных лиц специально уполномоченных государственных органов по охране, использованию и воспроизводству объектов животного мира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mwzardotqf9bhkslgk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VIII
 Экономическое регулирование охраны, использования и воспроизводства объектов животного мира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Цели и задачи экономического регулирования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регулирование в области охраны, использования и воспроизводства объектов животного мира предусматривает: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 регулирование экономических отношений между государством и пользователями объектами животного мира, а также пользователями иными видами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системы платежей за пользование объектами животного мира и создание стабильной экономической основы охраны, использования и воспроизводства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экономическую защиту государственных интересов и пользователей объектами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Экономическое регулирование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регулирование в области охраны, использования и воспроизводства объектов животного мира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экономическую ценность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 обоснованную систему платежей за пользование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бюджетное и иное финансирование (добровольные взносы юридических и физических лиц и т.д.) мероприятий по охране и воспроизводству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 обоснованную систему штрафов и исков за нарушение законодательства Кыргызской Республики об охране, использовании и воспроизводстве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использование средств, получаемых от реализации продукции на аукционах, конфискованных незаконно добытых объектов животного мира, в том числе плавучих и транспортных средств,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Система платежей за специальное пользование объектами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платежей за специальное пользование объектами животного мира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специальное 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за сверхлимитное 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 специальное пользование объектами животного мира используются на реализацию государственных и территориальных программ, мероприятий по комплексному использованию, охране и воспроизводству объектов животного мира, научно-исследовательские работы, а также иные цели, связанные с охраной, использованием и воспроизводством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сбора за специальное пользование объектами животного мира не освобождает природопользователя от выполнения мероприятий по охране, использованию и воспроизводству объектов животного мира и возмещения причиненного им вреда.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vlkch9rwqtzbwb78ad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IX
 Ответственность за нарушение законодательства Кыргызской Республики в области охраны, использования и воспроизводства объектов животного мира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Ответственность за нарушения законодательства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несут дисциплинарную, гражданско-правовую, административную и уголовную ответственность в порядке и размерах, установленных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самовольное специальное пользование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правил охраны среды обитания и путей миграции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правил создания зоологических коллекций и торговлю ими, а также отдельными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самовольное переселение, акклиматизацию и скрещивание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ввоз и вывоз объектов животного мира, их продуктов и частей в нарушение требований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уничтожение редких и находящихся под угрозой исчезновения объектов животного мира в нарушение требований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правил охоты, рыболовства и других видов пользования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жестокое обращение с объектами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правил ведения кадастра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невыполнение предписаний и постановлений органов, осуществляющих контроль за охраной, использованием и воспроизводством объектов животного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установленного порядка скупки, транспортировки, приемки и продажи объектов животного мира и их продуктов, а также меховых изделий из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продажу, скупку и обработку не имеющих специального клейма шкурок диких пушных животных, являющихся объектами промысловой охоты, а также меховых изделий из шкурок этих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установленного порядка заготовки, скупки, приобретения, обмена, переработки, хранения, реализации, ввоза и вывоза шкур ценных пушных животных и изделий из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незаконную добычу объектов животного мира и самовольную заготовку частей и продукции диких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установленного порядка приобретения, реализации, содержания, разведения, использования и выпуска в природную среду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может быть установлена ответственность и за другие нарушения в области охраны, использования и воспроизводства объектов животного мира.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причинившие вред объектам животного мира, возмещают нанесенный ущерб добровольно либо по решению суда в соответствии с таксами и методиками исчисления ущерба объектам животного мира, а при их отсутствии - по фактическим затратам на компенсацию ущерба, нанесенного объектам животного мира, с учетом убытков и упущенной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может быть взыскан с пользователей животным миром, если они не приняли необходимых мер по предотвращению или уменьшению ущерба объектам животного мира на закрепленных за ними территориях.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животного мира, ввезенные в Кыргызскую Республику либо вывозимые за ее пределы с нарушением действующих правил и международных соглашений, подлежат изъятию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изъятия незаконно добытых живых животных должны быть приняты меры к их сохранению и, при возможности, возвращению в природную среду. Если физическое состояние животного не позволяет возвратить его в природную среду, оно подлежит безвозмездной передаче по договоренности заинтересованным лицам (реабилитационные центры, питомники, зоопарки и др.) или уничтожению с возмещением ущерба, нанесенного животному миру незаконным изъятием.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государственные органы необоснованно ограничивают пользователей животного мира в изъятии объектов животного мира, осуществляемом на законном основании, и причинили своими неправомерными действиями ущерб юридическим и физическим лицам, то эти органы обязаны возместить нанесенный им ущерб с учетом понесенных убытков, в том числе упущенной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8wr-z5tzhfoymg0hg0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2002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riajypecyrjbugefb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2003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vgfu2rxefg6g2ejhg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Разрешение споров по вопросам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вопросам охраны, использования и воспроизводства объектов животного мира разрешаются судом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Недействительность сделок, нарушающих законодательство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сделки, совершаемые в отношении объектов животного мира в нарушение законов и иных нормативных правовых актов Кыргызской Республики в области охраны, использования и воспроизводства объектов животного мира, являются недействительными.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Изъятие незаконно добытых объектов животного мира и орудий их добывания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 добытые объекты животного мира, изготовленная из них продукция, а также орудия незаконного добывания, в том числе плавучие и транспортные средства, подлежат конфискации в порядке, установленном законодательством Кыргызской Республики, а при невозможности изъятия с виновных лиц взыскивается их полная стоимость.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X
 Международные отношения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утратил силу в соответствии с </w:t>
      </w:r>
      <w:hyperlink w:history="1" r:id="rIdyfkr2rrzgytc6g62l9t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марта 2016 года № 23)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XI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Киргизской ССР "Об охране и использовании животного мира" (Ведомости Верховного Совета Киргизской ССР, 1981 год, № 12, ст. 98);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Верховного Совета Киргизской ССР "О порядке введения в действие Закона Киргизской ССР "Об охране и использовании животного мира" (Ведомости Верховного Совета Киргизской ССР, 1981 год, № 12, ст. 99).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gauboamno86xlqbnc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dalil.kg/document/224</w:t>
      </w:r>
    </w:hyperlink>
  </w:p>
  <w:p>
    <w:pPr>
      <w:spacing w:after="0" w:before="40"/>
      <w:jc w:val="center"/>
    </w:pPr>
    <w:hyperlink w:history="1" r:id="rIdi81pfvrvg5rxzwxaf_k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z2gosbk9mm9l4k7joiw" Type="http://schemas.openxmlformats.org/officeDocument/2006/relationships/hyperlink" Target="https://dalil.kg/document/960" TargetMode="External"/><Relationship Id="rId520nr3a-0usfo6i7j1rub" Type="http://schemas.openxmlformats.org/officeDocument/2006/relationships/hyperlink" Target="https://dalil.kg/document/1236" TargetMode="External"/><Relationship Id="rIdc3sbffy-h5bac-lan8vsc" Type="http://schemas.openxmlformats.org/officeDocument/2006/relationships/hyperlink" Target="https://dalil.kg/document/205267" TargetMode="External"/><Relationship Id="rIdfvb0-znlpyawofaww31mn" Type="http://schemas.openxmlformats.org/officeDocument/2006/relationships/hyperlink" Target="https://dalil.kg/document/111185" TargetMode="External"/><Relationship Id="rIdx-cmn0hk_lug7g_znp2qv" Type="http://schemas.openxmlformats.org/officeDocument/2006/relationships/hyperlink" Target="https://dalil.kg/document/111302" TargetMode="External"/><Relationship Id="rId6_0nwpxrfd_sv0semyjwb" Type="http://schemas.openxmlformats.org/officeDocument/2006/relationships/hyperlink" Target="https://dalil.kg/document/112032" TargetMode="External"/><Relationship Id="rIdmbl4t29ijtnpsqwx92jqp" Type="http://schemas.openxmlformats.org/officeDocument/2006/relationships/hyperlink" Target="https://dalil.kg/document/111302" TargetMode="External"/><Relationship Id="rIdz7-e-mytftgooqovtq4ry" Type="http://schemas.openxmlformats.org/officeDocument/2006/relationships/hyperlink" Target="https://dalil.kg/document/1236" TargetMode="External"/><Relationship Id="rIddenu9x6gfkfkvnqs-5qjb" Type="http://schemas.openxmlformats.org/officeDocument/2006/relationships/hyperlink" Target="https://dalil.kg/document/205267" TargetMode="External"/><Relationship Id="rIdmv8tvkgwfh7rhduzjso7q" Type="http://schemas.openxmlformats.org/officeDocument/2006/relationships/hyperlink" Target="https://dalil.kg/document/111302" TargetMode="External"/><Relationship Id="rId1ommia5wxxicut3omtzun" Type="http://schemas.openxmlformats.org/officeDocument/2006/relationships/hyperlink" Target="https://dalil.kg/document/202913" TargetMode="External"/><Relationship Id="rIdxg-gp-5drqs2dfa6djfwr" Type="http://schemas.openxmlformats.org/officeDocument/2006/relationships/hyperlink" Target="https://dalil.kg/document/111302" TargetMode="External"/><Relationship Id="rIdzzostt7ta2h1-ag9lw6i_" Type="http://schemas.openxmlformats.org/officeDocument/2006/relationships/hyperlink" Target="https://dalil.kg/document/111302" TargetMode="External"/><Relationship Id="rIdv5it2cfmxgtvtx1gvlvba" Type="http://schemas.openxmlformats.org/officeDocument/2006/relationships/hyperlink" Target="https://dalil.kg/document/1" TargetMode="External"/><Relationship Id="rIdefqm4xpivdpwixmzuvq48" Type="http://schemas.openxmlformats.org/officeDocument/2006/relationships/hyperlink" Target="https://dalil.kg/document/111302" TargetMode="External"/><Relationship Id="rIdgfnnr4nlbcellj1ymwb_n" Type="http://schemas.openxmlformats.org/officeDocument/2006/relationships/hyperlink" Target="https://dalil.kg/document/111302" TargetMode="External"/><Relationship Id="rIdese182hi1tk8xo3aceh5e" Type="http://schemas.openxmlformats.org/officeDocument/2006/relationships/hyperlink" Target="https://dalil.kg/document/111302" TargetMode="External"/><Relationship Id="rIdiyvpaledtpghcvcngqucy" Type="http://schemas.openxmlformats.org/officeDocument/2006/relationships/hyperlink" Target="https://dalil.kg/document/111302" TargetMode="External"/><Relationship Id="rIdpv-qljaa5mikurfxnkz-k" Type="http://schemas.openxmlformats.org/officeDocument/2006/relationships/hyperlink" Target="https://dalil.kg/document/112032" TargetMode="External"/><Relationship Id="rIdrbn_nkt8vhcrcyi1rgt2v" Type="http://schemas.openxmlformats.org/officeDocument/2006/relationships/hyperlink" Target="https://dalil.kg/document/111302" TargetMode="External"/><Relationship Id="rIdt6basnyai-lqmjgjvvo8e" Type="http://schemas.openxmlformats.org/officeDocument/2006/relationships/hyperlink" Target="https://dalil.kg/document/111185" TargetMode="External"/><Relationship Id="rId2fw3itmt09f2nmasvhkbi" Type="http://schemas.openxmlformats.org/officeDocument/2006/relationships/hyperlink" Target="https://dalil.kg/document/111302" TargetMode="External"/><Relationship Id="rIdomobrfgb0diuw5oiliu1z" Type="http://schemas.openxmlformats.org/officeDocument/2006/relationships/hyperlink" Target="https://dalil.kg/document/111302" TargetMode="External"/><Relationship Id="rId1ygnavrnc5umn__4cpvfy" Type="http://schemas.openxmlformats.org/officeDocument/2006/relationships/hyperlink" Target="https://dalil.kg/document/205267" TargetMode="External"/><Relationship Id="rIdzgyuxqftpp2lmloyuv0rl" Type="http://schemas.openxmlformats.org/officeDocument/2006/relationships/hyperlink" Target="https://dalil.kg/document/111302" TargetMode="External"/><Relationship Id="rIdts0yccfreuviteakfvl4v" Type="http://schemas.openxmlformats.org/officeDocument/2006/relationships/hyperlink" Target="https://dalil.kg/document/111302" TargetMode="External"/><Relationship Id="rIdarqjge_2la64hjy8hptnq" Type="http://schemas.openxmlformats.org/officeDocument/2006/relationships/hyperlink" Target="https://dalil.kg/document/111302" TargetMode="External"/><Relationship Id="rIdvhncoy6hrtlpf2riyl9p8" Type="http://schemas.openxmlformats.org/officeDocument/2006/relationships/hyperlink" Target="https://dalil.kg/document/205267" TargetMode="External"/><Relationship Id="rIdof-xwrb3izwtiji-ty058" Type="http://schemas.openxmlformats.org/officeDocument/2006/relationships/hyperlink" Target="https://dalil.kg/document/111302" TargetMode="External"/><Relationship Id="rIdkqykmfkvy2ttb03gshb0i" Type="http://schemas.openxmlformats.org/officeDocument/2006/relationships/hyperlink" Target="https://dalil.kg/document/205267" TargetMode="External"/><Relationship Id="rIdgsnyyg7lcvc3tdn_zqlal" Type="http://schemas.openxmlformats.org/officeDocument/2006/relationships/hyperlink" Target="https://dalil.kg/document/111302" TargetMode="External"/><Relationship Id="rIdiyhwo96gismdtlh_c4rd3" Type="http://schemas.openxmlformats.org/officeDocument/2006/relationships/hyperlink" Target="https://dalil.kg/document/111302" TargetMode="External"/><Relationship Id="rIdkvzfdxdafbpmejjjd0eax" Type="http://schemas.openxmlformats.org/officeDocument/2006/relationships/hyperlink" Target="https://dalil.kg/document/111302" TargetMode="External"/><Relationship Id="rIdmu5rbc5svjhlsa_o_sxxe" Type="http://schemas.openxmlformats.org/officeDocument/2006/relationships/hyperlink" Target="https://dalil.kg/document/1236" TargetMode="External"/><Relationship Id="rId_fptwv_mwsesjip7xyn_2" Type="http://schemas.openxmlformats.org/officeDocument/2006/relationships/hyperlink" Target="https://dalil.kg/document/111302" TargetMode="External"/><Relationship Id="rIdx7cht4krxktdr2h3mjptq" Type="http://schemas.openxmlformats.org/officeDocument/2006/relationships/hyperlink" Target="https://dalil.kg/document/111302" TargetMode="External"/><Relationship Id="rIdd5u658k30rfxqtb8ju2kc" Type="http://schemas.openxmlformats.org/officeDocument/2006/relationships/hyperlink" Target="https://dalil.kg/document/111302" TargetMode="External"/><Relationship Id="rIdbsb0ywgx7asjbo0m86rrn" Type="http://schemas.openxmlformats.org/officeDocument/2006/relationships/hyperlink" Target="https://dalil.kg/document/111302" TargetMode="External"/><Relationship Id="rIdwpakqjfwaeegfqul3yoiz" Type="http://schemas.openxmlformats.org/officeDocument/2006/relationships/hyperlink" Target="https://dalil.kg/document/111302" TargetMode="External"/><Relationship Id="rIdl5wba5enx7qwn8v_mreoo" Type="http://schemas.openxmlformats.org/officeDocument/2006/relationships/hyperlink" Target="https://dalil.kg/document/205267" TargetMode="External"/><Relationship Id="rId5ofpb1ofjczfzcrvbguk0" Type="http://schemas.openxmlformats.org/officeDocument/2006/relationships/hyperlink" Target="https://dalil.kg/document/111302" TargetMode="External"/><Relationship Id="rIdqnvsrtstl8olonbbzcq2f" Type="http://schemas.openxmlformats.org/officeDocument/2006/relationships/hyperlink" Target="https://dalil.kg/document/112032" TargetMode="External"/><Relationship Id="rIdh9zwrxmzmtgnq--m6elsm" Type="http://schemas.openxmlformats.org/officeDocument/2006/relationships/hyperlink" Target="https://dalil.kg/document/205267" TargetMode="External"/><Relationship Id="rIdh1qffcvcmegwu2wuuebta" Type="http://schemas.openxmlformats.org/officeDocument/2006/relationships/hyperlink" Target="https://dalil.kg/document/111302" TargetMode="External"/><Relationship Id="rIdvpg7bv0vgx2c0ztkbbobd" Type="http://schemas.openxmlformats.org/officeDocument/2006/relationships/hyperlink" Target="https://dalil.kg/document/205267" TargetMode="External"/><Relationship Id="rIdcd8axv-1gas13vmw4xl-p" Type="http://schemas.openxmlformats.org/officeDocument/2006/relationships/hyperlink" Target="https://dalil.kg/document/111302" TargetMode="External"/><Relationship Id="rIddvsdgfgkumvqs5tfa9pas" Type="http://schemas.openxmlformats.org/officeDocument/2006/relationships/hyperlink" Target="https://dalil.kg/document/1236" TargetMode="External"/><Relationship Id="rIdgfczw5ukeoay-fynr-e2o" Type="http://schemas.openxmlformats.org/officeDocument/2006/relationships/hyperlink" Target="https://dalil.kg/document/205267" TargetMode="External"/><Relationship Id="rIdm3tmabdxsai34iidlarve" Type="http://schemas.openxmlformats.org/officeDocument/2006/relationships/hyperlink" Target="https://dalil.kg/document/111302" TargetMode="External"/><Relationship Id="rIdwhdzebkcmqdmgneusb5nf" Type="http://schemas.openxmlformats.org/officeDocument/2006/relationships/hyperlink" Target="https://dalil.kg/document/111302" TargetMode="External"/><Relationship Id="rIdy7m9zhlixwryjfdjxytps" Type="http://schemas.openxmlformats.org/officeDocument/2006/relationships/hyperlink" Target="https://dalil.kg/document/205267" TargetMode="External"/><Relationship Id="rIdwaycxevrqurfphxja0em_" Type="http://schemas.openxmlformats.org/officeDocument/2006/relationships/hyperlink" Target="https://dalil.kg/document/111302" TargetMode="External"/><Relationship Id="rIdc4e4z0ffqavb6hnf_13_s" Type="http://schemas.openxmlformats.org/officeDocument/2006/relationships/hyperlink" Target="https://dalil.kg/document/1236" TargetMode="External"/><Relationship Id="rIdg6reyemuqcb8deq1hi8p-" Type="http://schemas.openxmlformats.org/officeDocument/2006/relationships/hyperlink" Target="https://dalil.kg/document/111302" TargetMode="External"/><Relationship Id="rIdatqc-xci-un21a3bqehnp" Type="http://schemas.openxmlformats.org/officeDocument/2006/relationships/hyperlink" Target="https://dalil.kg/document/1236" TargetMode="External"/><Relationship Id="rId02rrzdrcnf95kin6dzjn-" Type="http://schemas.openxmlformats.org/officeDocument/2006/relationships/hyperlink" Target="https://dalil.kg/document/960" TargetMode="External"/><Relationship Id="rIdlmwzardotqf9bhkslgkaf" Type="http://schemas.openxmlformats.org/officeDocument/2006/relationships/hyperlink" Target="https://dalil.kg/document/111302" TargetMode="External"/><Relationship Id="rId8vlkch9rwqtzbwb78adph" Type="http://schemas.openxmlformats.org/officeDocument/2006/relationships/hyperlink" Target="https://dalil.kg/document/112032" TargetMode="External"/><Relationship Id="rIdj8wr-z5tzhfoymg0hg0ju" Type="http://schemas.openxmlformats.org/officeDocument/2006/relationships/hyperlink" Target="https://dalil.kg/document/960" TargetMode="External"/><Relationship Id="rIdeeriajypecyrjbugefbpt" Type="http://schemas.openxmlformats.org/officeDocument/2006/relationships/hyperlink" Target="https://dalil.kg/document/1236" TargetMode="External"/><Relationship Id="rIdrqvgfu2rxefg6g2ejhg-1" Type="http://schemas.openxmlformats.org/officeDocument/2006/relationships/hyperlink" Target="https://dalil.kg/document/205267" TargetMode="External"/><Relationship Id="rIdyfkr2rrzgytc6g62l9tux" Type="http://schemas.openxmlformats.org/officeDocument/2006/relationships/hyperlink" Target="https://dalil.kg/document/111302" TargetMode="External"/><Relationship Id="rId8" Type="http://schemas.openxmlformats.org/officeDocument/2006/relationships/image" Target="media/8de64316e95979c063c17bcd5380dc052a2594e9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gauboamno86xlqbnczq" Type="http://schemas.openxmlformats.org/officeDocument/2006/relationships/hyperlink" Target="https://dalil.kg/document/224" TargetMode="External"/><Relationship Id="rIdi81pfvrvg5rxzwxaf_k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2026-09-24T02:32:31.175Z</dcterms:created>
  <dcterms:modified xsi:type="dcterms:W3CDTF">2026-09-24T02:32:31.175Z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