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в соответствии с </w:t>
      </w:r>
      <w:hyperlink w:history="1" r:id="rIdb0jddvhd0wolws6scyzo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Бишкекского горкенеша
 от 14 января 2020 года № 141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2016 года № 193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постановление Бишкекского городского кенеша «Об утверждении Положений, регулирующих порядок и условия предоставления прав аренды на земельные участки, находящиеся в муниципальной собственности города Бишкек» от 20 декабря 2011 года № 288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jup16us7uu_yhtfnkgr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Земельным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_gp8qjamgm47t57es6d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Гражданским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кодексами Кыргызской Республики, руководствуясь законами Кыргызской Республики «</w:t>
      </w:r>
      <w:hyperlink w:history="1" r:id="rId3rfbjtts0erqtwdif2m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xxjar5epdtsj-nfld8o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», в целях рационального и эффективного использования муниципальных земельных ресурсов, находящихся в ведении местного самоуправления, повышения эффективности процесса предоставления прав на земельные участки в городе Бишкек, Бишкекский городской кенеш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2bs83bo669s5oougqol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и условиях возмездного предоставления прав аренды на земельные участки, находящиеся в муниципальной собственности города Бишкек» утвержденное </w:t>
      </w:r>
      <w:hyperlink w:history="1" r:id="rIdcy8fysg4gmwrn6oarzh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«Об утверждении Положений, регулирующих порядок и условия предоставления прав аренды на земельные участки, находящиеся в муниципальной собственности города Бишкек» от 20 декабря 2011 года № 288,следующие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внести в пункт 5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22 после слова «целевое» дополнить словом «(функциональное)»;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«формирование земельного участка - это комплекс организационных действий и работ, направленных на определение границ, установление целевого (функционального) назначения, в том числе подготовка документов, содержащих необходимые сведения о земельном участке в соответствии с градостроительным и земельным законодательством Кыргызской Республики, а также градостроительной документацией;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по землепользованию и строительству – структурное подразделение мэрии города Бишкек, наделенное полномочиями по контролю за использованием земель.»;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внести в пункт 8 следующие изменения: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а) и б) раздела «Комиссия вправе»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«а) рассматривать и принимать решения в сфере регулирования земельных отношений по городу 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пересматривать ранее принятые решения и по результатам рассмотрения принять новое решение об оставлении их в силе и/или отмене, принятии другого решения, включая пересмотр вопросов размера окончательной стоимости арендных прав по ранее принятым решениям, за исключением пересмотра стоимости проведенных торгов.»;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11 дополнить подпунктом д)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«д) земельный участок, примыкает (граничит) с земельным участком, предоставленным под строительство индивидуального жилого дома для осуществления благоустройства.»;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12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«12. Земли общего пользования населенных пунктов не предоставляются в собственность. Предоставление прав на земли общего пользования регулируется в соответствии с Земельным Кодексом Кыргызской Республики.»;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14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«14. Формирование земельных участков для предоставления прав аренды осуществляется  уполномоченным органом по архитектуре и градостроительству на основании заявлений физических и юридических лиц (далее – заявитель).»;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внести в пункт 15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1 слова «уполномоченный орган» заменить словами «уполномоченный орган по архитектуре и градостроительству»;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б) исключить слова «(право собственности или временного пользования)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внести в пункт 16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«16. Физические и юридические лица, претендующие на получение прав на земельные участки путем прямой продажи, а также на изменение целевого (функционального) назначения земельного участка обращаются вуполномоченный орган по архитектуре и градостроительству с заявлением.»;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а) после слов «является ли оно иностранным» дополнить словами «, номер телефона»;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д)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«д) описание намерений с эскизным предложением в случаях, предусмотренных подпунктом в) пункта 11 настоящего Положения.»;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пункте 17 слово «Уполномоченный орган» заменить словами«Уполномоченный орган по архитектуре и градостроительству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пункт 18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«18. Физические и юридические лица, претендующие на продление срока пользования земельным участком, обращаются в уполномоченный орган с заявлением.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за три месяца до истечения срока пользования земельным участком по договору аренды обеспечивает рассмотрение вопроса продления права пользования земельным участком Комиссией. 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 продления права пользования земельным участком регулируются в соответствии со статьей 7 Земельного Кодекса Кыргызской Республики.»;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абзац 2 пункта 19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пункт 20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«20. Уполномоченный орган по архитектуре и градостроительству в течение 5 рабочих дней устанавливает соответствие заявленных строительных намерений по запрашиваемому земельному участку градостроительной документации.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установлении несоответствия заявленных намерений, уполномоченный орган по архитектуре и градостроительству не позднее следующего дня направляет заявителю заключение о несоответствии заявленных строительных намерений по запрашиваемому земельному участку градостроительной документации.»;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абзац 1 пункта 21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«21. При установлении соответствия заявленных строительных намерений по запрашиваемому земельному участку градостроительной документации, уполномоченный орган по архитектуре и градостроительству в течение 7 рабочих дней готовит схему земельного участка, выполненную на топографической основе в масштабе 1:500, на которой нанесены:»;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внести в пункт 22 следующиеизменения: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1 слова «Бишкекглавархитектурой» заменить словами «уполномоченным органом по архитектуре и градостроительству»;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2 слова «Бишкекглавархитектура» заменить словами «Уполномоченный орган по архитектуре и градостроительству»;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а) слова «Госрегистр» заменить словами «уполномоченный государственный орган по землеустройству и регистрации прав на недвижимое имущество»;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абзаце 5 пункта 23 слова «Бишкекглавархитектурой» заменить словами «уполномоченным органом по архитектуре и градостроительству»;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внести в пункт 25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слова «Бишкекглавархитектура» заменить словами «уполномоченный орган по архитектуре и градостроительству» в соответствующих падежах и числах;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слово «План» заменить словами «Градостроительное заключение» в соответствующих падежах и числах;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б) слова «и Правилами застройки и землепользования»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пункт 26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«26. Общий срок подготовки Градостроительного заключения земельного участка составляет 25 рабочих дней со дня поступления ходатайства в уполномоченный орган по архитектуре и градостроительству.»;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пункт 27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«27. В случаях, предусмотренных подпунктами в) и г) пункта 11 настоящего Положения, формирование земельного участка осуществляется в упрощенном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Физические и юридические лица обращаются в уполномоченный орган по архитектуре и градостроительству с заявлением.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заявлении предусматривается описание намерений, примерная площадь земельного участка и его месторасположение.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по архитектуре и градостроительству в течение 5 рабочих дней устанавливает соответствие пункту 11 настоящего Положения заявленных строительных намерений по запрашиваемому земельному участку градостроительной документации.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установлении несоответствия заявленных намерений, уполномоченный орган по архитектуре и градостроительству не позднее следующего дня направляет заявителю заключение о несоответствии заявленных строительных намерений по запрашиваемому земельному участку.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установлении соответствия заявленных строительных намерений по запрашиваемому земельному участку, уполномоченный орган по архитектуре и градостроительству в течение 7 рабочих дней готовит схему земельного участка, выполненную на топографической основе в масштабе 1:500, на которой нанесены: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границы земельного участка с указанием координат угловых точек или привязкой границ участка к существующим объектам недвижимости или геодезическим знакам;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существующие трассы инженерно-технических сетей, проходящих по земельному участку.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по архитектуре и градостроительству не позднее следующего дня со дня подготовки схемы земельного участка одновременно направляет копию схемы земельного участка с приложенной к ней копией заявления: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уполномоченный государственный орган по землеустройству и регистрации прав на недвижимое имущество для уточнения границ земельного участка, наличия прав третьих лиц, обременений и ограничений на данный земельный участок и согласования схемы земельного участка;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уполномоченный орган по охране памятников для определения условий охраны памятников истории и культуры (в случае нахождения земельного участка в зоне охраны памятников);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уполномоченный муниципальный орган по содержанию и охране зеленых насаждений для решения вопроса об условиях пользования зелеными насаждениями, в том числе их сносе или пересадке (при наличии на земельном участке зеленых насаждений, находящихся в муниципальной собственности).»;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внести в пункт 28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слова «Бишкекглавархитектура» заменить словами «уполномоченный орган по архитектуре и градостроительству» в соответствующих падежах и числах;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слова «Госрегистр» заменить словами «уполномоченный государственный орган по землеустройству и регистрации прав на недвижимое имущество» в соответствующих падежах и числах;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3 слово «План» заменить словами «градостроительное заключение»;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пункт 29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«29. Положительное градостроительное заключение земельного участка является основанием для предоставления прав на земельный участок в установленном порядке, исходным материалом для проектирования объектов строительства и используется для нанесения проектных трасс прохождения инженерно-технических коммуникаций и точек подключения к ним при получении инженерно-технических условий на подключение объекта строительства к инженерным сетям. Получение архитектурно-планировочных условий на стадии формирования земельного участка не требуется.»;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пункт 30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«30. Уполномоченный орган по архитектуре и градостроительству не позднее следующего дня со дня истечения срока, предусмотренного пунктами 25 и 28 настоящего Положения, передает градостроительное заключение земельного участка со всеми приложенными к нему материалами в уполномоченный орган.»;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абзац 1 пункта 31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«31. Оплата расходов, связанных с формированием земельных участков, указанных в пункте 11 настоящего Положения осуществляется юридическими и физическими лицами (заявителями) в уполномоченный орган по архитектуре и градостроительству, уполномоченный государственный орган по землеустройству и регистрации прав на недвижимое имущество и другие уполномоченные органы согласно предоставленным расчетам.»;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подпункт б) пункта 32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«б) имеется заключение уполномоченного органа по архитектуре и градостроительству о несоответствии заявленных строительных намерений по запрашиваемому земельному участку либо отрицательное заключение уполномоченного государственного органа по землеустройству и регистрации прав на недвижимое имущество о возможности предоставления земельного участка.»;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раздел 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дополнить пунктом 32-1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«32-1. Уполномоченный орган по архитектуре и градостроительству и другие уполномоченные органы, указанные в настоящем Положении несут ответственность за достоверность представляемой информации и отсутствие противоречий требованиям законодательства Кыргызской Республики и нормам настоящего Положения при подготовке заключений и иных необходимых документов.»;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внести в пункт 33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1 слово «План» заменить словами «градостроительное заключение»;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б)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в) слово «Бишкекглавархитектуру» заменить словами «уполномоченный орган по архитектуре и градостроительству»;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6 слово «Бишкекглавархитектура» заменить словами «уполномоченный орган по архитектуре и градостроительству»;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внести в пункт 34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1 слово «Плана» заменить словами «градостроительного заключения»;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1 слова «в соответствии с пунктом 30 настоящего Положения»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4 слова «Бишкекглавархитектуры, Госрегистра» заменить словами «уполномоченного органа по архитектуре и градостроительству, в соответствии с пунктом 30 настоящего Положения»;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в пункте 35 слово «План» заменить словами «градостроительное заключение» и слово «Бишкекглавархитектуру» заменить словами «уполномоченный орган по архитектуре и градостроительству»;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27) в абзаце 4 пункта 37 слово «План» заменить словами«градостроительного заключения»;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28) в абзаце 1 пункта 38 слово «План» заменить словами «градостроительное заключение»;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29) пункт 39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«39. При получении градостроительного заключения и приложенных к нему материалов, в случаях предусмотренных пунктами 16-17 настоящего Положения, уполномоченный орган по архитектуре и градостроительству в течение 5 дней со дня передачи в уполномоченный орган обязан сообщить заявителю о результатах рассмотрения его заявления.»;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30) в подпункте а) пункта 40 слово «План» заменить словами «градостроительное заключение»;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31) в подпункте ж) пункта 59 цифровое значение «1:200» заменить цифровым значением «1:2000»;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32) в абзаце 5 пункта 61 слово«Бишкекглавархитектуру» заменить словами «уполномоченный орган по архитектуре и градостроительству»;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33) внести в пункт 69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б) слова «или покупателя земельного участка путем прямой продажи»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г) слова « купли-продажи или»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7 слова «и покупателю земельного участка путем прямой продажи»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34) пункт 72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«72. Договор подлежит государственной регистрации в уполномоченном государственном органе по землеустройству и регистрации прав на недвижимое имущество и не требует обязательного нотариального удостоверения.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аренды на земельный участок возникает с момента заключения соответствующего договора и государственной регистрации права на недвижимое имущество в порядке, установленном законодательством Кыргызской Республики о государственной регистрации прав на недвижимое имущество. Уполномоченный государственный орган по землеустройству и регистрации прав на недвижимое имущество в течение трех рабочих дней со дня принятия решения о государственной регистрации обязан письменно информировать уполномоченный орган о принятом решении.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 Внесение изменений и дополнений в ранее принятые постановления мэрии города Бишкек о предоставлении прав на муниципальные земельные участки, осуществляется путем внесения изменений и дополнений в договор аренды земельного участка в соответствии с гражданским законодательством Кыргызской Республики на основании решения Комиссии.»;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35) пункт 81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«81. В случае многофункционального назначения земельного участка, указанного в договоре, без определения (разделения) площадей по каждому функциональному назначению, начисление арендных платежей за пользование таким земельным участком производится по акту ввода объекта в эксплуатацию и техническому паспорту, а в случае отсутствия указанных документов расчет за всю площадь земельного участка производится с применением наивысшего коэффициента функционального назначения указанного в договоре.»;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36) раздел </w:t>
      </w:r>
      <w:r>
        <w:rPr>
          <w:rFonts w:ascii="Arial" w:cs="Arial" w:eastAsia="Arial" w:hAnsi="Arial"/>
          <w:sz w:val="24"/>
          <w:szCs w:val="24"/>
        </w:rPr>
        <w:t xml:space="preserve">IX</w:t>
      </w:r>
      <w:r>
        <w:rPr>
          <w:rFonts w:ascii="Arial" w:cs="Arial" w:eastAsia="Arial" w:hAnsi="Arial"/>
          <w:sz w:val="24"/>
          <w:szCs w:val="24"/>
        </w:rPr>
        <w:t xml:space="preserve">дополнить пунктом 84-1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«84-1. При наличии препятствий в пользовании арендатором земельным участком, возникших на основании объективных причин, уполномоченный орган вправе приостановить начисление арендных платежей на основании решения суда.»;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xciw2ra_vtyn6vkqq-t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и условиях предоставления прав аренды на земельные участки, находящиеся в муниципальной собственности города Бишкек под объекты облегченного типа», утвержденное </w:t>
      </w:r>
      <w:hyperlink w:history="1" r:id="rIdbcjyjpxdeazcoqmzs2g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«Об утверждении Положений, регулирующих порядок и условия предоставления прав аренды на земельные участки, находящиеся в муниципальной собственности города Бишкек» от 20 декабря 2011 года №288,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внести в пункт 2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15 после слова «целевое» дополнить словом «(функциональное)»;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«уполномоченный орган по землепользованию и строительству – структурное подразделение мэрии города Бишкек, наделенное полномочиями по контролю за использованием земель.»;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2 пункта 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«В состав Комиссии включаются депутаты Бишкекского городского кенеша, представители мэрии города Бишкек, структурных подразделений мэрии города Бишкек, а также уполномоченного органа по архитектуре и градостроительству и уполномоченного государственного органа по землеустройству и регистрации прав на недвижимое имущество.»;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7раздела «Комиссия вправе»дополнить подпунктами е) и ж) следующегосодержания: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«е) автоматически продлевать срок пользования земельным участком, при условии отсутствия нарушений условий договора аренды земельным участком, с увеличением размера арендной платы на 20 (двадцать) %;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ж) направлять соответствующие запросы и извещения в уполномоченный орган по землепользованию и строительству, при выявлении нарушений земельного и градостроительного законодательства, для принятия дальнейших мер по устранению нарушений.»;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абзацы 1 и 2 пункта 10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«10. Уполномоченный орган по архитектуре и градостроительству формирует перечень земельных участков, которые могут быть предоставлены в аренду для размещения объектов облегченного типа.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Формирование перечня земельных участков осуществляется уполномоченным органом по архитектуре и градостроительству на основании заявлений физических и юридических лиц.»;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12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«12. Размеры земельных участков, предоставляемых в аренду на торгах или путем прямой продажи, определяется уполномоченным органом по архитектуре и градостроительству в соответствии сградостроительной документацией, а также строительными нормами и правилами.»;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абзац 1 пункта 16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«16. По заявлению физических и юридических лиц уполномоченный орган по архитектуре и градостроительству производит выбор земельных участков, которые могут быть предоставлены в аренду для размещения объектов облегченного типа и готовит Архитектурное техническое заключение, в котором указывается:»;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внести в пункт 17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слово «Бишкекглавархитектура» заменить словами «уполномоченный орган по архитектуре и градостроительству»в соответствующих падежах и числах;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слово «Госрегистр» заменить словами «уполномоченный государственный орган по землеустройству и регистрации прав на недвижимое имущество» в соответствующих падежах и числах.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внести в пункт 18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«18. Уполномоченный орган по архитектуре и градостроительству к Архитектурному техническому заключению прилагает план земельного участка и размещения объекта облегченного типа (далее - план земельного участка), в состав которого входит комплект графических и текстовых материалов, содержащих следующие сведения:»;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14 слово «Бишкекглавархитектура» заменить словами «уполномоченный орган по архитектуре и градостроительству»;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раздел 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дополнить пунктом 18-1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«18-1. В случае несоответствия размещения объекта облегченного типа на земельном участке Архитектурному техническому заключению, иной градостроительной документации, а также строительным нормам и правилам, уполномоченный орган по архитектуре и градостроительству направляет соответствующий запрос в уполномоченный орган по землепользованию и строительству для приведения объекта в соответствие с нормами действующего законодательства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Размещение объекта облегченного типа на земельном участке, предоставленном решением Комиссии на основании Архитектурного технического заключения, осуществляется с обязательным участием представителя уполномоченного органа по землепользованию и строительству.»;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абзаце 2 пункта 19 слово «Бишкекглавархитектуру» заменить словами «уполномоченный орган по архитектуре и градостроительству»;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внести в пункт 20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1 слова «уполномоченный муниципальный орган» заменить словами «уполномоченный орган по архитектуре и градостроительству»;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«О результатах рассмотрения заявления уполномоченный орган по архитектуре и градостроительству в установленном порядке сообщает заявителю.»;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изложить пункт 21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«Заявления о продлении арендных прав на земельный участок физические и юридические лица подают в уполномоченный муниципальный орган. К заявлению прилагаются: копии правоустанавливающих и правоудостоверяющих документов на земельный участок и единицу недвижимого имущества (здание и сооружение), документы удостоверяющие личность физического лица или подтверждающие правоспособность юридического лица.»;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раздел 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дополнить пунктом 24-1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«24-1. Оплата расходов, связанных с подготовкой земельных участков в соответствии с настоящим Положением осуществляется юридическими и физическими лицами (заявителями) в уполномоченный орган по архитектуре и градостроительству, уполномоченный государственный орган по землеустройству и регистрации прав на недвижимое имущество и другие уполномоченные органы согласно предоставленным расчетам.»;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абзаце 29 пункта 26 слово «Бишкекглавархитектуру» заменить словами «в уполномоченный орган по архитектуре и градостроительству»;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пункт 33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«33. При прямой продаже прав аренды на земельный участок, ранее предоставленный в срочное (временное) пользование (продление срока пользования), повторное заключение уполномоченного органа по архитектуре и градостроительству, а также уполномоченного государственного органа по землеустройству и регистрации прав на недвижимое имущество не требуется, если остаются прежними: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площадь, конфигурация, месторасположение земельного участка;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целевое (функциональное) назначение.»;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внести в пункт 47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2 слова «уполномоченного муниципального органа» заменить словами «уполномоченного органа по землепользованию и строительству.»;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добавить абзац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«После проведения демонтажа владелец объекта облегченного типа обязан привести земельный участок в первоначальное состояние и благоустроить.»;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по всему тексту пункта 48 слова «уполномоченного муниципального органа» заменить словами «уполномоченного органа по землепользованию и строительству» в соответствующих падежах и числах;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пункте 49 слова «уполномоченным органом» заменить словами «уполномоченным органом по землепользованию и строительству»;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пункт 50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«50. Демонтированный объект облегченного типа направляется на место складирования и хранения, определенное мэрией города Бишкек. Выдача объекта производится при оплате владельцем объекта облегченного типа всех затрат, понесенных по демонтажу, хранению объекта в соответствии с нормами пункта 51 настоящего положения и письменного подтверждения уполномоченного органа по землепользованию и строительству.»;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пункт 51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«51. Хранение демонтированного объекта облегченного типа осуществляется на платной основе.»;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пункт 52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«52. Администрация места складирования и хранения, определенное мэрией города Бишкек, принявшая на хранение объект облегченного типа несет ответственность за сохранность объекта и материальных ценностей находящихся в нем.»;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раздел </w:t>
      </w:r>
      <w:r>
        <w:rPr>
          <w:rFonts w:ascii="Arial" w:cs="Arial" w:eastAsia="Arial" w:hAnsi="Arial"/>
          <w:sz w:val="24"/>
          <w:szCs w:val="24"/>
        </w:rPr>
        <w:t xml:space="preserve">IX</w:t>
      </w:r>
      <w:r>
        <w:rPr>
          <w:rFonts w:ascii="Arial" w:cs="Arial" w:eastAsia="Arial" w:hAnsi="Arial"/>
          <w:sz w:val="24"/>
          <w:szCs w:val="24"/>
        </w:rPr>
        <w:t xml:space="preserve">дополнить пунктом 53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«53. Уполномоченный орган по землепользованию и строительству хранит объекты облегченного типа в течение 1 (одного) месяца. По истечении 1 (одного) месяца уполномоченный орган по землепользованию и строительству имеет право обратиться в суд с заявлением о признании их бесхозяйными.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признания судом невостребованных (брошенных) объектов облегченного типа бесхозяйными,  они переходят в муниципальную собственность.».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(Конгантиев К.К.) и вице-мэра города Бишкек Дюшембиева Б.О.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М. Кененбаев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_iyz3pvx36zihrjal3q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dalil.kg/document/226294</w:t>
      </w:r>
    </w:hyperlink>
  </w:p>
  <w:p>
    <w:pPr>
      <w:spacing w:after="0" w:before="40"/>
      <w:jc w:val="center"/>
    </w:pPr>
    <w:hyperlink w:history="1" r:id="rIdmfbgbsxt7jqddvqliskn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0jddvhd0wolws6scyzoc" Type="http://schemas.openxmlformats.org/officeDocument/2006/relationships/hyperlink" Target="https://dalil.kg/document/450500" TargetMode="External"/><Relationship Id="rIdjup16us7uu_yhtfnkgrv5" Type="http://schemas.openxmlformats.org/officeDocument/2006/relationships/hyperlink" Target="https://dalil.kg/document/8" TargetMode="External"/><Relationship Id="rId_gp8qjamgm47t57es6dh1" Type="http://schemas.openxmlformats.org/officeDocument/2006/relationships/hyperlink" Target="https://dalil.kg/document/4" TargetMode="External"/><Relationship Id="rId3rfbjtts0erqtwdif2mxq" Type="http://schemas.openxmlformats.org/officeDocument/2006/relationships/hyperlink" Target="https://dalil.kg/document/203102" TargetMode="External"/><Relationship Id="rIdxxjar5epdtsj-nfld8ozm" Type="http://schemas.openxmlformats.org/officeDocument/2006/relationships/hyperlink" Target="https://dalil.kg/document/992" TargetMode="External"/><Relationship Id="rId2bs83bo669s5oougqolhm" Type="http://schemas.openxmlformats.org/officeDocument/2006/relationships/hyperlink" Target="https://dalil.kg/document/24673" TargetMode="External"/><Relationship Id="rIdcy8fysg4gmwrn6oarzh9f" Type="http://schemas.openxmlformats.org/officeDocument/2006/relationships/hyperlink" Target="https://dalil.kg/document/24619" TargetMode="External"/><Relationship Id="rIdxciw2ra_vtyn6vkqq-tvb" Type="http://schemas.openxmlformats.org/officeDocument/2006/relationships/hyperlink" Target="https://dalil.kg/document/24674" TargetMode="External"/><Relationship Id="rIdbcjyjpxdeazcoqmzs2ggo" Type="http://schemas.openxmlformats.org/officeDocument/2006/relationships/hyperlink" Target="https://dalil.kg/document/24619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_iyz3pvx36zihrjal3q1" Type="http://schemas.openxmlformats.org/officeDocument/2006/relationships/hyperlink" Target="https://dalil.kg/document/226294" TargetMode="External"/><Relationship Id="rIdmfbgbsxt7jqddvqliskn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2026-09-25T05:05:58.315Z</dcterms:created>
  <dcterms:modified xsi:type="dcterms:W3CDTF">2026-09-25T05:05:58.315Z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