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5gdqmpeamrtzwnzhuf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декабря 2023 года № 692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от 25 ноября 2019 года № 632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 постановки и снятия с консульского учета, в соответствии со статьями </w:t>
      </w:r>
      <w:hyperlink w:history="1" r:id="rIdg07ze2wfbsoxdxea2q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ts-_eqkp1be4hddm8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jgzctf4jkwwjo5n6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-ksqooougmayflto2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от 25 ноября 2019 года № 632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4hc6jbi3bbwzyalta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учет", утвержденном вышеуказанным </w:t>
      </w:r>
      <w:hyperlink w:history="1" r:id="rIdtqdbigemfwitiiibmx2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"посредством использования автоматизированной информационной системы "Консульский учет"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vlxh3iu7qomogkdkem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в том числе," исключить, после слов "Консульский учет" дополнить словами "(далее - АИС "Консульский учет")";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"Автоматизированная информационная система "Консульский учет" (далее - консульский учет)" заменить словами "АИС "Консульский учет";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"Автоматизированная информационная система "Адресно-справочное бюро" (далее - АИС "АСБ")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"Истребование" (далее - АИС "Истребование")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kynxcjttyjvnqt9xe5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порядке, установленном абзацем первым пункта 13 настоящего Положения, ответственным органом в Кыргызской Республике за снятие с консульского учета граждан Кыргызской Республики является консульская служба уполномоченного государственного органа Кыргызской Республики, осуществляющего деятельность по реализации государственной политики и управлению в сфере иностранных дел (далее - консульская служба), либо уполномоченный государственный орган в сфере регистрации населения в случае регистрации по месту жительства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2eiadsuvzaifcweutuv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gecjj_5jlfwemuda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третьим,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гражданин не был снят с регистрационного учета по месту жительства в Кыргызской Республике, то при обращении в загранучреждение Кыргызской Республики в стране пребывания о постановке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9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посредством АИС "Консульский учет"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после снятия гражданина Кыргызской Республики с регистрационного учета на основании его заявления, посредством АИС "Истребование" направляет адресный листок выбытия в адрес загранучреждения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m4me3hpxn6cuslqkel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"(цветная фотография подается в электронном виде)" заменить словами "(в том числе, цветная фотография с четким изображением лица)";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jzsvqob2zkma2owjqd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"(цветная фотография подается в электронном виде)" заменить словами "(в том числе, цветная фотография с четким изображением лица)";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первый-седьмой </w:t>
      </w:r>
      <w:hyperlink w:history="1" r:id="rIdy5dg1vkf3as1lvyfei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"Снятие с консульского учета граждан Кыргызской Республики в иностранном государстве осуществляется по заявлению граждан Кыргызской Республики, по форме согласно приложению 3 к настоящему Положению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возвращение гражданина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гражданина Кыргызской Республики для проживания в другое иностранное государство;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гражданином Кыргызской Республики места жительства в пределах одного иностранного государства, с переездом на территорию консульского округа другого консульского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консульского учета граждан Кыргызской Республики в иностранном государстве осуществляется без заявления гражданина Кыргызской Республики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из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гражданина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hcve6lothgthwfrrno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не снявшиеся с консульского учета и выехавшие в Кыргызскую Республику, могут быть сняты с консульского учета в консульской службе при обращении с заявлением по форме согласно приложению 4 к настоящему Положению, либо в уполномоченном государственном органе в сфере регистрации населения - в случае регистрации по месту жительства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az7sn3vvfqh62om93_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sbr8bete406-dudym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t649ihdx1xh2jc1ff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qdlamllxxup6x2fp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kaxo3mkjohfjvmoepg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uztel7gmphrupuzbo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22 сентября 2021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 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0j-nqq-kb_7064glv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учета </w:t>
      </w: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Консульский отдел Посольства (Генеральное консульство, консульство)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(страна пребывания)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КАРТОЧКА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гражданина Кыргызской Республики о постановке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консульский учет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от руки печатными буквами или машинным набором)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893"/>
        <w:gridCol w:w="92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(если ранее имели другие ФИО, - указать)</w:t>
            </w:r>
          </w:p>
        </w:tc>
        <w:tc>
          <w:tcPr>
            <w:tcW w:type="dxa" w:w="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 (страна, область, населенный пункт)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национального паспорта, кем и когда выдан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(регистрации) в Кыргызской Республике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 (ФИО, год рождения детей до 18 лет, находящихся с заявителем, а также супруга(и) и ближайших родственников (дети, отец, мать, братья, сестры) в стране пребывания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 (с указанием учебного заведения и отделения)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Адрес проживания в стране пребывания (на иностранном языке).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телефона (мобильный, домашний, рабочий).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Электронный адрес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 и ближайшие родственники в Кыргызской Республике (ФИО, адрес места жительства)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Заявляю, что все данные, указанные в регистрационной карточке, являются правильными.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меня на консульский учет с детьми (подопечными лицами)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детей/подопечных лиц)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гражданина(ки):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Регистрационную карточку проверил: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(должность, ФИО консула)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oe_4_ul39_ancexwng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 по прежнему месту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(страна пребывания)</w:t>
      </w: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(ФИО, гражданство)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(ФИО)</w:t>
      </w:r>
      <w:r>
        <w:rPr>
          <w:rFonts w:ascii="Arial" w:cs="Arial" w:eastAsia="Arial" w:hAnsi="Arial"/>
          <w:sz w:val="24"/>
          <w:szCs w:val="24"/>
        </w:rPr>
        <w:t xml:space="preserve">с консульского учета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(загранучреждение)</w:t>
      </w: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(указать причину)</w:t>
      </w: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____________________________ 20__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6-bcrb0qrj5pxwvdw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и </w:t>
      </w:r>
      <w:r>
        <w:rPr>
          <w:rFonts w:ascii="Arial" w:cs="Arial" w:eastAsia="Arial" w:hAnsi="Arial"/>
          <w:sz w:val="24"/>
          <w:szCs w:val="24"/>
        </w:rPr>
        <w:t xml:space="preserve">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 месту требования)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Настоящей справкой подтверждается, что гражданин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 (ФИО владельца национального паспорта)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(серия, номер, дата, наименование государственного органа, выдавшего документ)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снят с консульского учета в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(наименование заграничного учреждения Кыргызской Республики)</w:t>
      </w:r>
      <w:r>
        <w:rPr>
          <w:rFonts w:ascii="Arial" w:cs="Arial" w:eastAsia="Arial" w:hAnsi="Arial"/>
          <w:sz w:val="24"/>
          <w:szCs w:val="24"/>
        </w:rPr>
        <w:t xml:space="preserve">Справка выдана: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(должность, ФИО уполномоченного должностного лица)</w:t>
      </w:r>
      <w:r>
        <w:rPr>
          <w:rFonts w:ascii="Arial" w:cs="Arial" w:eastAsia="Arial" w:hAnsi="Arial"/>
          <w:sz w:val="24"/>
          <w:szCs w:val="24"/>
        </w:rPr>
        <w:t xml:space="preserve">М.П. _____________________________________________ (подпись)</w:t>
      </w:r>
      <w:r>
        <w:rPr>
          <w:rFonts w:ascii="Arial" w:cs="Arial" w:eastAsia="Arial" w:hAnsi="Arial"/>
          <w:sz w:val="24"/>
          <w:szCs w:val="24"/>
        </w:rPr>
        <w:t xml:space="preserve">"___" __________________________________ 20__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upoplsg0l5t_eee-qq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и </w:t>
      </w:r>
      <w:r>
        <w:rPr>
          <w:rFonts w:ascii="Arial" w:cs="Arial" w:eastAsia="Arial" w:hAnsi="Arial"/>
          <w:sz w:val="24"/>
          <w:szCs w:val="24"/>
        </w:rPr>
        <w:t xml:space="preserve">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мастичного штампа в общегражданском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паспорте о постановке на консульский учет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каттоо ишке ашырылган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постановка на консульский 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"___" "__________________________" 20__ ж. (г.)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кызматкердин 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чет олкодогу мекемелеринин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недействителен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5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-xg77qorg_bsajuyb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учета </w:t>
      </w: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регистрационного учета 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Республике при постановке на постоянный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консульский учет и истребовании адресного листка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(страна пребывания)</w:t>
      </w: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(ФИО, гражданство)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с регистрационного учета в связи с постановкой на постоянный консульский учет</w:t>
      </w:r>
      <w:r>
        <w:rPr>
          <w:rFonts w:ascii="Arial" w:cs="Arial" w:eastAsia="Arial" w:hAnsi="Arial"/>
          <w:sz w:val="24"/>
          <w:szCs w:val="24"/>
        </w:rPr>
        <w:t xml:space="preserve">и оказать содействие в истребовании адресного листка выбытия.</w:t>
      </w: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ckr-smqmrl_mlsef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dalil.kg/document/230000215</w:t>
      </w:r>
    </w:hyperlink>
  </w:p>
  <w:p>
    <w:pPr>
      <w:spacing w:after="0" w:before="40"/>
      <w:jc w:val="center"/>
    </w:pPr>
    <w:hyperlink w:history="1" r:id="rIdwgr2aviw-xd1vbvsp3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gdqmpeamrtzwnzhufbu" Type="http://schemas.openxmlformats.org/officeDocument/2006/relationships/hyperlink" Target="https://dalil.kg/document/160664" TargetMode="External"/><Relationship Id="rIdg07ze2wfbsoxdxea2qdc9" Type="http://schemas.openxmlformats.org/officeDocument/2006/relationships/hyperlink" Target="https://dalil.kg/document/203685#st_10" TargetMode="External"/><Relationship Id="rIdlts-_eqkp1be4hddm8ngw" Type="http://schemas.openxmlformats.org/officeDocument/2006/relationships/hyperlink" Target="https://dalil.kg/document/203685#st_17" TargetMode="External"/><Relationship Id="rIds2jgzctf4jkwwjo5n6wrs" Type="http://schemas.openxmlformats.org/officeDocument/2006/relationships/hyperlink" Target="https://dalil.kg/document/157338" TargetMode="External"/><Relationship Id="rIdds-ksqooougmayflto2at" Type="http://schemas.openxmlformats.org/officeDocument/2006/relationships/hyperlink" Target="https://dalil.kg/document/157339" TargetMode="External"/><Relationship Id="rIdw4hc6jbi3bbwzyaltapk-" Type="http://schemas.openxmlformats.org/officeDocument/2006/relationships/hyperlink" Target="https://dalil.kg/document/157339" TargetMode="External"/><Relationship Id="rIdtqdbigemfwitiiibmx23s" Type="http://schemas.openxmlformats.org/officeDocument/2006/relationships/hyperlink" Target="https://dalil.kg/document/157338" TargetMode="External"/><Relationship Id="rIdlvlxh3iu7qomogkdkem79" Type="http://schemas.openxmlformats.org/officeDocument/2006/relationships/hyperlink" Target="https://dalil.kg/document/157339#p1" TargetMode="External"/><Relationship Id="rIdkynxcjttyjvnqt9xe5lw7" Type="http://schemas.openxmlformats.org/officeDocument/2006/relationships/hyperlink" Target="https://dalil.kg/document/157339#p3" TargetMode="External"/><Relationship Id="rId2eiadsuvzaifcweutuvp-" Type="http://schemas.openxmlformats.org/officeDocument/2006/relationships/hyperlink" Target="https://dalil.kg/document/157339#p4" TargetMode="External"/><Relationship Id="rIdrcgecjj_5jlfwemuda0qz" Type="http://schemas.openxmlformats.org/officeDocument/2006/relationships/hyperlink" Target="https://dalil.kg/document/157339#p6" TargetMode="External"/><Relationship Id="rId8m4me3hpxn6cuslqkel5o" Type="http://schemas.openxmlformats.org/officeDocument/2006/relationships/hyperlink" Target="https://dalil.kg/document/157339#p8" TargetMode="External"/><Relationship Id="rIdxjzsvqob2zkma2owjqd26" Type="http://schemas.openxmlformats.org/officeDocument/2006/relationships/hyperlink" Target="https://dalil.kg/document/157339#p11" TargetMode="External"/><Relationship Id="rIdy5dg1vkf3as1lvyfeikvj" Type="http://schemas.openxmlformats.org/officeDocument/2006/relationships/hyperlink" Target="https://dalil.kg/document/157339#p12" TargetMode="External"/><Relationship Id="rIdhcve6lothgthwfrrnormq" Type="http://schemas.openxmlformats.org/officeDocument/2006/relationships/hyperlink" Target="https://dalil.kg/document/157339#p13" TargetMode="External"/><Relationship Id="rIdaz7sn3vvfqh62om93_kk7" Type="http://schemas.openxmlformats.org/officeDocument/2006/relationships/hyperlink" Target="https://dalil.kg/document/157339#pr2" TargetMode="External"/><Relationship Id="rId_4sbr8bete406-dudym86" Type="http://schemas.openxmlformats.org/officeDocument/2006/relationships/hyperlink" Target="https://dalil.kg/document/157339#pr5" TargetMode="External"/><Relationship Id="rId4t649ihdx1xh2jc1ffptc" Type="http://schemas.openxmlformats.org/officeDocument/2006/relationships/hyperlink" Target="https://dalil.kg/document/157339#pr7" TargetMode="External"/><Relationship Id="rId64qdlamllxxup6x2fptik" Type="http://schemas.openxmlformats.org/officeDocument/2006/relationships/hyperlink" Target="https://dalil.kg/document/157339#pr9" TargetMode="External"/><Relationship Id="rIdkaxo3mkjohfjvmoepgye0" Type="http://schemas.openxmlformats.org/officeDocument/2006/relationships/hyperlink" Target="https://dalil.kg/document/160665#pr1" TargetMode="External"/><Relationship Id="rIduuztel7gmphrupuzbocni" Type="http://schemas.openxmlformats.org/officeDocument/2006/relationships/hyperlink" Target="https://dalil.kg/document/160665#pr5" TargetMode="External"/><Relationship Id="rIdz0j-nqq-kb_7064glv9sm" Type="http://schemas.openxmlformats.org/officeDocument/2006/relationships/hyperlink" Target="https://dalil.kg/document/157339#pr2" TargetMode="External"/><Relationship Id="rIdnoe_4_ul39_ancexwng_l" Type="http://schemas.openxmlformats.org/officeDocument/2006/relationships/hyperlink" Target="https://dalil.kg/document/157339#pr5" TargetMode="External"/><Relationship Id="rIdj6-bcrb0qrj5pxwvdwqje" Type="http://schemas.openxmlformats.org/officeDocument/2006/relationships/hyperlink" Target="https://dalil.kg/document/157339#pr6" TargetMode="External"/><Relationship Id="rId6upoplsg0l5t_eee-qq2t" Type="http://schemas.openxmlformats.org/officeDocument/2006/relationships/hyperlink" Target="https://dalil.kg/document/157339#pr7" TargetMode="External"/><Relationship Id="rId9-xg77qorg_bsajuybr3j" Type="http://schemas.openxmlformats.org/officeDocument/2006/relationships/hyperlink" Target="https://dalil.kg/document/157339#pr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ckr-smqmrl_mlsefn2" Type="http://schemas.openxmlformats.org/officeDocument/2006/relationships/hyperlink" Target="https://dalil.kg/document/230000215" TargetMode="External"/><Relationship Id="rIdwgr2aviw-xd1vbvsp3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2026-09-29T12:58:58.142Z</dcterms:created>
  <dcterms:modified xsi:type="dcterms:W3CDTF">2026-09-29T12:58:58.142Z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