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1bikv50bgu1dj-tq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2-bbxapemphaaond1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Сумма пени начисляется в размере, равном 0,09 процента размера недоимки за каждый день просрочки, за исключением пени, начисляемой на сумму размера штрафа, налагаемого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предусмотренных </w:t>
      </w:r>
      <w:hyperlink w:history="1" r:id="rIdgsiayi_su0xt2qeuio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emidgj56x1wut6nf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swyqfvoku2ig-rgqm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Пеня не начисляется на сумму наложенного размера штрафа за правонарушения, предусмотренные статьями </w:t>
      </w:r>
      <w:hyperlink w:history="1" r:id="rIdz_gahtv19dnc5jpcs7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jbikasxsbt9zmapfd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somqafmcogkm3eta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obcey_moyo97nb0xh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aixipruz1_tx9d0jy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7fajffccbfcaammao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568</w:t>
        </w:r>
      </w:hyperlink>
      <w:r>
        <w:rPr>
          <w:rFonts w:ascii="Arial" w:cs="Arial" w:eastAsia="Arial" w:hAnsi="Arial"/>
          <w:sz w:val="24"/>
          <w:szCs w:val="24"/>
        </w:rPr>
        <w:t xml:space="preserve">. Принудительное исполнение постановления о наложении штрафа и взыскании 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неисполнения в установленный законом срок в добровольном порядке постановления о наложении штрафа за правонарушение, по которому пеня не начисляется, уполномоченный орган (взыскатель) до истечения срока давности, предусмотренного </w:t>
      </w:r>
      <w:hyperlink w:history="1" r:id="rId1kogg-60gqsl4v-4n-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направляет постановление о наложении штрафа судебному исполнителю для принудительного исполнения в порядке, предусмотренном законодательством об исполнительном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неуплаты в установленный законом срок в добровольном порядке штрафа за правонарушение и достижения его максимального размера уполномоченный орган (взыскатель) выносит постановление о начислении пени и направляет свои постановления о наложении штрафа и начислении пени судебному исполнителю для принудительного исполнения в порядке, предусмотренном законодательством об исполнительном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направлении постановлений судебному исполнителю вносятся в автоматизированную информационную систему (АИС) Единого реестра правонарушений.".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правонарушениях, предусмотренные статьями </w:t>
      </w:r>
      <w:hyperlink w:history="1" r:id="rId7q8hlsjmymzsenelsn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ms7xxjhhgsh7cvfwri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kanian_erspesaj0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oejs-1m9ddbm_c4c0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том числе по которым вынесены решения о начислении пени, находящиеся в производстве уполномоченного органа до вступления в силу настоящего Закона, подлежат рассмотрению и исполнению в соответствии с </w:t>
      </w:r>
      <w:hyperlink w:history="1" r:id="rIdpj_y2xoqxipujflrbc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учетом норм настоящего Закона с аннулированием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правонарушениях, предусмотренные статьями </w:t>
      </w:r>
      <w:hyperlink w:history="1" r:id="rId_76dvriaekc96bffkr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kbqlvn_p1phv0sg8a8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h7lprgkdbijgtjcc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xb6ldzblmq3hew2po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находящиеся в производстве уполномоченного органа, осуществляющего функции по исполнению исполнительных документов, до вступления в силу настоящего Закона, подлежат исполнению в соответствии с нормами настоящего Закона с аннулированием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Обжалованные постановления уполномоченного органа по делам о правонарушениях, дела об обжаловании решений судов по результатам рассмотрения дел об обжаловании постановлений уполномоченного органа по делам о правонарушениях, предусмотренных статьями </w:t>
      </w:r>
      <w:hyperlink w:history="1" r:id="rIdbag9o_4uq7nu6uroqu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zwlfwsfc_j2puiwn5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lnk_kjzrwg2p3hcu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qbnmjhrcjbjhvnojb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находящиеся в производстве судов до вступления в силу настоящего Закона, подлежат рассмотрению в порядке, предусмотренном </w:t>
      </w:r>
      <w:hyperlink w:history="1" r:id="rIdjytehpt1wvbmi_pnbv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 учетом норм настоящего Закона с аннулированием пени.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Правоохранительным, судебным органам, органам прокуратуры, а также соответствующим государственным органам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2024 года № 12 (3565).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uc2jtvgir7n_ejmq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dalil.kg/document/230001255</w:t>
      </w:r>
    </w:hyperlink>
  </w:p>
  <w:p>
    <w:pPr>
      <w:spacing w:after="0" w:before="40"/>
      <w:jc w:val="center"/>
    </w:pPr>
    <w:hyperlink w:history="1" r:id="rIdctzhv_pm-ajbxn04pm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1bikv50bgu1dj-tqm_g" Type="http://schemas.openxmlformats.org/officeDocument/2006/relationships/hyperlink" Target="https://dalil.kg/document/111820" TargetMode="External"/><Relationship Id="rId52-bbxapemphaaond1alg" Type="http://schemas.openxmlformats.org/officeDocument/2006/relationships/hyperlink" Target="https://dalil.kg/document/111820#st_37" TargetMode="External"/><Relationship Id="rIdgsiayi_su0xt2qeuiocrl" Type="http://schemas.openxmlformats.org/officeDocument/2006/relationships/hyperlink" Target="https://dalil.kg/document/112306" TargetMode="External"/><Relationship Id="rIdzdemidgj56x1wut6nfsfe" Type="http://schemas.openxmlformats.org/officeDocument/2006/relationships/hyperlink" Target="https://dalil.kg/document/112306" TargetMode="External"/><Relationship Id="rIduswyqfvoku2ig-rgqmeic" Type="http://schemas.openxmlformats.org/officeDocument/2006/relationships/hyperlink" Target="https://dalil.kg/document/112306#st_35" TargetMode="External"/><Relationship Id="rIdz_gahtv19dnc5jpcs7cjf" Type="http://schemas.openxmlformats.org/officeDocument/2006/relationships/hyperlink" Target="https://dalil.kg/document/112306#st_177" TargetMode="External"/><Relationship Id="rId4jbikasxsbt9zmapfdokd" Type="http://schemas.openxmlformats.org/officeDocument/2006/relationships/hyperlink" Target="https://dalil.kg/document/112306#st_180" TargetMode="External"/><Relationship Id="rIdo_somqafmcogkm3eta6av" Type="http://schemas.openxmlformats.org/officeDocument/2006/relationships/hyperlink" Target="https://dalil.kg/document/112306#st_182" TargetMode="External"/><Relationship Id="rIddobcey_moyo97nb0xh-ml" Type="http://schemas.openxmlformats.org/officeDocument/2006/relationships/hyperlink" Target="https://dalil.kg/document/112306#st_200" TargetMode="External"/><Relationship Id="rIdjaixipruz1_tx9d0jyqhe" Type="http://schemas.openxmlformats.org/officeDocument/2006/relationships/hyperlink" Target="https://dalil.kg/document/112306#st_568" TargetMode="External"/><Relationship Id="rId57fajffccbfcaammaoxmn" Type="http://schemas.openxmlformats.org/officeDocument/2006/relationships/hyperlink" Target="https://dalil.kg/document/112306#st_568" TargetMode="External"/><Relationship Id="rId1kogg-60gqsl4v-4n-jmg" Type="http://schemas.openxmlformats.org/officeDocument/2006/relationships/hyperlink" Target="https://dalil.kg/document/112306#st_559" TargetMode="External"/><Relationship Id="rId7q8hlsjmymzsenelsnii2" Type="http://schemas.openxmlformats.org/officeDocument/2006/relationships/hyperlink" Target="https://dalil.kg/document/112306#st_177" TargetMode="External"/><Relationship Id="rIdmms7xxjhhgsh7cvfwrigq" Type="http://schemas.openxmlformats.org/officeDocument/2006/relationships/hyperlink" Target="https://dalil.kg/document/112306#st_180" TargetMode="External"/><Relationship Id="rIdu8kanian_erspesaj0dnb" Type="http://schemas.openxmlformats.org/officeDocument/2006/relationships/hyperlink" Target="https://dalil.kg/document/112306#st_182" TargetMode="External"/><Relationship Id="rIdhoejs-1m9ddbm_c4c0jdr" Type="http://schemas.openxmlformats.org/officeDocument/2006/relationships/hyperlink" Target="https://dalil.kg/document/112306#st_200" TargetMode="External"/><Relationship Id="rIdpj_y2xoqxipujflrbcijd" Type="http://schemas.openxmlformats.org/officeDocument/2006/relationships/hyperlink" Target="https://dalil.kg/document/112306" TargetMode="External"/><Relationship Id="rId_76dvriaekc96bffkroif" Type="http://schemas.openxmlformats.org/officeDocument/2006/relationships/hyperlink" Target="https://dalil.kg/document/112306#st_177" TargetMode="External"/><Relationship Id="rIdxkbqlvn_p1phv0sg8a8gv" Type="http://schemas.openxmlformats.org/officeDocument/2006/relationships/hyperlink" Target="https://dalil.kg/document/112306#st_180" TargetMode="External"/><Relationship Id="rIdijh7lprgkdbijgtjcclmi" Type="http://schemas.openxmlformats.org/officeDocument/2006/relationships/hyperlink" Target="https://dalil.kg/document/112306#st_182" TargetMode="External"/><Relationship Id="rIduxb6ldzblmq3hew2poa-m" Type="http://schemas.openxmlformats.org/officeDocument/2006/relationships/hyperlink" Target="https://dalil.kg/document/112306#st_200" TargetMode="External"/><Relationship Id="rIdbag9o_4uq7nu6uroquyt6" Type="http://schemas.openxmlformats.org/officeDocument/2006/relationships/hyperlink" Target="https://dalil.kg/document/112306#st_177" TargetMode="External"/><Relationship Id="rIdqzwlfwsfc_j2puiwn5pop" Type="http://schemas.openxmlformats.org/officeDocument/2006/relationships/hyperlink" Target="https://dalil.kg/document/112306#st_180" TargetMode="External"/><Relationship Id="rIdqblnk_kjzrwg2p3hcutoo" Type="http://schemas.openxmlformats.org/officeDocument/2006/relationships/hyperlink" Target="https://dalil.kg/document/112306#st_182" TargetMode="External"/><Relationship Id="rIduqbnmjhrcjbjhvnojbzi1" Type="http://schemas.openxmlformats.org/officeDocument/2006/relationships/hyperlink" Target="https://dalil.kg/document/112306#st_200" TargetMode="External"/><Relationship Id="rIdjytehpt1wvbmi_pnbvkl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uc2jtvgir7n_ejmqakc" Type="http://schemas.openxmlformats.org/officeDocument/2006/relationships/hyperlink" Target="https://dalil.kg/document/230001255" TargetMode="External"/><Relationship Id="rIdctzhv_pm-ajbxn04pmb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2026-09-24T06:38:40.850Z</dcterms:created>
  <dcterms:modified xsi:type="dcterms:W3CDTF">2026-09-24T06:38:40.850Z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