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Единой системе комплексного мониторинга и прогнозирования чрезвычайных ситуаций в Кыргызской Республике» от 23 октября 2019 года №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cfgcoduho7sr6xxpq-v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Кабинете Министров Кыргызской Республики» от 5 мая 2021 года № 114, в соответствии со статьями </w:t>
      </w:r>
      <w:hyperlink w:history="1" r:id="rIdrkwpk2vhdsalp3akwuq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ncn3prj_4beg2kxxc_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3x2h4ivj6tfejaticw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Единой системе комплексного мониторинга и прогнозирования чрезвычайных ситуаций в Кыргызской Республике» от 23 октября 2019 года № 569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plezdmreslbu21nzcll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системе комплексного мониторинга и прогнозирования чрезвычайных ситуаций в Кыргызской Республике, утвержденном вышеуказанным </w:t>
      </w:r>
      <w:hyperlink w:history="1" r:id="rIdfjzy_r41usxie18lweu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</w:t>
      </w:r>
      <w:hyperlink w:history="1" r:id="rIdwryy7xyjgq_rjuwbnr0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cfo5ssgo0gtqngwfar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подпункте 4 </w:t>
      </w:r>
      <w:hyperlink w:history="1" r:id="rIdqxkrrqp2awh5axc14mb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21</w:t>
        </w:r>
      </w:hyperlink>
      <w:r>
        <w:rPr>
          <w:rFonts w:ascii="Arial" w:cs="Arial" w:eastAsia="Arial" w:hAnsi="Arial"/>
          <w:sz w:val="24"/>
          <w:szCs w:val="24"/>
        </w:rPr>
        <w:t xml:space="preserve">, подпункте 4 </w:t>
      </w:r>
      <w:hyperlink w:history="1" r:id="rIdv-zcuskjcugdb58npzp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«Правительством» заменить словами «Кабинетом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w4o8i0tmafqibhxbfw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участников Единой системы комплексного мониторинга и прогнозирования чрезвычайных ситуаций в Кыргызской Республике, утвержденный вышеуказанным </w:t>
      </w:r>
      <w:hyperlink w:history="1" r:id="rIdudakjho1i-l5dprc6ue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tnidwdib-u195gfyivt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8cujgid3wz4dwogbdm_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zxjo9ew6nl2sflgewoz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информационного взаимодействия участников Единой системы комплексного мониторинга и прогнозирования чрезвычайных ситуаций в Кыргызской Республике, утвержденном вышеуказанным </w:t>
      </w:r>
      <w:hyperlink w:history="1" r:id="rId4iobtb-bgpfcgwwk0s5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we7smiltiqg3jbd_c5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изложить в редакции согласно </w:t>
      </w:r>
      <w:hyperlink w:history="1" r:id="rIdyf0ujdur6aoj586orok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xjikekennj3kwspp8sg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и оценки риска чрезвычайных ситуаций (бедствий), утвержденном вышеуказанным </w:t>
      </w:r>
      <w:hyperlink w:history="1" r:id="rId-3zwrcwg6zas8f-q5ch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-m-rexsjskmutitq3e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«Межведомственной комиссии по Гражданской защите» заменить словами «комиссии по Гражданской защите Кыргызской Республики на республиканском уровне»;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zmkivn6juqezaehjyb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«Правительством» заменить словами «Кабинетом Министров».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27 февраля 2024 года № 16 (3569)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участников Единой системы комплексного мониторинга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прогнозирования чрезвычайных ситуаций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7688"/>
        <w:gridCol w:w="2103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участника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Сокращенное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служба при Министерстве чрезвычайных ситуаций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обращению с хвостохранилищами при Министерстве чрезвычайных ситуаций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мониторинга, прогнозирования чрезвычайных ситуаций при Министерстве чрезвычайных ситуаций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ДМПЧС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«Сельводзащита» при Министерстве чрезвычайных ситуаций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ССВЗ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управления в кризисных ситуациях при Министерстве чрезвычайных ситуаций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ЦУКС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водных ресурсов при Министерстве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Ветеринарная служба при Министерстве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профилактики заболеваний и государственного санитарно-эпидемиологического надзора Министерства здравоохранения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ДПЗГСЭН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геологическая служба Министерства природных ресурсов, экологии и технического надзора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биологии Национальной академии наук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биологии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сейсмологии Национальной академии наук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сейсмологии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геологии имени М.М.Адышева Национальной академии наук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геологии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водных проблем и гидроэнергетики Национальной академии наук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водных проблем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геомеханики и освоения недр Национальной академии наук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ИГОН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Научно-инженерный центр «Геоприбор» Института геомеханики и освоения недр Национальной академии наук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НИЦ "Геоприбор"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t6zajofsbcixtzcssqf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jqdiwmaj69q4wisyyrw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информационного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мониторинговой и прогнозной информации, представляемой участниками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Единой системы комплексного мониторинга и прогнозирования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чрезвычайных ситуаций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4"/>
        <w:gridCol w:w="2205"/>
        <w:gridCol w:w="3109"/>
        <w:gridCol w:w="2897"/>
        <w:gridCol w:w="1623"/>
      </w:tblGrid>
      <w:tr>
        <w:tc>
          <w:tcPr>
            <w:tcW w:type="dxa" w:w="3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чрезвычайной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ситуации</w:t>
            </w:r>
          </w:p>
        </w:tc>
        <w:tc>
          <w:tcPr>
            <w:tcW w:type="dxa" w:w="3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Характеристика проявления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чрезвычайной ситуации</w:t>
            </w:r>
          </w:p>
        </w:tc>
        <w:tc>
          <w:tcPr>
            <w:tcW w:type="dxa" w:w="2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Примерный состав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информации</w:t>
            </w:r>
          </w:p>
        </w:tc>
        <w:tc>
          <w:tcPr>
            <w:tcW w:type="dxa" w:w="1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участники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Чрезвычайные ситуации природного характера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Землетрясение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Подземные толчки и колебания земной поверхности силой 6 баллов и более, возникающие в результате подготовки и проявления очагов землетрясений в земной коре и верхней части мантии и распространения сейсмических волн и энергии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Мониторинговая информация: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 передачей оперативных (срочных) данных о произошедших ощутимых землетрясениях (3 и более баллов) на территории Кыргызстана и прилегающих областей;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виде годовых информационных отчетов о состоянии сейсмического режима территории Кыргызстана и прилегающих областей с описанием сильных событий (К≥11,6) и расчетной интенсивностью сотрясения в населенных пунктах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 составлением карт районов ожидаемых землетрясений с указанием макросейсмического поля интенсивностью 8 и более баллов на основе данных цифровых сейсмических станций сетей Кыргызстана и соседних стран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сейсмологии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Селевая опасность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Поток с очень большой концентрацией минеральных частиц, камней и обломков горных пород (до 50-60% объема потока), внезапно возникающий в бассейнах небольших горных рек и сухих логов и вызванный, как правило, ливневыми осадками или бурным таянием снега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селевой опасности и ледовых явлений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 Институт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водных проблем, СВР,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ССВЗ, ЦАИИЗ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Паводок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Фаза водного режима реки, сравнительно кратковременное и непериодическое поднятие уровня воды в реке, вызванное усиленным таянием снега, ледников или обилием дождей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паводковой опасности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 СВР, ССВЗ,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водных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проблем, ЦАИИЗ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Прорыв плотин высокогорных естественных озер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Сформированный селевой или паводковый поток, обладающий разрушительной силой, накладывающийся на естественные фазы водного режима реки или временного водотока в результате полного или частичного разрушения тела плотины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 состояния высокогорных озер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 ССВЗ,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водных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проблем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опасности их прорыва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 Институт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водных проблем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Лавина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Быстрое, внезапно возникающее движение снега и (или) льда со склонов гор, обладающее разрушительной силой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лавинной опасности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лавинах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Обвал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Отрыв и падение масс горных пород вниз со склонов гор под действием силы тяжести.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Обвалы возникают на склонах речных берегов и долин, в горах, на берегах озер.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Причиной образования обвалов является нарушение равновесия между сдвигающей силой тяжести и удерживающими силами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опасных склонов гор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активизации опасных процессов, связанных с обвалами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 МТК,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Камнепад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Обрушение или скатывание со склонов обломков горных пород до крупных глыб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опасных склонов, с рекомендациями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активизации опасных процессов, связанных с камнепадами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Оползень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большого объема масс горных пород вниз по склону или откосу под влиянием гравитационных сил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оползневых склонов с рекомендациями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 МВРСХПП,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ИГОН,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НИЦ "Геоприбор"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активизации оползневых процессов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ЦАИИЗ, МЭ,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геологии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Геокриологический процесс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Опасные мерзлотные процессы, развивающиеся в горных породах (морозное пучение, морозобойное растрескивание, термоэрозия, курумы и иные гравитационные процессы)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мерзлотных процессов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геологии,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Карстово-суффозионный процесс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Потеря устойчивой толщи растворимых пород (солей, гипса, известняка, мела) при глубине карста (подземных пустот) не более 100 метров, приводящая при обрушении кровли перекрывающих их пород к специфическим воронкам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опасности карстово-суффозионных процессов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геологии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Просадка в лессовых и глинистых грунтах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Катастрофические неравномерные деформации сжимаемости в лессовых и глинистых грунтах за счет их увлажнения и обводнения, вызывающие разрушение инженерных сооружений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опасности просадки в лессовых и глинистых грунтах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геологии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Подтопление, повышение уровня грунтовых вод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 уровня грунтовых вод, вызванный повышением горизонта воды в реках при сооружении водохранилищ и плотин, затоплением русел рек, потерями воды из водопроводной и канализационной сетей, сильное подтопление при уровне грунтовых вод 0-0,3 м от поверхности земли, вызывающее ущерб, разрушение инженерных сооружений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 и состояние подземных вод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 МВРСХПП,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опасности подтопления территорий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водных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проблем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ветер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Скорость ветра при порывах 25 м/с и более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Сильная пыльная (песчаная) буря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Очень сильный ветер, а также большое волнение на море (озере) продолжительностью 6 часов и более при средней скорости ветра 15 м/с и более сопровождается ухудшением метеорологической дальности видимости до 100 м и менее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Продолжительный дождь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Жидкие атмосферные осадки, выпадающие непрерывно в течение нескольких суток, вызывающие паводки, затопления, подтопления. Количество осадков 60 мм и более за 48 часов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дождь, ливень (дожди со снегом, мокрый снег)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Жидкие атмосферные осадки, вызывающие селевые потоки, паводки, подтопления. Количество осадков 30 мм и более за 12 часов и менее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снегопад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Продолжительное интенсивное выпадение снега, приводящее к значительному ухудшению видимости и затруднению движения транспорта - 20 мм осадков (соответствует 200 мм снежного покрова и более) и более за 12 часов и менее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Сильная метель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 снега над поверхностью земли сильным ветром, возможно, в сочетании с выпадением снега, приводящий к ухудшению видимости и заносу транспортных магистралей. Продолжительность 12 часов и более при скорости ветра 15 м/с и более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ситуации при ухудшении видимости и заносе магистралей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гололед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отложений на проводе стандартного гололедного станка 20 мм и более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отложениях на ЛЭП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град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Атмосферные осадки, выпадающие в теплое время года, в виде частичек плотного льда диаметром от 20 мм и более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туман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Скопление продуктов конденсации в виде капель или кристаллов, взвешенных в воздухе непосредственно над поверхностью земли, сопровождающееся значительным ухудшением видимости. Горизонтальная дальность видимости 50 м и менее в течение 6 часов и более, вызывающая прекращение движения на железных и шоссейных дорогах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ситуации при ухудшении видимости на дорогах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Заморозок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Понижение температуры воздуха на поверхности почвы до значения 0 градусов Цельсия и ниже в вегетационный период года, на фоне положительных среднесуточных температур воздуха, приводящее к повреждению или уничтожению посевов, технических, овощных, плодовых и других культур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повреждениях посевов, технических, овощных, плодовых и других культур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мороз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воздуха минус 35 градусов Цельсия и менее в течение 5 дней и более в зоне земледелия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Отложение мокрого снега и сложных отложений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отложений на проводе стандартного гололедного станка 35 мм и более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ситуации при отложениях мокрого снега и сложных отложениях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Сильная изморозь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атмосферных осадков, представляет собой кристаллические или зернистые отложения льда на тонких и длинных предметах (ветвях деревьев, проводах) при влажной морозной погоде. Диаметр отложений на проводе стандартного гололедного станка - 50 мм и более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ситуации при сильной изморози на проводах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Засуха почвенная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двух декад в слое 0-20 см запасы продуктивной влаги - 10 мм и менее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почвенной засухе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биологии,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угрозе возникновения почвенной засухи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Засуха атмосферная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эффективных осадков (более 5 мм в сутки) в период вегетации в течение 30 дней подряд и более при максимальной температуре воздуха выше 30 градусов Цельсия. В отдельные дни (не более 25% продолжительности периода) допускается наличие максимальной температуры ниже указанных значений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опасности засухи атмосферной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ситуации при угрозе атмосферной засухи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Суховей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в течение 5 дней и более при температуре 30 градусов Цельсия и выше скорости ветра 5 м/с и более, относительной влажности воздуха 30% и менее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ситуации при угрозе возникновения суховеев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Сильная жара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воздуха плюс 40 градусов Цельсия и более в течение 5 дней и более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пожары, горные пожары, пожары степных и хлебных массивов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Неконтролируемый процесс горения, стихийно возникающий и распространяющийся в природной среде (степных и хлебных массивах)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лесных пожарах, горных пожарах, пожарах степных и хлебных массивов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ЦУКС,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Затор, зажор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Скопление льда и шуги в заторообразующих узкостях русел рек при низких температурах воздуха, образующих частичное перекрытие стока рек.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Заторные подъемы уровня воды, приводящие к затоплению территорий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ситуации при угрозе заторов, зажоров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водных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проблем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Чрезвычайные ситуации техногенного характера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Прорыв плотин, дамб, шлюзов, перемычек и другие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Сформированный селевой или паводковый поток, обладающий разрушительной силой, накладывающейся на естественные фазы водного режима реки или временного водотока в результате полного или частичного разрушения тела плотины, дамбы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 технического состояния плотин, дамб, шлюзов, перемычек и др.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СВР,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опасности прорыва плотин, дамб, шлюзов, перемычек и др.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водных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проблем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Опускание территорий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Процессы опускания территорий вследствие дополнительной статической и динамической нагрузки от зданий, сооружений и транспортных систем, а также понижение поверхности земли в связи с добычей углеводородов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опускания территорий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Аварии на коммунальных системах жизнеобеспечения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сооружений и (или) технических устройств, применяемых на коммунальных системах жизнеобеспечения: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прекращение подачи населению питьевой воды;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прекращение подачи газа населению;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прекращение теплоподачи в холодное время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нарушение функционирования канализационных систем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состоянии сооружений и технических устройств.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аварий на коммунальных системах жизнеобеспечения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Внезапное обрушение зданий, сооружений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Обрушение: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элементов транспортных коммуникаций;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производственных зданий и сооружений;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зданий и сооружений жилого, социально-бытового и культурного назначения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внезапного обрушения зданий, сооружений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МТК,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Аварии на энергетических системах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сооружений и (или) технических устройств, применяемых на энергетических сетях. Долговременный перерыв электроснабжения продолжительностью 6 часов и более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аварий на энергетических системах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Пожары, взрывы, угроза взрыва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Неконтролируемый процесс горения и освобождение большого количества энергии в ограниченном объеме за короткий промежуток времени, сопровождающиеся уничтожением материальных ценностей и создающие опасность для жизни людей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пожаров, взрывов, угрозы взрыва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пожароопасных объектах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Аварии с выбросом (угрозой выброса) радиоактивных веществ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сооружений и (или) технических устройств, применяемых на атомных станциях, атомных энергетических установках производственного и исследовательского назначения, с выбросом (угрозой выброса) радиоактивных веществ: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аварии транспортных средств с выбросом (угрозой выброса) радиоактивных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аварии при промышленных и испытательных ядерных взрывах с выбросом (угрозой выброса) радиоактивных веществ (в т.ч. трансграничные);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утрата источников ионизирующего излучения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аварий с выбросом (угрозой выброса) радиоактивных веществ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ДОХ,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ДПЗГСЭН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Аварии с выбросом (угрозой выброса) химически опасных веществ (ХОВ)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сооружений и (или) технических устройств, применяемых на производстве, при переработке или хранении (захоронении) ХОВ: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транспорте с выбросом (угрозой выброса) ХОВ;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образование и распространение ХОВ в процессе химических реакций, начавшихся в результате аварии;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аварии с химическими боеприпасами;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утрата источников ХОВ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аварий с выбросом (угрозой выброса) ХОВ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Аварии с выбросом (угрозой выброса) биологически опасных веществ (БОВ)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сооружений и (или) технических устройств, применяемых на предприятиях и в научно-исследовательских учреждениях БОВ (лабораториях):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аварии на транспорте с выбросом (угрозой выброса) БОВ;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утрата БОВ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аварий с выбросом (угрозой выброса) БОВ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целостности хвостохранилищ и горных отвалов (угроза выброса радиоактивных и токсичных веществ)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гидротехнических сооружений хвостохранилищ и горных отвалов: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радиационного фона вследствие нарушения поверхности (защитного слоя) хвостохранилищ и горных отвалов;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транспортные аварии при перевозке (перезахоронении) радиоактивных и токсичных веществ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опасности аварий с выбросом (угрозой выброса) радиоактивных веществ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МВД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аварий с выбросом (угрозой выброса) радиоактивных веществ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НИЦ "Геоприбор"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опасного объекта, прогноз, экспертное заключение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ИГОН,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НИЦ "Геоприбор"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Чрезвычайные ситуации экологического характера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состояния суши (почв, недр, ландшафтов)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Катастрофические просадки, оползни, обвалы земной поверхности из-за выработки недр: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тяжелых металлов (в том числе радионуклидов), других вредных веществ в почве (грунте) сверх предельно допустимых концентраций;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интенсивная деградация почв, опустынивание, засоление, заболачивание;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кризисные ситуации, связанные с истощением природных ископаемых;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кризисные ситуации, вызванные переполнением хранилищ (свалок) промышленными и бытовыми отходами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Прогнозы, экспертные заключения. Информация об опасности изменения состояния суши (почв, недр, ландшафтов)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биологии,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геологии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опасного объекта, прогноз, экспертное заключение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ИГОН, ДПЗГСЭН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состава и свойств атмосферы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Резкие изменения погоды или климата в результате антропогенной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превышение предельно допустимых концентраций вредных примесей в атмосфере в 50 и более раз;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значительное превышение предельно допустимого уровня городского шума;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образование обширной зоны кислотных осадков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изменения состава и свойств атмосферы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состояния гидросферы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Резкая нехватка питьевой воды: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истощение водных ресурсов;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загрязнение водных ресурсов.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 предельно допустимых концентраций вредных примесей в поверхностных водах в 50 и более раз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изменения состояния гидросферы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СВР,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ДПЗГСЭН,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загрязнениях поверхностных вод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состояния биосферы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Резкое изменение способности биосферы к производству ресурсов. Исчезновение видов животных, растений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изменения состояния биосферы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биологии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радиоактивного загрязнения природной среды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 радионуклидов: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почве, атмосфере, поверхностных водах суши и морской воде превышает допустимую среднегодовую удельную активность (компонентов (объектов) окружающей среды (атмосфера, поверхностные воды суши, почва, морская среда);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пробах сельскохозяйственной и лесной продукции превышает принятые временные допустимые уровни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аварий с выбросом (угрозой выброса) радиоактивных веществ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ДПЗГСЭН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Чрезвычайные ситуации биолого-социального характера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Инфекционная массовая заболеваемость людей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болезней среди населения или отдельных его групп: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единичные случаи экзотических и слабо опасных инфекционных заболеваний;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групповые случаи опасных инфекционных заболеваний;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эпидемическая вспышка инфекционных заболеваний;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эпидемия;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пандемия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фактах опасных и массовых инфекционных заболеваний, и эпидемий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Инфекционная массовая заболеваемость животных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болезней среди животных: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единичные случаи экзотических и особо опасных инфекционных заболеваний;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энзоотии;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эпизоотии;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панзоотии;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инфекционные заболевания не выявленной этиологии;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массовая гибель животных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обнаружении возбудителей особо опасных болезней животных и проведении защитных ветеринарных мероприятий. Информация о результатах эпизоотического, фитопатологического и токсикологического контроля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Массовые поражения сельскохозяйственных растений болезнями, сорняками и вредителями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болезней среди животных и растений: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прогрессирующая эпифитотия;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пантофитотия;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болезни растений невыявленной этиологии;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инвазии (нашествие насекомых)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обнаружении болезней среди животных и растений: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прогрессирующая эпифитотия;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пантофитотия;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болезни растений не выявленной этиологии;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инвазии (нашествие насекомых)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- Сбор информации, представляемой участниками Единой системы комплексного мониторинга и прогнозирования чрезвычайных ситуаций в Кыргызской Республике, осуществляет Департамент мониторинга, прогнозирования чрезвычайных ситуаций при Министерстве чрезвычайных ситуаций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Кыргызгидромет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Гидрометеорологическая служба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по обращению с хвостохранилищами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ДМПЧС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мониторинга, прогнозирования чрезвычайных ситуаций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ССВЗ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"Сельводзащита"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управления в кризисных ситуациях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МВРСХПП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ДПЗГСЭН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профилактики заболеваний и государственного санитарно-эпидемиологического надзора Министерства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КГС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геологическая служба Министерства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Ветеринарная служба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водных ресурсов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Институт биологии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биологии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Институт сейсмологии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сейсмологии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Институт геологии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геологии им.М.М.Адышева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Институт водных проблем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водных проблем и гидроэнергетики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ИГОН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геомеханики и освоения недр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НИЦ "Геоприбор"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Научно-инженерный центр "Геоприбор" Института геомеханики и освоения недр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ЦАИИЗ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Центрально-Азиатский институт прикладных исследований Земли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химически опасные вещества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биологически опасные вещества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линия электропередачи».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ttvk0puhobce5aamz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dalil.kg/document/230002145</w:t>
      </w:r>
    </w:hyperlink>
  </w:p>
  <w:p>
    <w:pPr>
      <w:spacing w:after="0" w:before="40"/>
      <w:jc w:val="center"/>
    </w:pPr>
    <w:hyperlink w:history="1" r:id="rIda1o3dcrwx-jy-ovygjp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gcoduho7sr6xxpq-vxu" Type="http://schemas.openxmlformats.org/officeDocument/2006/relationships/hyperlink" Target="https://dalil.kg/document/218513" TargetMode="External"/><Relationship Id="rIdrkwpk2vhdsalp3akwuqox" Type="http://schemas.openxmlformats.org/officeDocument/2006/relationships/hyperlink" Target="https://dalil.kg/document/112301#st_13" TargetMode="External"/><Relationship Id="rIdfncn3prj_4beg2kxxc_dy" Type="http://schemas.openxmlformats.org/officeDocument/2006/relationships/hyperlink" Target="https://dalil.kg/document/112301#st_17" TargetMode="External"/><Relationship Id="rId13x2h4ivj6tfejaticwhv" Type="http://schemas.openxmlformats.org/officeDocument/2006/relationships/hyperlink" Target="https://dalil.kg/document/157217" TargetMode="External"/><Relationship Id="rIdplezdmreslbu21nzcllxq" Type="http://schemas.openxmlformats.org/officeDocument/2006/relationships/hyperlink" Target="https://dalil.kg/document/157218" TargetMode="External"/><Relationship Id="rIdfjzy_r41usxie18lweujr" Type="http://schemas.openxmlformats.org/officeDocument/2006/relationships/hyperlink" Target="https://dalil.kg/document/157217" TargetMode="External"/><Relationship Id="rIdwryy7xyjgq_rjuwbnr0jq" Type="http://schemas.openxmlformats.org/officeDocument/2006/relationships/hyperlink" Target="https://dalil.kg/document/157218#p9" TargetMode="External"/><Relationship Id="rIdfcfo5ssgo0gtqngwfart2" Type="http://schemas.openxmlformats.org/officeDocument/2006/relationships/hyperlink" Target="https://dalil.kg/document/157218#p12" TargetMode="External"/><Relationship Id="rIdqxkrrqp2awh5axc14mb55" Type="http://schemas.openxmlformats.org/officeDocument/2006/relationships/hyperlink" Target="https://dalil.kg/document/157218#p21" TargetMode="External"/><Relationship Id="rIdv-zcuskjcugdb58npzpml" Type="http://schemas.openxmlformats.org/officeDocument/2006/relationships/hyperlink" Target="https://dalil.kg/document/157218#p22" TargetMode="External"/><Relationship Id="rIduw4o8i0tmafqibhxbfw_m" Type="http://schemas.openxmlformats.org/officeDocument/2006/relationships/hyperlink" Target="https://dalil.kg/document/157217#pr2" TargetMode="External"/><Relationship Id="rIdudakjho1i-l5dprc6ueyw" Type="http://schemas.openxmlformats.org/officeDocument/2006/relationships/hyperlink" Target="https://dalil.kg/document/157217" TargetMode="External"/><Relationship Id="rIdtnidwdib-u195gfyivt4v" Type="http://schemas.openxmlformats.org/officeDocument/2006/relationships/hyperlink" Target="https://dalil.kg/document/230002145#pr1" TargetMode="External"/><Relationship Id="rId8cujgid3wz4dwogbdm_kj" Type="http://schemas.openxmlformats.org/officeDocument/2006/relationships/hyperlink" Target="https://dalil.kg/document/230002145" TargetMode="External"/><Relationship Id="rIdzxjo9ew6nl2sflgewozy3" Type="http://schemas.openxmlformats.org/officeDocument/2006/relationships/hyperlink" Target="https://dalil.kg/document/157219#pr3" TargetMode="External"/><Relationship Id="rId4iobtb-bgpfcgwwk0s54v" Type="http://schemas.openxmlformats.org/officeDocument/2006/relationships/hyperlink" Target="https://dalil.kg/document/157217" TargetMode="External"/><Relationship Id="rIdawe7smiltiqg3jbd_c57a" Type="http://schemas.openxmlformats.org/officeDocument/2006/relationships/hyperlink" Target="https://dalil.kg/document/157219#pr" TargetMode="External"/><Relationship Id="rIdyf0ujdur6aoj586orokjw" Type="http://schemas.openxmlformats.org/officeDocument/2006/relationships/hyperlink" Target="https://dalil.kg/document/230002145#pr2" TargetMode="External"/><Relationship Id="rIdxjikekennj3kwspp8sgtr" Type="http://schemas.openxmlformats.org/officeDocument/2006/relationships/hyperlink" Target="https://dalil.kg/document/157230" TargetMode="External"/><Relationship Id="rId-3zwrcwg6zas8f-q5ch_u" Type="http://schemas.openxmlformats.org/officeDocument/2006/relationships/hyperlink" Target="https://dalil.kg/document/157217" TargetMode="External"/><Relationship Id="rIdy-m-rexsjskmutitq3esg" Type="http://schemas.openxmlformats.org/officeDocument/2006/relationships/hyperlink" Target="https://dalil.kg/document/157230#p17" TargetMode="External"/><Relationship Id="rIdkzmkivn6juqezaehjybuy" Type="http://schemas.openxmlformats.org/officeDocument/2006/relationships/hyperlink" Target="https://dalil.kg/document/157230#p22" TargetMode="External"/><Relationship Id="rIdt6zajofsbcixtzcssqf14" Type="http://schemas.openxmlformats.org/officeDocument/2006/relationships/hyperlink" Target="https://dalil.kg/document/157219#pr" TargetMode="External"/><Relationship Id="rIdjqdiwmaj69q4wisyyrwty" Type="http://schemas.openxmlformats.org/officeDocument/2006/relationships/hyperlink" Target="https://dalil.kg/document/157219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ttvk0puhobce5aamzvz" Type="http://schemas.openxmlformats.org/officeDocument/2006/relationships/hyperlink" Target="https://dalil.kg/document/230002145" TargetMode="External"/><Relationship Id="rIda1o3dcrwx-jy-ovygjp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2026-09-27T04:22:52.134Z</dcterms:created>
  <dcterms:modified xsi:type="dcterms:W3CDTF">2026-09-27T04:22:52.134Z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