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 w:before="480"/>
        <w:ind w:firstLine="142"/>
        <w:jc w:val="left"/>
      </w:pPr>
      <w:r>
        <w:rPr>
          <w:rFonts w:ascii="Arial" w:cs="Arial" w:eastAsia="Arial" w:hAnsi="Arial"/>
          <w:sz w:val="24"/>
          <w:szCs w:val="24"/>
        </w:rPr>
        <w:t xml:space="preserve">от 29 января 2024 года № 66-нпа</w:t>
      </w:r>
    </w:p>
    <w:p>
      <w:pPr>
        <w:spacing w:after="480"/>
        <w:ind w:firstLine="425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экспериментальном проектировании и строительстве объектов нефтеперерабатывающего завода ОсОО «Чайна Петроль Компани «Джунда» от 18 ноября 2022 года № 57-нпа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   соответствии  с законами Кыргызско  Республики  «</w:t>
      </w:r>
      <w:hyperlink w:history="1" r:id="rIdas4sjofdr4adh1zrbg9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 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lpjeaqktsfm25owjoa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техническом регулировании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</w:t>
      </w:r>
      <w:hyperlink w:history="1" r:id="rIdwytrsflovmmnldj5p7f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      Кыргызской Республики  «</w:t>
      </w:r>
      <w:hyperlink w:history="1" r:id="rIdvgkeasttjfwiwq7skdf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от 3 марта 2023 года №115 , Положением Государственного агентства архитектуры, строительства и жилищно-коммунального хозяйства при Кабинете Министров Кыргызской Республики (далее – Госстрой) утвержденного постановлением Кабинета Министров Кыргызской Республики от 25 июня 2021 года № 44,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kjdlhgiooxqog24z6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«Об экспериментальном проектировании и строительстве объектов нефтеперерабатывающего завода ОсОО «Чайна Петроль Компани «Джунда» от 18 ноября 2022 года № 57-нпа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Ввести в действие стандарт Китайской Народной Республики (КНР) GB 50160-2008 «Стандарт по противопожарному проектированию нефтехимических предприятий» (издание 2018 года) применительно только к нефтеперерабатывающему заводу ОсОО «Чайна Петроль Компани «Джунда» на период модернизации.»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строительства Госстроя: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nvjs1ffmiobpra4ryju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М.О. Молдомырзаева.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                                                                                                 Н.К. Орунтаев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hm_zyw-c4_zn16gw7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dalil.kg/document/230002309</w:t>
      </w:r>
    </w:hyperlink>
  </w:p>
  <w:p>
    <w:pPr>
      <w:spacing w:after="0" w:before="40"/>
      <w:jc w:val="center"/>
    </w:pPr>
    <w:hyperlink w:history="1" r:id="rIdtacofj9ktzkyqt9aek1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4sjofdr4adh1zrbg9cl" Type="http://schemas.openxmlformats.org/officeDocument/2006/relationships/hyperlink" Target="https://dalil.kg/document/716" TargetMode="External"/><Relationship Id="rIdzlpjeaqktsfm25owjoa7q" Type="http://schemas.openxmlformats.org/officeDocument/2006/relationships/hyperlink" Target="https://dalil.kg/document/1453" TargetMode="External"/><Relationship Id="rIdwytrsflovmmnldj5p7flb" Type="http://schemas.openxmlformats.org/officeDocument/2006/relationships/hyperlink" Target="https://dalil.kg/document/160035" TargetMode="External"/><Relationship Id="rIdvgkeasttjfwiwq7skdfpp" Type="http://schemas.openxmlformats.org/officeDocument/2006/relationships/hyperlink" Target="https://dalil.kg/document/160035" TargetMode="External"/><Relationship Id="rIdakjdlhgiooxqog24z6atn" Type="http://schemas.openxmlformats.org/officeDocument/2006/relationships/hyperlink" Target="https://dalil.kg/document/200755" TargetMode="External"/><Relationship Id="rIdnvjs1ffmiobpra4ryjuwp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hm_zyw-c4_zn16gw74j" Type="http://schemas.openxmlformats.org/officeDocument/2006/relationships/hyperlink" Target="https://dalil.kg/document/230002309" TargetMode="External"/><Relationship Id="rIdtacofj9ktzkyqt9aek1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2026-09-28T02:57:07.293Z</dcterms:created>
  <dcterms:modified xsi:type="dcterms:W3CDTF">2026-09-28T02:57:07.293Z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