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w:t>
      </w:r>
    </w:p>
    <w:p>
      <w:pPr>
        <w:spacing w:after="240" w:before="200"/>
        <w:jc w:val="center"/>
      </w:pPr>
      <w:r>
        <w:rPr>
          <w:rFonts w:ascii="Arial" w:cs="Arial" w:eastAsia="Arial" w:hAnsi="Arial"/>
          <w:b/>
          <w:bCs/>
          <w:sz w:val="32"/>
          <w:szCs w:val="32"/>
        </w:rPr>
        <w:t xml:space="preserve">Аламудунского айылного аймака</w:t>
      </w:r>
    </w:p>
    <w:p>
      <w:pPr>
        <w:spacing w:after="240" w:before="200"/>
        <w:jc w:val="center"/>
      </w:pPr>
      <w:r>
        <w:rPr>
          <w:rFonts w:ascii="Arial" w:cs="Arial" w:eastAsia="Arial" w:hAnsi="Arial"/>
          <w:b/>
          <w:bCs/>
          <w:sz w:val="32"/>
          <w:szCs w:val="32"/>
        </w:rPr>
        <w:t xml:space="preserve">Аламудунского района Чуйской области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обеспечению граждан Кыргызской Республики </w:t>
      </w:r>
    </w:p>
    <w:p>
      <w:pPr>
        <w:spacing w:after="240" w:before="200"/>
        <w:jc w:val="center"/>
      </w:pPr>
      <w:r>
        <w:rPr>
          <w:rFonts w:ascii="Arial" w:cs="Arial" w:eastAsia="Arial" w:hAnsi="Arial"/>
          <w:b/>
          <w:bCs/>
          <w:sz w:val="32"/>
          <w:szCs w:val="32"/>
        </w:rPr>
        <w:t xml:space="preserve">земельными участками при расширении территорий </w:t>
      </w:r>
    </w:p>
    <w:p>
      <w:pPr>
        <w:spacing w:after="240" w:before="200"/>
        <w:jc w:val="center"/>
      </w:pPr>
      <w:r>
        <w:rPr>
          <w:rFonts w:ascii="Arial" w:cs="Arial" w:eastAsia="Arial" w:hAnsi="Arial"/>
          <w:b/>
          <w:bCs/>
          <w:sz w:val="32"/>
          <w:szCs w:val="32"/>
        </w:rPr>
        <w:t xml:space="preserve">населенных пунктов и образований новых населенных </w:t>
      </w:r>
    </w:p>
    <w:p>
      <w:pPr>
        <w:spacing w:after="240" w:before="200"/>
        <w:jc w:val="center"/>
      </w:pPr>
      <w:r>
        <w:rPr>
          <w:rFonts w:ascii="Arial" w:cs="Arial" w:eastAsia="Arial" w:hAnsi="Arial"/>
          <w:b/>
          <w:bCs/>
          <w:sz w:val="32"/>
          <w:szCs w:val="32"/>
        </w:rPr>
        <w:t xml:space="preserve">пунктов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2022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Оглавление</w:t>
      </w:r>
    </w:p>
    <w:p>
      <w:pPr>
        <w:spacing w:after="120"/>
        <w:ind w:firstLine="397"/>
        <w:jc w:val="both"/>
      </w:pPr>
      <w:r>
        <w:rPr>
          <w:rFonts w:ascii="Arial" w:cs="Arial" w:eastAsia="Arial" w:hAnsi="Arial"/>
          <w:sz w:val="24"/>
          <w:szCs w:val="24"/>
        </w:rPr>
        <w:t xml:space="preserve">Паспорт Программы                                                                                                                                                                                                           3</w:t>
      </w:r>
    </w:p>
    <w:p>
      <w:pPr>
        <w:spacing w:after="120"/>
        <w:ind w:firstLine="397"/>
        <w:jc w:val="both"/>
      </w:pPr>
      <w:r>
        <w:rPr>
          <w:rFonts w:ascii="Arial" w:cs="Arial" w:eastAsia="Arial" w:hAnsi="Arial"/>
          <w:sz w:val="24"/>
          <w:szCs w:val="24"/>
        </w:rPr>
        <w:t xml:space="preserve">1.  Законодательство для принятия Программы                                                                                                                                            </w:t>
      </w:r>
      <w:r>
        <w:rPr>
          <w:rFonts w:ascii="Arial" w:cs="Arial" w:eastAsia="Arial" w:hAnsi="Arial"/>
          <w:sz w:val="24"/>
          <w:szCs w:val="24"/>
        </w:rPr>
        <w:t xml:space="preserve"> 7</w:t>
      </w:r>
    </w:p>
    <w:p>
      <w:pPr>
        <w:spacing w:after="120"/>
        <w:ind w:firstLine="397"/>
        <w:jc w:val="both"/>
      </w:pPr>
      <w:r>
        <w:rPr>
          <w:rFonts w:ascii="Arial" w:cs="Arial" w:eastAsia="Arial" w:hAnsi="Arial"/>
          <w:sz w:val="24"/>
          <w:szCs w:val="24"/>
        </w:rPr>
        <w:t xml:space="preserve">2.  Текущее состояние предоставления земельных участков по индивидуальное жилищное строительство                                           8</w:t>
      </w:r>
    </w:p>
    <w:p>
      <w:pPr>
        <w:spacing w:after="120"/>
        <w:ind w:firstLine="397"/>
        <w:jc w:val="both"/>
      </w:pPr>
      <w:r>
        <w:rPr>
          <w:rFonts w:ascii="Arial" w:cs="Arial" w:eastAsia="Arial" w:hAnsi="Arial"/>
          <w:sz w:val="24"/>
          <w:szCs w:val="24"/>
        </w:rPr>
        <w:t xml:space="preserve">3.  Основные цели, задачи и срок реализации программы                                                                                                                                    11</w:t>
      </w:r>
    </w:p>
    <w:p>
      <w:pPr>
        <w:spacing w:after="120"/>
        <w:ind w:firstLine="397"/>
        <w:jc w:val="both"/>
      </w:pPr>
      <w:r>
        <w:rPr>
          <w:rFonts w:ascii="Arial" w:cs="Arial" w:eastAsia="Arial" w:hAnsi="Arial"/>
          <w:sz w:val="24"/>
          <w:szCs w:val="24"/>
        </w:rPr>
        <w:t xml:space="preserve">4.  Ключевые (основные) мероприятия программы                                                                                                                                      </w:t>
      </w:r>
      <w:r>
        <w:rPr>
          <w:rFonts w:ascii="Arial" w:cs="Arial" w:eastAsia="Arial" w:hAnsi="Arial"/>
          <w:sz w:val="24"/>
          <w:szCs w:val="24"/>
        </w:rPr>
        <w:t xml:space="preserve"> 12</w:t>
      </w:r>
    </w:p>
    <w:p>
      <w:pPr>
        <w:spacing w:after="120"/>
        <w:ind w:firstLine="397"/>
        <w:jc w:val="both"/>
      </w:pPr>
      <w:r>
        <w:rPr>
          <w:rFonts w:ascii="Arial" w:cs="Arial" w:eastAsia="Arial" w:hAnsi="Arial"/>
          <w:sz w:val="24"/>
          <w:szCs w:val="24"/>
        </w:rPr>
        <w:t xml:space="preserve">5. Обеспечение предоставления гражданам земельных участков для целей индивидуального жилищного строительства                     15</w:t>
      </w:r>
    </w:p>
    <w:p>
      <w:pPr>
        <w:spacing w:after="120"/>
        <w:ind w:firstLine="397"/>
        <w:jc w:val="both"/>
      </w:pPr>
      <w:r>
        <w:rPr>
          <w:rFonts w:ascii="Arial" w:cs="Arial" w:eastAsia="Arial" w:hAnsi="Arial"/>
          <w:sz w:val="24"/>
          <w:szCs w:val="24"/>
        </w:rPr>
        <w:t xml:space="preserve">6.  Обеспечение земельных участков для индивидуального жилищного строительства инфраструктурой                                      18</w:t>
      </w:r>
    </w:p>
    <w:p>
      <w:pPr>
        <w:spacing w:after="120"/>
        <w:ind w:firstLine="397"/>
        <w:jc w:val="both"/>
      </w:pPr>
      <w:r>
        <w:rPr>
          <w:rFonts w:ascii="Arial" w:cs="Arial" w:eastAsia="Arial" w:hAnsi="Arial"/>
          <w:sz w:val="24"/>
          <w:szCs w:val="24"/>
        </w:rPr>
        <w:t xml:space="preserve">7.  Функции и полномочия уполномоченных органов в реализации программы                                                                                              18</w:t>
      </w:r>
    </w:p>
    <w:p>
      <w:pPr>
        <w:spacing w:after="120"/>
        <w:ind w:firstLine="397"/>
        <w:jc w:val="both"/>
      </w:pPr>
      <w:r>
        <w:rPr>
          <w:rFonts w:ascii="Arial" w:cs="Arial" w:eastAsia="Arial" w:hAnsi="Arial"/>
          <w:sz w:val="24"/>
          <w:szCs w:val="24"/>
        </w:rPr>
        <w:t xml:space="preserve">8.  Финансовое и материально-техническое обеспечение реализации программы                                                                                       20</w:t>
      </w:r>
    </w:p>
    <w:p>
      <w:pPr>
        <w:spacing w:after="120"/>
        <w:ind w:firstLine="397"/>
        <w:jc w:val="both"/>
      </w:pPr>
      <w:r>
        <w:rPr>
          <w:rFonts w:ascii="Arial" w:cs="Arial" w:eastAsia="Arial" w:hAnsi="Arial"/>
          <w:sz w:val="24"/>
          <w:szCs w:val="24"/>
        </w:rPr>
        <w:t xml:space="preserve">Приложения к программе:                                                                                                                                                                                               20</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Паспорт Программы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7"/>
        <w:gridCol w:w="6831"/>
      </w:tblGrid>
      <w:tr>
        <w:tc>
          <w:tcPr>
            <w:tcW w:type="dxa" w:w="33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программы</w:t>
            </w:r>
          </w:p>
        </w:tc>
        <w:tc>
          <w:tcPr>
            <w:tcW w:type="dxa" w:w="6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Программа Аламудунского айылного аймака Аламудунского района Чуйской области по обеспечению граждан Кыргызской Республики земельными участками под индивидуальное жилищное строительство при расширении территорий населенных пунктов</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 для разработки программы </w:t>
            </w:r>
          </w:p>
          <w:p>
            <w:pPr>
              <w:jc w:val="both"/>
            </w:pPr>
            <w:r>
              <w:rPr>
                <w:rFonts w:ascii="Arial" w:cs="Arial" w:eastAsia="Arial" w:hAnsi="Arial"/>
                <w:sz w:val="24"/>
                <w:szCs w:val="24"/>
              </w:rPr>
              <w:t xml:space="preserve">|</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Закон Кыргызской Республики «О переводе (трансформации) земельных участков» от 15 июля 2013 года №145 (пункт 7 части 6 статьи 9)</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принятия решения о разработке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Распоряжение Аламудунского айыл окмоту №____ от ________ 2021 года</w:t>
            </w:r>
          </w:p>
          <w:p>
            <w:pPr>
              <w:jc w:val="both"/>
            </w:pPr>
            <w:r>
              <w:rPr>
                <w:rFonts w:ascii="Arial" w:cs="Arial" w:eastAsia="Arial" w:hAnsi="Arial"/>
                <w:sz w:val="24"/>
                <w:szCs w:val="24"/>
              </w:rPr>
              <w:t xml:space="preserve"/>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Ответственный исполнитель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Аламудунский айыл окмоту</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Соисполнители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Кабинет министров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Министерство экономики и финансов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Государственное агентство по земельным ресурсам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Уполномоченный орган по архитектуре и градостроительству Аламудунского района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Филиал Аламудунского района Государственного учреждения «Кадастр»</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Цель программы</w:t>
            </w:r>
          </w:p>
          <w:p>
            <w:pPr>
              <w:jc w:val="both"/>
            </w:pPr>
            <w:r>
              <w:rPr>
                <w:rFonts w:ascii="Arial" w:cs="Arial" w:eastAsia="Arial" w:hAnsi="Arial"/>
                <w:sz w:val="24"/>
                <w:szCs w:val="24"/>
              </w:rPr>
              <w:t xml:space="preserve"/>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объемов индивидуального жилищного строительства за счет расширения территории Аламудунского айылного аймака и создание условий для предоставления сформированных новых земельных участков для индивидуального жилищного строительства в собственность гражданам,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Задачи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решение вопроса по переводу (трансформации) земель под расширение земель населенного пункта – под предоставление земель под индивидуальное жилищное строительство.</w:t>
            </w:r>
          </w:p>
          <w:p>
            <w:pPr>
              <w:jc w:val="both"/>
            </w:pPr>
            <w:r>
              <w:rPr>
                <w:rFonts w:ascii="Arial" w:cs="Arial" w:eastAsia="Arial" w:hAnsi="Arial"/>
                <w:sz w:val="24"/>
                <w:szCs w:val="24"/>
              </w:rPr>
              <w:t xml:space="preserve">2) обеспечение формирования земельных участков на территории Аламудунского айылного аймака для предоставления гражданам, стоящих в очереди в качестве нуждающихся для предоставления земельного участка под индивидуальное жилищное строительство и имеющие правовые основания на предоставление этих земельных участков безвозмездно один раз на территории Кыргызской Республики;</w:t>
            </w:r>
          </w:p>
          <w:p>
            <w:pPr>
              <w:jc w:val="both"/>
            </w:pPr>
            <w:r>
              <w:rPr>
                <w:rFonts w:ascii="Arial" w:cs="Arial" w:eastAsia="Arial" w:hAnsi="Arial"/>
                <w:sz w:val="24"/>
                <w:szCs w:val="24"/>
              </w:rPr>
              <w:t xml:space="preserve">3) осуществление единой комплексной политики развития айылного аймака, которая включает земельную, жилищную, социально-экономическую, инвестиционную политику и др. программы айылного аймака (ПСЭР, программа управления муниципальной собственности и т.д.);</w:t>
            </w:r>
          </w:p>
          <w:p>
            <w:pPr>
              <w:jc w:val="both"/>
            </w:pPr>
            <w:r>
              <w:rPr>
                <w:rFonts w:ascii="Arial" w:cs="Arial" w:eastAsia="Arial" w:hAnsi="Arial"/>
                <w:sz w:val="24"/>
                <w:szCs w:val="24"/>
              </w:rPr>
              <w:t xml:space="preserve">4) </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Сроки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июнь 2022 года – декабрь 2025 года</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Целевые показатели и индикаторы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обеспеченности жильем на одного гражданина Кыргызской Республики, проживающего в айылном аймаке;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Доля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количестве земельных участков, необходимом для удовлетворения потребности граждан, имеющих на это право;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Количество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рамках реализации настоящей программы;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Доля граждан, реализовавших право на безвозмездное предоставление в собственность из сформированных новых земельных участков, имеющих право получить их безвозмездно один раз на территории Кыргызской Республики под индивидуальное жилищное строительство в общем количестве граждан, имеющих право на получение земель по этому основанию (включая индикаторы по реализации гендерной и молодежной политики);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Доля средств местного бюджета для реализации настоящей программы в отчетном году, в общем объеме средств местного бюджета, предусмотренных на реализацию мероприятий программы в отчетном году.</w:t>
            </w:r>
          </w:p>
          <w:p>
            <w:pPr>
              <w:jc w:val="both"/>
            </w:pPr>
            <w:r>
              <w:rPr>
                <w:rFonts w:ascii="Arial" w:cs="Arial" w:eastAsia="Arial" w:hAnsi="Arial"/>
                <w:sz w:val="24"/>
                <w:szCs w:val="24"/>
              </w:rPr>
              <w:t xml:space="preserve"/>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Ожидаемые результаты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результате реализации программы ожидается:</w:t>
            </w:r>
          </w:p>
          <w:p>
            <w:pPr>
              <w:jc w:val="both"/>
            </w:pPr>
            <w:r>
              <w:rPr>
                <w:rFonts w:ascii="Arial" w:cs="Arial" w:eastAsia="Arial" w:hAnsi="Arial"/>
                <w:sz w:val="24"/>
                <w:szCs w:val="24"/>
              </w:rPr>
              <w:t xml:space="preserve">1) улучшение качества жизни граждан за счет расширения жилищной инфраструктуры и увеличения количества граждан, реализовавших право на безвозмездное предоставление в собственность из сформированных новых земельных участков, имеющих право получить их безвозмездно один раз на территории Кыргызской Республики под индивидуальное жилищное строительство;</w:t>
            </w:r>
          </w:p>
          <w:p>
            <w:pPr>
              <w:jc w:val="both"/>
            </w:pPr>
            <w:r>
              <w:rPr>
                <w:rFonts w:ascii="Arial" w:cs="Arial" w:eastAsia="Arial" w:hAnsi="Arial"/>
                <w:sz w:val="24"/>
                <w:szCs w:val="24"/>
              </w:rPr>
              <w:t xml:space="preserve">2) увеличение обеспеченности жильем на одного гражданина Кыргызской Республики, проживающего в Аламудунском айылном аймаке.</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План основных мероприятий по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имеется</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Источники и объемы финансирования</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программы будет осуществляться за счет и в пределах средств местного и республиканского бюджета, а также иных источников, не запрещенных законодательством Кыргызской Республики.</w:t>
            </w:r>
          </w:p>
          <w:p>
            <w:pPr>
              <w:jc w:val="both"/>
            </w:pPr>
            <w:r>
              <w:rPr>
                <w:rFonts w:ascii="Arial" w:cs="Arial" w:eastAsia="Arial" w:hAnsi="Arial"/>
                <w:sz w:val="24"/>
                <w:szCs w:val="24"/>
              </w:rPr>
              <w:t xml:space="preserve">Программа устанавливает исключительно расходные обязательства.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Объем средств будет уточняться по мере утверждения и уточнения местного бюджета и республиканского на соответствующие финансовые годы в соответствии с законодательством Кыргызской Республики.</w:t>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Настоящая программа определяет порядок обеспечения граждан Аламудунского айылного аймака сформированных земельных участков под индивидуальное жилищное строительство при расширении территорий населенных пунктов и образовании новых населенных пунктов. </w:t>
      </w:r>
    </w:p>
    <w:p>
      <w:pPr>
        <w:spacing w:after="120"/>
        <w:ind w:firstLine="397"/>
        <w:jc w:val="both"/>
      </w:pPr>
      <w:r>
        <w:rPr>
          <w:rFonts w:ascii="Arial" w:cs="Arial" w:eastAsia="Arial" w:hAnsi="Arial"/>
          <w:sz w:val="24"/>
          <w:szCs w:val="24"/>
        </w:rPr>
        <w:t xml:space="preserve">1.2. Настоящая Программы распространяются только на граждан Кыргызской Республики, достигшие 18 лет, независимо от каких-либо различий по признаку пола, расы, уязвимости, этнической принадлежности, стоящие в очереди в качестве нуждающихся для предоставления земельного участка под индивидуальное жилищное строительство и имеющие правовые основания на предоставление этих земельных участков, определенные в Положении о порядке предоставления земельных участков под индивидуальное жилищное строительство, утвержденное постановлением Правительства Кыргызской Республики от 6 мая 2005 года № 177.</w:t>
      </w:r>
    </w:p>
    <w:p>
      <w:pPr>
        <w:spacing w:after="120"/>
        <w:ind w:firstLine="397"/>
        <w:jc w:val="both"/>
      </w:pPr>
      <w:r>
        <w:rPr>
          <w:rFonts w:ascii="Arial" w:cs="Arial" w:eastAsia="Arial" w:hAnsi="Arial"/>
          <w:sz w:val="24"/>
          <w:szCs w:val="24"/>
        </w:rPr>
        <w:t xml:space="preserve">1.3. Положения данной Программы обязательны для органов местного самоуправления, граждан, проживающих на территории Аламудунского айылного аймака, имеющих право на получение земельного участка в собственность безвозмездно один раз на всей территории Кыргызской Республики под индивидуальное жилищное строительство.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Законодательство для принятия Программы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Настоящая Программа Аламудунского айылного аймака Аламудунского района Чуйской области по обеспечению граждан Кыргызской Республики земельными участками при расширении территорий населенных пунктов и образовании новых населенных пунктов (далее - Программа) разработана во исполнение требований пункта 7 части 6 статьи 9 Закона Кыргызской Республики «О переводе (трансформации) земельных участков» от 15 июля 2013 года №145, согласно которой при расширении территорий населенных пунктов и образовании нового населенного пункта разрабатывается Программа по обеспечению граждан Кыргызской Республики земельными участками, утвержденная органом местного самоуправления. </w:t>
      </w:r>
    </w:p>
    <w:p>
      <w:pPr>
        <w:spacing w:after="120"/>
        <w:ind w:firstLine="397"/>
        <w:jc w:val="both"/>
      </w:pPr>
      <w:r>
        <w:rPr>
          <w:rFonts w:ascii="Arial" w:cs="Arial" w:eastAsia="Arial" w:hAnsi="Arial"/>
          <w:sz w:val="24"/>
          <w:szCs w:val="24"/>
        </w:rPr>
        <w:t xml:space="preserve">2.2. Предоставление сформированных земельных участков под индивидуальное жилищное строительство гражданам, проживающих на территории Аламудунского айылного аймака, имеющих право на получение земельного участка в собственность безвозмездно один раз на всей территории Кыргызской Республики под индивидуальное жилищное строительство регулируется следующими нормативными актами: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Конституция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Земельный кодекс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Жилищный кодекс КР;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Бюджетный кодекс КР;</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Закон КР «Об архитектуре и градостроительстве»;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Закон КР «О местном самоуправлении»;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Закон КР «Об индивидуальном жилищном строительстве»;</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Положение о порядке предоставления земельных участков под индивидуальное жилищное строительство, утвержденное постановлением Правительства КР от 6 мая 2005 года №177 (в редакции постановления Правительства КР от 24 февраля 2017 года);</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Базовый реестр муниципальных услуг, предоставляемых органами местного самоуправления КР, утвержденное Постановлением Правительства КР от 14 января 2015 года №6 (в редакции Постановления Правительства КР от 5 февраля 2018 года №80);</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Постановление айылного кенеша Аламудунского айылного аймака об установлении норм предоставления земельных участков под строительство индивидуальных жилых домов, об утверждении генеральных планов населенных пунктов, схем генеральных планов, согласованных с главным архитектором области, города, района и Правил застройки и землепользования;</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Постановление Кабинетов министров Кыргызской Республики о расширении территорий населенных пунктов и образовании нового населенного пункта (переводе/трансформации земельных участков).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w:t>
      </w:r>
      <w:r>
        <w:rPr>
          <w:rFonts w:ascii="Arial" w:cs="Arial" w:eastAsia="Arial" w:hAnsi="Arial"/>
          <w:b/>
          <w:bCs/>
          <w:sz w:val="24"/>
          <w:szCs w:val="24"/>
        </w:rPr>
        <w:t xml:space="preserve">Текущее состояние предоставления земельных участков по индивидуальное </w:t>
      </w:r>
    </w:p>
    <w:p>
      <w:pPr>
        <w:spacing w:after="240" w:before="200"/>
        <w:jc w:val="center"/>
      </w:pPr>
      <w:r>
        <w:rPr>
          <w:rFonts w:ascii="Arial" w:cs="Arial" w:eastAsia="Arial" w:hAnsi="Arial"/>
          <w:b/>
          <w:bCs/>
          <w:sz w:val="32"/>
          <w:szCs w:val="32"/>
        </w:rPr>
        <w:t xml:space="preserve">жилищное строительство</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Индивидуальное жилищное строительство в айылном аймаке, как и в целом, по республике, исторически является наиболее из основных инструментов решения жилищных вопросов, так как позволяет гражданам с разным уровнем доходов возвести собственное жилье. При такой постановке вопроса, рассмотрению правовых механизмов обеспечения условий для предоставления земельных участков для ведения индивидуального жилищного строительства должно быть уделено особое внимание. </w:t>
      </w:r>
    </w:p>
    <w:p>
      <w:pPr>
        <w:spacing w:after="120"/>
        <w:ind w:firstLine="397"/>
        <w:jc w:val="both"/>
      </w:pPr>
      <w:r>
        <w:rPr>
          <w:rFonts w:ascii="Arial" w:cs="Arial" w:eastAsia="Arial" w:hAnsi="Arial"/>
          <w:sz w:val="24"/>
          <w:szCs w:val="24"/>
        </w:rPr>
        <w:t xml:space="preserve">Обоснована необходимость разработки видения в настоящей программе по доступному и безопасному жилью и своевременность совершенствования учёта проблем при определении приоритетов развития айылного аймака. </w:t>
      </w:r>
    </w:p>
    <w:p>
      <w:pPr>
        <w:spacing w:after="120"/>
        <w:ind w:firstLine="397"/>
        <w:jc w:val="both"/>
      </w:pPr>
      <w:r>
        <w:rPr>
          <w:rFonts w:ascii="Arial" w:cs="Arial" w:eastAsia="Arial" w:hAnsi="Arial"/>
          <w:sz w:val="24"/>
          <w:szCs w:val="24"/>
        </w:rPr>
        <w:t xml:space="preserve">Приведены и проанализированы проблемы и условия обеспечения членов местного сообщества земельными участками под индивидуальное жилищное строительство. </w:t>
      </w:r>
    </w:p>
    <w:p>
      <w:pPr>
        <w:spacing w:after="120"/>
        <w:ind w:firstLine="397"/>
        <w:jc w:val="both"/>
      </w:pPr>
      <w:r>
        <w:rPr>
          <w:rFonts w:ascii="Arial" w:cs="Arial" w:eastAsia="Arial" w:hAnsi="Arial"/>
          <w:sz w:val="24"/>
          <w:szCs w:val="24"/>
        </w:rPr>
        <w:t xml:space="preserve">Основная проблема, которую отмечают практически все члены сообщества аймака и представители органов МСУ – отсутствие в наличии свободных земель для предоставления земель под возведения индивидуального жилья и отсутствие земель сельскохозяйственного назначения, непригодных для сельскохозяйственных нужд, для того, чтобы инициировать органам местного самоуправления их перевод земель под расширение населенного пункта – под предоставление земель под индивидуальное жилищное строительство. </w:t>
      </w:r>
    </w:p>
    <w:p>
      <w:pPr>
        <w:spacing w:after="120"/>
        <w:ind w:firstLine="397"/>
        <w:jc w:val="both"/>
      </w:pPr>
      <w:r>
        <w:rPr>
          <w:rFonts w:ascii="Arial" w:cs="Arial" w:eastAsia="Arial" w:hAnsi="Arial"/>
          <w:sz w:val="24"/>
          <w:szCs w:val="24"/>
        </w:rPr>
        <w:t xml:space="preserve">В айылном аймаке наблюдается увеличение потребностей граждан в получении земельных участков, то есть, рост количества очередников на получение земельных участков под индивидуальное жилищное строительство, о чем свидетельствует статистика поступивших заявлений (по состоянию на 1 июня 2021 года – зарегистрировано в айыл окмоту более 1000 заявлений) и из года в год наблюдается рост граждан,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 Согласно статистике, если сравнить количество граждан, стоящих в очереди с 2010 годом и 2020 годом, то их количество увеличивается из года в год. </w:t>
      </w:r>
    </w:p>
    <w:p>
      <w:pPr>
        <w:spacing w:after="120"/>
        <w:ind w:firstLine="397"/>
        <w:jc w:val="both"/>
      </w:pPr>
      <w:r>
        <w:rPr>
          <w:rFonts w:ascii="Arial" w:cs="Arial" w:eastAsia="Arial" w:hAnsi="Arial"/>
          <w:sz w:val="24"/>
          <w:szCs w:val="24"/>
        </w:rPr>
        <w:t xml:space="preserve">Следующая проблема в айылном аймаке – недостаточность финансовых ресурсов в местном и республиканском бюджете на строительство инженерной и социальной инфраструктуры. Ввиду недостаточной финансовой поддержки строительства инфраструктуры на застройщиков сегодня ложится дополнительная нагрузка по обеспечению площадок соответствующими сетями и объектами. Эта нагрузка не всегда для застройщиков является посильной, тем более, когда наблюдается рост цен на строительные материалы и существует неблагоприятная эпидемиологическая ситуация, связанная с пандемией (COVID), наблюдается такая проблема, как ограниченная доступность для покупки собственного жилья населением аймака вследствие низкого уровня доходов.</w:t>
      </w:r>
    </w:p>
    <w:p>
      <w:pPr>
        <w:spacing w:after="120"/>
        <w:ind w:firstLine="397"/>
        <w:jc w:val="both"/>
      </w:pPr>
      <w:r>
        <w:rPr>
          <w:rFonts w:ascii="Arial" w:cs="Arial" w:eastAsia="Arial" w:hAnsi="Arial"/>
          <w:sz w:val="24"/>
          <w:szCs w:val="24"/>
        </w:rPr>
        <w:t xml:space="preserve">Кроме того, данная ситуация осложняется тем, что Аламудунский айылный аймак расположен вблизи с городом Бишкек, и влияет внутренняя миграция, в связи с чем, наблюдается рост численности населения на территории айылного аймака. </w:t>
      </w:r>
    </w:p>
    <w:p>
      <w:pPr>
        <w:spacing w:after="120"/>
        <w:ind w:firstLine="397"/>
        <w:jc w:val="both"/>
      </w:pPr>
      <w:r>
        <w:rPr>
          <w:rFonts w:ascii="Arial" w:cs="Arial" w:eastAsia="Arial" w:hAnsi="Arial"/>
          <w:sz w:val="24"/>
          <w:szCs w:val="24"/>
        </w:rPr>
        <w:t xml:space="preserve">Исходя из объективных свойств, земли географического и физического характера, правовое регулирование ее обращения базируется на принципах рациональности и эффективности использования земель. Нельзя сказать, что земли населенных пунктов, предназначенных для целей индивидуального жилищного строительства обладают приоритетом в юридическом смысле над другими категориями земель Кыргызской Республики. Территориальное планирование и градостроительное зонирование должно быть сбалансированным в интересах самих граждан, так как нерешенность инфраструктурных вопросов влияет на все сферы жизнедеятельности. </w:t>
      </w:r>
    </w:p>
    <w:p>
      <w:pPr>
        <w:spacing w:after="120"/>
        <w:ind w:firstLine="397"/>
        <w:jc w:val="both"/>
      </w:pPr>
      <w:r>
        <w:rPr>
          <w:rFonts w:ascii="Arial" w:cs="Arial" w:eastAsia="Arial" w:hAnsi="Arial"/>
          <w:sz w:val="24"/>
          <w:szCs w:val="24"/>
        </w:rPr>
        <w:t xml:space="preserve">В строго юридическом смысле, «предоставление земельного участка для ИЖС» включает формирование конкретного земельного участка, предоставление его в собственность гражданина, имеющего на это право и осуществление самой застройки. </w:t>
      </w:r>
    </w:p>
    <w:p>
      <w:pPr>
        <w:spacing w:after="120"/>
        <w:ind w:firstLine="397"/>
        <w:jc w:val="both"/>
      </w:pPr>
      <w:r>
        <w:rPr>
          <w:rFonts w:ascii="Arial" w:cs="Arial" w:eastAsia="Arial" w:hAnsi="Arial"/>
          <w:sz w:val="24"/>
          <w:szCs w:val="24"/>
        </w:rPr>
        <w:t xml:space="preserve">Первый аспект предоставления земель под ИЖС - работы по формированию земельного участка ведутся специально уполномоченными органами (органы строительства и архитектуры - ст. 77 ЗК КР). Кроме того, в работе по формированию земельного участка принимают участие службы коммунального хозяйства, органы государственной регистрационной службы и т.д. Каждая служба обязана составить заключение по конкретному земельному участку в зависимости от круга вопросов, входящих в ее юрисдикцию. По каждому земельному участку формируется информационный пакет. В общем, процессуальная сторона предоставления земельных участков под ИЖС регламентирована достаточно ясно. Соответственно, предоставление ИЖС не ограничивается нормами одной отраслевой принадлежности, а вмещает в себя нормы гражданского, земельного и градостроительного законодательства. К примеру, в законе КР «Об индивидуальном жилищном строительстве в Кыргызской Республике» от 21 декабря 1991 года №689-XII, содержится привязка минимальной жилой площади к нормам санитарно-технической безопасности, а отвод земельного участка и непосредственно само строительство индивидуального жилого дома привязано к нормам градостроительства (ст. ст. 4 и 5 вышеназванного Закона). </w:t>
      </w:r>
    </w:p>
    <w:p>
      <w:pPr>
        <w:spacing w:after="120"/>
        <w:ind w:firstLine="397"/>
        <w:jc w:val="both"/>
      </w:pPr>
      <w:r>
        <w:rPr>
          <w:rFonts w:ascii="Arial" w:cs="Arial" w:eastAsia="Arial" w:hAnsi="Arial"/>
          <w:sz w:val="24"/>
          <w:szCs w:val="24"/>
        </w:rPr>
        <w:t xml:space="preserve">Предоставление земельного участка для ИЖС обусловлено юридическими связями – от основания возникновения права собственности до момента государственной регистрации вновь созданной недвижимой вещи и ее юридическая природа. В частности, юридическим фактом, на основании которого земельный участок предоставляется гражданину для ИЖС, является постановление органа местного самоуправления об отводе земельного участка (ст. 5 Закона об ИЖС), государственный акт о праве частной собственности (ст. 31 ЗК КР), который выдается филиалами ГУ «Кадастр». В постановлении и в государственном акте обязательно указывается целевое назначение земельного участка. Освоение земельного участка, то есть, возведение на нем индивидуального жилого дома, является показателем рационального и эффективного использования земли как ограниченного ресурса. </w:t>
      </w:r>
    </w:p>
    <w:p>
      <w:pPr>
        <w:spacing w:after="120"/>
        <w:ind w:firstLine="397"/>
        <w:jc w:val="both"/>
      </w:pPr>
      <w:r>
        <w:rPr>
          <w:rFonts w:ascii="Arial" w:cs="Arial" w:eastAsia="Arial" w:hAnsi="Arial"/>
          <w:sz w:val="24"/>
          <w:szCs w:val="24"/>
        </w:rPr>
        <w:t xml:space="preserve">Таким образом, целевая модель создания условий для реализации прав граждан на индивидуальное жилищное строительство - предоставление земельного участка под ИЖС включает комплекс мер организационного и правового характера, начинающийся с комплексного пространственного планирования, с момента формирования земельного участка и завершающийся его застройкой, осуществляемое в целях реализации конституционных гарантий граждан в обеспечении условий для реализации права на жилище и поощрений жилищного строительства. </w:t>
      </w:r>
    </w:p>
    <w:p>
      <w:pPr>
        <w:spacing w:after="120"/>
        <w:ind w:firstLine="397"/>
        <w:jc w:val="both"/>
      </w:pPr>
      <w:r>
        <w:rPr>
          <w:rFonts w:ascii="Arial" w:cs="Arial" w:eastAsia="Arial" w:hAnsi="Arial"/>
          <w:sz w:val="24"/>
          <w:szCs w:val="24"/>
        </w:rPr>
        <w:t xml:space="preserve">Данный процесс состоит из этапов: подготовка документации по планировке территории (правового зонирования); выполнение работ по обустройству территории (инженерная, транспортная и социальная инфраструктура); предоставление земель под ИЖС гражданам, обладающим правом на получение безвозмездно один раз на территории Кыргызской Республики; осуществление жилищного строительства.</w:t>
      </w:r>
    </w:p>
    <w:p>
      <w:pPr>
        <w:spacing w:after="120"/>
        <w:ind w:firstLine="397"/>
        <w:jc w:val="both"/>
      </w:pPr>
      <w:r>
        <w:rPr>
          <w:rFonts w:ascii="Arial" w:cs="Arial" w:eastAsia="Arial" w:hAnsi="Arial"/>
          <w:sz w:val="24"/>
          <w:szCs w:val="24"/>
        </w:rPr>
        <w:t xml:space="preserve">В соответствии с земельным законодательством, земельный участок предоставляется на безвозмездной основе и исключительно для ИЖС в собственность гражданина Кыргызской Республики (ст. 32 и ст. 33 ЗК КР). </w:t>
      </w:r>
    </w:p>
    <w:p>
      <w:pPr>
        <w:spacing w:after="120"/>
        <w:ind w:firstLine="397"/>
        <w:jc w:val="both"/>
      </w:pPr>
      <w:r>
        <w:rPr>
          <w:rFonts w:ascii="Arial" w:cs="Arial" w:eastAsia="Arial" w:hAnsi="Arial"/>
          <w:sz w:val="24"/>
          <w:szCs w:val="24"/>
        </w:rPr>
        <w:t xml:space="preserve">Однако, необходимо учитывать, что определение целевого назначения земельного участка, формирование земельного участка для целей ИЖС и создание социальной и инженерной инфраструктуры, будут осуществляться на основании градостроительных документов (Генплана, плана детальной застройки и т.д.). Тем самым, если в распоряжении муниципалитета имеются земли, предназначенные для ИЖС, то они должны быть предоставлены гражданам КР, главным образом, в порядке ст. 32 ЗК КР – право безвозмездного получения земельного участка, так как в данном случае возникает сложный юридический состав (конституционные гарантии на поощрение жилищного строительства и создание условий для реализации права на жилище).</w:t>
      </w:r>
    </w:p>
    <w:p>
      <w:pPr>
        <w:spacing w:after="120"/>
        <w:ind w:firstLine="397"/>
        <w:jc w:val="both"/>
      </w:pPr>
      <w:r>
        <w:rPr>
          <w:rFonts w:ascii="Arial" w:cs="Arial" w:eastAsia="Arial" w:hAnsi="Arial"/>
          <w:sz w:val="24"/>
          <w:szCs w:val="24"/>
        </w:rPr>
        <w:t xml:space="preserve">С другой стороны, отказ от практики предоставления земельных участков для ИЖС способствует росту теневых денежных потоков, образуемых на вторичном рынке земли, и лишает значительных поступлений в местные бюджеты. </w:t>
      </w:r>
    </w:p>
    <w:p>
      <w:pPr>
        <w:spacing w:after="120"/>
        <w:ind w:firstLine="397"/>
        <w:jc w:val="both"/>
      </w:pPr>
      <w:r>
        <w:rPr>
          <w:rFonts w:ascii="Arial" w:cs="Arial" w:eastAsia="Arial" w:hAnsi="Arial"/>
          <w:sz w:val="24"/>
          <w:szCs w:val="24"/>
        </w:rPr>
        <w:t xml:space="preserve">В связи с чем, для решения данного вопроса на данном этапе развития местного сообщества, необходимо выработать новый подход по созданию органами МСУ Аламудунского айылного аймака условий для реализации конституционных прав граждан на жилище, определенных в статье 45 Конституции Кыргызской Республики от 2021 года и в Национальной стратегии развития Кыргызской Республики на 2018-2040 годы, что «невозможно постоянно «расширяться вширь, нужно расти ввысь». Мы должны изменить образ наших городов и сел, придать им современный облик, что потребует нового подхода к комплексному пространственному планированию и развитию, повысит требования к архитектурным и строительным нормам, стандартам и градостроительным регламентам. </w:t>
      </w:r>
    </w:p>
    <w:p>
      <w:pPr>
        <w:spacing w:after="120"/>
        <w:ind w:firstLine="397"/>
        <w:jc w:val="both"/>
      </w:pPr>
      <w:r>
        <w:rPr>
          <w:rFonts w:ascii="Arial" w:cs="Arial" w:eastAsia="Arial" w:hAnsi="Arial"/>
          <w:sz w:val="24"/>
          <w:szCs w:val="24"/>
        </w:rPr>
        <w:t xml:space="preserve">Развитие эффективных энергетических и ирригационных сетей, дорожной и транспортной инфраструктуры, обеспеченность чистой питьевой водой и системами водоотведения населенных пунктов являются приоритетными задачами для государства. Ключевой задачей местных органов власти будет являться формирование экономических и социальных субъектов, обеспечивающих развитие на местах». </w:t>
      </w:r>
    </w:p>
    <w:p>
      <w:pPr>
        <w:spacing w:after="120"/>
        <w:ind w:firstLine="397"/>
        <w:jc w:val="both"/>
      </w:pPr>
      <w:r>
        <w:rPr>
          <w:rFonts w:ascii="Arial" w:cs="Arial" w:eastAsia="Arial" w:hAnsi="Arial"/>
          <w:sz w:val="24"/>
          <w:szCs w:val="24"/>
        </w:rPr>
        <w:t xml:space="preserve">Таким образом настоящая программа должна быть направлена на синхронизацию градостроительных документов с программой социально-экономического развития айылного аймака. </w:t>
      </w:r>
    </w:p>
    <w:p>
      <w:pPr>
        <w:spacing w:after="120"/>
        <w:ind w:firstLine="397"/>
        <w:jc w:val="both"/>
      </w:pPr>
      <w:r>
        <w:rPr>
          <w:rFonts w:ascii="Arial" w:cs="Arial" w:eastAsia="Arial" w:hAnsi="Arial"/>
          <w:sz w:val="24"/>
          <w:szCs w:val="24"/>
        </w:rPr>
        <w:t xml:space="preserve">Единая земельная, жилищная, социальная и культурная политика, политика в жилищно-коммунальной сфере обеспечат комплексный подход к развитию комфортной жилой среды в айылном аймаке с учетом трендов развития урбанизации, роста численности населения, а также особенностей развития аймака. </w:t>
      </w:r>
    </w:p>
    <w:p>
      <w:pPr>
        <w:spacing w:after="120"/>
        <w:ind w:firstLine="397"/>
        <w:jc w:val="both"/>
      </w:pPr>
      <w:r>
        <w:rPr>
          <w:rFonts w:ascii="Arial" w:cs="Arial" w:eastAsia="Arial" w:hAnsi="Arial"/>
          <w:sz w:val="24"/>
          <w:szCs w:val="24"/>
        </w:rPr>
        <w:t xml:space="preserve">     Основные меры поддержки со стороны органов местного самоуправления айылного аймака в жилищном строительстве будут направлены на стимулирование строительства доступного жилья широким слоям населения за счет обустройства жилых массивов массовой застройки инженерными коммуникациями. Это создаст для привлечения частные инвестиции для предложения населению кредитного (ипотечного) и арендного жилья в рамках частного муниципального партнерства, механизмов долевого строительства и оказывать поддержку и приоритет развитию не только возведению индивидуального жилищного строительства путем возведения индивидуальных домов, но и строительству многоэтажных домов (включая и социальное жилье) на территории айылного аймака.</w:t>
      </w:r>
    </w:p>
    <w:p>
      <w:pPr>
        <w:spacing w:after="120"/>
        <w:ind w:firstLine="397"/>
        <w:jc w:val="both"/>
      </w:pPr>
      <w:r>
        <w:rPr>
          <w:rFonts w:ascii="Arial" w:cs="Arial" w:eastAsia="Arial" w:hAnsi="Arial"/>
          <w:sz w:val="24"/>
          <w:szCs w:val="24"/>
        </w:rPr>
        <w:t xml:space="preserve">     Повышению доступности жилья также способствуют внедрение таких инструментов: создание жилищно-строительных кооперативов, введение системы жилищно-строительных сбережений и ипотечных программ, создание муниципального жилищного фонда для обеспечения преимущественно малоимущих лиц и иных нуждающихся социально-уязвимых групп населения, не имеющих достаточных доходов для приобретения жилья: инвалиды, дети-сироты, многодетные семьи, матери-одиночки, а также для молодежи, работающей в городе Бишкек - предоставление социальным арендным жильем без выкупа, которое будет возведено на основе долевого участия между муниципалитетом и инвесторами (застройщиками), в том числе за счет добровольных взносов в виде пожертвований и грантов.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w:t>
      </w:r>
      <w:r>
        <w:rPr>
          <w:rFonts w:ascii="Arial" w:cs="Arial" w:eastAsia="Arial" w:hAnsi="Arial"/>
          <w:b/>
          <w:bCs/>
          <w:sz w:val="24"/>
          <w:szCs w:val="24"/>
        </w:rPr>
        <w:t xml:space="preserve">Основные цели, задачи и срок реализации программы</w:t>
      </w:r>
    </w:p>
    <w:p>
      <w:pPr>
        <w:spacing w:after="120"/>
        <w:ind w:firstLine="397"/>
        <w:jc w:val="both"/>
      </w:pPr>
      <w:r>
        <w:rPr>
          <w:rFonts w:ascii="Arial" w:cs="Arial" w:eastAsia="Arial" w:hAnsi="Arial"/>
          <w:sz w:val="24"/>
          <w:szCs w:val="24"/>
        </w:rPr>
        <w:t xml:space="preserve">4.1. Целью Программы является увеличение объемов индивидуального жилищного строительства за счет расширения территории Аламудунского айылного аймака и создание условий для предоставления сформированных новых земельных участков для индивидуального жилищного строительства в собственность гражданам,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 </w:t>
      </w:r>
    </w:p>
    <w:p>
      <w:pPr>
        <w:spacing w:after="120"/>
        <w:ind w:firstLine="397"/>
        <w:jc w:val="both"/>
      </w:pPr>
      <w:r>
        <w:rPr>
          <w:rFonts w:ascii="Arial" w:cs="Arial" w:eastAsia="Arial" w:hAnsi="Arial"/>
          <w:sz w:val="24"/>
          <w:szCs w:val="24"/>
        </w:rPr>
        <w:t xml:space="preserve">4.2.Достижение данной цели будет измеряться следующими целевыми индикаторами:</w:t>
      </w:r>
    </w:p>
    <w:p>
      <w:pPr>
        <w:spacing w:after="120"/>
        <w:jc w:val="both"/>
      </w:pPr>
      <w:r>
        <w:rPr>
          <w:rFonts w:ascii="Arial" w:cs="Arial" w:eastAsia="Arial" w:hAnsi="Arial"/>
          <w:sz w:val="24"/>
          <w:szCs w:val="24"/>
        </w:rPr>
        <w:t xml:space="preserve">- увеличение обеспеченности жильем на одного гражданина Кыргызской Республики, проживающего в айылном аймаке;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площадь земельных участков, выделенных на основании Постановления Кабинета Министров КР для расширении территорий населенных пунктов и образований новых населенных пунктов на территории айылного аймака;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доля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количестве земельных участков, необходимом для удовлетворения потребности граждан, имеющих на это 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количество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рамках реализации настоящей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доля граждан, реализовавших право на безвозмездное предоставление в собственность из сформированных новых земельных участков, имеющих право получить их безвозмездно один раз на территории Кыргызской Республики под индивидуальное жилищное строительство в общем количестве граждан, имеющих право на получение земель по этому основанию (включая индикаторы по реализации гендерной и молодежной политики);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доля средств местного бюджета для реализации настоящей программы в отчетном году, в общем объеме средств местного бюджета, предусмотренных на реализацию мероприятий программы в отчетном году.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Для достижения поставленной цели предусматривается решение следующих задач:</w:t>
      </w:r>
    </w:p>
    <w:p>
      <w:pPr>
        <w:spacing w:after="120"/>
        <w:ind w:firstLine="708"/>
        <w:jc w:val="both"/>
      </w:pPr>
      <w:r>
        <w:rPr>
          <w:rFonts w:ascii="Arial" w:cs="Arial" w:eastAsia="Arial" w:hAnsi="Arial"/>
          <w:sz w:val="24"/>
          <w:szCs w:val="24"/>
        </w:rPr>
        <w:t xml:space="preserve">1. Обеспечение предоставления земельных участков для целей индивидуального жилищного строительства;</w:t>
      </w:r>
    </w:p>
    <w:p>
      <w:pPr>
        <w:spacing w:after="120"/>
        <w:ind w:firstLine="708"/>
        <w:jc w:val="both"/>
      </w:pPr>
      <w:r>
        <w:rPr>
          <w:rFonts w:ascii="Arial" w:cs="Arial" w:eastAsia="Arial" w:hAnsi="Arial"/>
          <w:sz w:val="24"/>
          <w:szCs w:val="24"/>
        </w:rPr>
        <w:t xml:space="preserve">2. Обеспечение земельных участков для индивидуального жилищного строительства инфраструктурой.</w:t>
      </w:r>
    </w:p>
    <w:p>
      <w:pPr>
        <w:spacing w:after="120"/>
        <w:jc w:val="both"/>
      </w:pPr>
      <w:r>
        <w:rPr>
          <w:rFonts w:ascii="Arial" w:cs="Arial" w:eastAsia="Arial" w:hAnsi="Arial"/>
          <w:sz w:val="24"/>
          <w:szCs w:val="24"/>
        </w:rPr>
        <w:t xml:space="preserve">Задача 1. Обеспечение предоставления гражданам земельных участков для целей индивидуального жилищного строительства;</w:t>
      </w:r>
    </w:p>
    <w:p>
      <w:pPr>
        <w:spacing w:after="120"/>
        <w:jc w:val="both"/>
      </w:pPr>
      <w:r>
        <w:rPr>
          <w:rFonts w:ascii="Arial" w:cs="Arial" w:eastAsia="Arial" w:hAnsi="Arial"/>
          <w:sz w:val="24"/>
          <w:szCs w:val="24"/>
        </w:rPr>
        <w:t xml:space="preserve">Достижение данной задачи будет измеряться следующими показателями результатов:</w:t>
      </w:r>
    </w:p>
    <w:p>
      <w:pPr>
        <w:spacing w:after="120"/>
        <w:jc w:val="both"/>
      </w:pPr>
      <w:r>
        <w:rPr>
          <w:rFonts w:ascii="Arial" w:cs="Arial" w:eastAsia="Arial" w:hAnsi="Arial"/>
          <w:sz w:val="24"/>
          <w:szCs w:val="24"/>
        </w:rPr>
        <w:t xml:space="preserve">1.Решениями исполнительного органа местного самоуправления о предоставлении земельного участка граждан Кыргызской Республики под индивидуальное жилищное строительство на основании их заявлений в порядке очередности и при условии наличия свободных земель. </w:t>
      </w:r>
    </w:p>
    <w:p>
      <w:pPr>
        <w:spacing w:after="120"/>
        <w:jc w:val="both"/>
      </w:pPr>
      <w:r>
        <w:rPr>
          <w:rFonts w:ascii="Arial" w:cs="Arial" w:eastAsia="Arial" w:hAnsi="Arial"/>
          <w:sz w:val="24"/>
          <w:szCs w:val="24"/>
        </w:rPr>
        <w:t xml:space="preserve">2. Площадь земельных участков, выделенных под индивидуальное жилищное строительство гражданам.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Обеспечение земельных участков для индивидуального жилищного строительства инфраструктурой (социальной, инженерной, транспортной и т.п.).</w:t>
      </w:r>
    </w:p>
    <w:p>
      <w:pPr>
        <w:spacing w:after="120"/>
        <w:ind w:firstLine="397"/>
        <w:jc w:val="both"/>
      </w:pPr>
      <w:r>
        <w:rPr>
          <w:rFonts w:ascii="Arial" w:cs="Arial" w:eastAsia="Arial" w:hAnsi="Arial"/>
          <w:sz w:val="24"/>
          <w:szCs w:val="24"/>
        </w:rPr>
        <w:t xml:space="preserve">Достижение данной задачи будет измеряться следующими показателями результатов: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Количество и площадь объектов, построенной инфраструктуры (социальной, инженерной, транспортной и т.п.). для обеспечения земельных участков для индивидуального жилищного строительства; </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доля средств местного бюджета в общем объеме средств местного бюджета, предусмотренных для обеспечения земельных участков для индивидуального жилищного строительства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w:t>
      </w:r>
      <w:r>
        <w:rPr>
          <w:rFonts w:ascii="Arial" w:cs="Arial" w:eastAsia="Arial" w:hAnsi="Arial"/>
          <w:b/>
          <w:bCs/>
          <w:sz w:val="24"/>
          <w:szCs w:val="24"/>
        </w:rPr>
        <w:t xml:space="preserve">Ключевые (основные) мероприятия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w:t>
      </w:r>
      <w:r>
        <w:rPr>
          <w:rFonts w:ascii="Arial" w:cs="Arial" w:eastAsia="Arial" w:hAnsi="Arial"/>
          <w:i/>
          <w:iCs/>
          <w:sz w:val="24"/>
          <w:szCs w:val="24"/>
        </w:rPr>
        <w:t xml:space="preserve">Решение вопроса по расширению территории Аламудунского айылного аймака.</w:t>
      </w:r>
      <w:r>
        <w:rPr>
          <w:rFonts w:ascii="Arial" w:cs="Arial" w:eastAsia="Arial" w:hAnsi="Arial"/>
          <w:sz w:val="24"/>
          <w:szCs w:val="24"/>
        </w:rPr>
        <w:t xml:space="preserve"> Для решения данного вопроса существует необходимость проведения перевода иных категорий земельных участков смежных айылных аймаков с целью расширения территории Аламудунского айылного аймака. В целях формирования зон застройки индивидуальными жилыми домами в земли населенных пунктов земель иных категорий, Кабинетом Министров должны осуществляться мероприятия по внесению изменений в документы территориального планирования, изменяющие границы населенных пунктов Аламудунского айылного аймака. </w:t>
      </w:r>
    </w:p>
    <w:p>
      <w:pPr>
        <w:spacing w:after="120"/>
        <w:jc w:val="both"/>
      </w:pPr>
      <w:r>
        <w:rPr>
          <w:rFonts w:ascii="Arial" w:cs="Arial" w:eastAsia="Arial" w:hAnsi="Arial"/>
          <w:sz w:val="24"/>
          <w:szCs w:val="24"/>
        </w:rPr>
        <w:t xml:space="preserve">Инициация, подготовка и продвижение вопроса по расширению территории Аламудунского айылного аймака и образование новых населенных пунктов будет осуществлено органами МСУ в соответствии с земельным законодательством, с законодательством, регулирующие вопросы административно-территориального устройства и перевода (трансформации) земельных участков. </w:t>
      </w:r>
    </w:p>
    <w:p>
      <w:pPr>
        <w:spacing w:after="120"/>
        <w:jc w:val="both"/>
      </w:pPr>
      <w:r>
        <w:rPr>
          <w:rFonts w:ascii="Arial" w:cs="Arial" w:eastAsia="Arial" w:hAnsi="Arial"/>
          <w:sz w:val="24"/>
          <w:szCs w:val="24"/>
        </w:rPr>
        <w:t xml:space="preserve">Перевод (трансформация) земельных участков производится уполномоченным органом в пределах его компетенции, в порядке, установленном земельным законодательством, в случае изменения основного целевого назначения земель, которые подпадают под расширение территории Аламудунского айылного аймака.</w:t>
      </w:r>
    </w:p>
    <w:p>
      <w:pPr>
        <w:spacing w:after="120"/>
        <w:jc w:val="both"/>
      </w:pPr>
      <w:r>
        <w:rPr>
          <w:rFonts w:ascii="Arial" w:cs="Arial" w:eastAsia="Arial" w:hAnsi="Arial"/>
          <w:sz w:val="24"/>
          <w:szCs w:val="24"/>
        </w:rPr>
        <w:t xml:space="preserve">4.2. </w:t>
      </w:r>
      <w:r>
        <w:rPr>
          <w:rFonts w:ascii="Arial" w:cs="Arial" w:eastAsia="Arial" w:hAnsi="Arial"/>
          <w:i/>
          <w:iCs/>
          <w:sz w:val="24"/>
          <w:szCs w:val="24"/>
        </w:rPr>
        <w:t xml:space="preserve">Подготовка и утверждение генеральных планов и перспективных планов развития расширенных территорий и образованных новых населенных пунктов.</w:t>
      </w:r>
      <w:r>
        <w:rPr>
          <w:rFonts w:ascii="Arial" w:cs="Arial" w:eastAsia="Arial" w:hAnsi="Arial"/>
          <w:sz w:val="24"/>
          <w:szCs w:val="24"/>
        </w:rPr>
        <w:t xml:space="preserve"> Планирование расширенных территории будет осуществляться путем разработки и утверждения генеральных планов на земельные участки, которые будут образованы вследствие расширения этой территории. Данные участки будут иметь в наличии генеральный план развития, подкрепленный схемами застройки/планами детальной планировки; перспективными планами инженерно-транспортной инфраструктуры; перспективными планами развития жилищной, социальной, культурной, коммунально-бытовой среды территорий. Данная градостроительная документация будет разработана с соблюдением норм и требований законодательства, предъявляемые к составу, содержанию и порядку разработки, рассмотрения, согласования и утверждения на территории айылного аймака. </w:t>
      </w:r>
    </w:p>
    <w:p>
      <w:pPr>
        <w:spacing w:after="120"/>
        <w:jc w:val="both"/>
      </w:pPr>
      <w:r>
        <w:rPr>
          <w:rFonts w:ascii="Arial" w:cs="Arial" w:eastAsia="Arial" w:hAnsi="Arial"/>
          <w:sz w:val="24"/>
          <w:szCs w:val="24"/>
        </w:rPr>
        <w:t xml:space="preserve">Все указанные элементы планирования развития расширенных территорий будут тесно увязаны с экономической специализацией, географическими и культурно-историческими особенностями айылного аймака.</w:t>
      </w:r>
    </w:p>
    <w:p>
      <w:pPr>
        <w:spacing w:after="120"/>
        <w:jc w:val="both"/>
      </w:pPr>
      <w:r>
        <w:rPr>
          <w:rFonts w:ascii="Arial" w:cs="Arial" w:eastAsia="Arial" w:hAnsi="Arial"/>
          <w:sz w:val="24"/>
          <w:szCs w:val="24"/>
        </w:rPr>
        <w:t xml:space="preserve">Градостроительная документация разрабатывается для управления, регулирования и для обеспечения развития расширенных территорий путем проектирования населенных пунктов, с учетом перспективы развития всей территории айылного аймака.</w:t>
      </w:r>
    </w:p>
    <w:p>
      <w:pPr>
        <w:spacing w:after="120"/>
        <w:jc w:val="both"/>
      </w:pPr>
      <w:r>
        <w:rPr>
          <w:rFonts w:ascii="Arial" w:cs="Arial" w:eastAsia="Arial" w:hAnsi="Arial"/>
          <w:sz w:val="24"/>
          <w:szCs w:val="24"/>
        </w:rPr>
        <w:t xml:space="preserve">Разработка специальных отраслевых схем и проектов осуществляется в соответствии с требованиями специальных инструкций или отраслевых нормативных положений, утвержденных соответствующими уполномоченными государственными органами по противопожарной профилактики, по охране окружающей среды, по охране памятников, по обеспечению санитарно-эпидемиологического благополучия населения, в области земельных ресурсов и земельных правоотношений и другими, во взаимоувязке с градостроительными нормами.</w:t>
      </w:r>
    </w:p>
    <w:p>
      <w:pPr>
        <w:spacing w:after="120"/>
        <w:jc w:val="both"/>
      </w:pPr>
      <w:r>
        <w:rPr>
          <w:rFonts w:ascii="Arial" w:cs="Arial" w:eastAsia="Arial" w:hAnsi="Arial"/>
          <w:sz w:val="24"/>
          <w:szCs w:val="24"/>
        </w:rPr>
        <w:t xml:space="preserve">Заказчиками градостроительной документации на расширенные территории и образованных новых населенных пунктов, выполняемой за счет республиканского и местного бюджетов, являет Аламудунский айыл окмоту или по его поручению территориальные органы архитектуры и градостроительства.</w:t>
      </w:r>
    </w:p>
    <w:p>
      <w:pPr>
        <w:spacing w:after="120"/>
        <w:jc w:val="both"/>
      </w:pPr>
      <w:r>
        <w:rPr>
          <w:rFonts w:ascii="Arial" w:cs="Arial" w:eastAsia="Arial" w:hAnsi="Arial"/>
          <w:sz w:val="24"/>
          <w:szCs w:val="24"/>
        </w:rPr>
        <w:t xml:space="preserve">Задание на проектирование (заказчиком проекта) составляется совместно с генеральной проектной организацией, с указанием условий и требований для проектирования, с определением вида работ, состава проектной документации, сроков разработки, порядка согласования и утверждается руководством заказчика.</w:t>
      </w:r>
    </w:p>
    <w:p>
      <w:pPr>
        <w:spacing w:after="120"/>
        <w:jc w:val="both"/>
      </w:pPr>
      <w:r>
        <w:rPr>
          <w:rFonts w:ascii="Arial" w:cs="Arial" w:eastAsia="Arial" w:hAnsi="Arial"/>
          <w:sz w:val="24"/>
          <w:szCs w:val="24"/>
        </w:rPr>
        <w:t xml:space="preserve">В составе градостроительной документации выполняются основные графические материалы и технико-экономические показатели согласно заданию на проектирование.</w:t>
      </w:r>
    </w:p>
    <w:p>
      <w:pPr>
        <w:spacing w:after="120"/>
        <w:jc w:val="both"/>
      </w:pPr>
      <w:r>
        <w:rPr>
          <w:rFonts w:ascii="Arial" w:cs="Arial" w:eastAsia="Arial" w:hAnsi="Arial"/>
          <w:sz w:val="24"/>
          <w:szCs w:val="24"/>
        </w:rPr>
        <w:t xml:space="preserve">Разработчиками градостроительной документации могут быть предприятия, организации и учреждения, имеющие соответствующие лицензии на право разработки градостроительной документации.</w:t>
      </w:r>
    </w:p>
    <w:p>
      <w:pPr>
        <w:spacing w:after="120"/>
        <w:jc w:val="both"/>
      </w:pPr>
      <w:r>
        <w:rPr>
          <w:rFonts w:ascii="Arial" w:cs="Arial" w:eastAsia="Arial" w:hAnsi="Arial"/>
          <w:sz w:val="24"/>
          <w:szCs w:val="24"/>
        </w:rPr>
        <w:t xml:space="preserve">При разработке градостроительной документации возможна организация конкурса на важные градостроительные узлы, застройку улиц, кварталов, микрорайонов. Решение об организации конкурса на разработку градостроительной документации принимается Аламудунским айыл окмоту по предложению территориальных органов архитектуры и градостроительства.</w:t>
      </w:r>
    </w:p>
    <w:p>
      <w:pPr>
        <w:spacing w:after="120"/>
        <w:jc w:val="both"/>
      </w:pPr>
      <w:r>
        <w:rPr>
          <w:rFonts w:ascii="Arial" w:cs="Arial" w:eastAsia="Arial" w:hAnsi="Arial"/>
          <w:sz w:val="24"/>
          <w:szCs w:val="24"/>
        </w:rPr>
        <w:t xml:space="preserve">Градостроительная документация после ее разработки, в том числе на конкурсной основе, для представления на утверждение передается в соответствующие территориальные органы архитектуры и градостроительства.</w:t>
      </w:r>
    </w:p>
    <w:p>
      <w:pPr>
        <w:spacing w:after="120"/>
        <w:jc w:val="both"/>
      </w:pPr>
      <w:r>
        <w:rPr>
          <w:rFonts w:ascii="Arial" w:cs="Arial" w:eastAsia="Arial" w:hAnsi="Arial"/>
          <w:sz w:val="24"/>
          <w:szCs w:val="24"/>
        </w:rPr>
        <w:t xml:space="preserve">При разработке градостроительной документации различных уровней (схем расселения, территориальных схем, генпланов, проектов детальной планировки (ПДП), проектов застройки, должны соблюдаться принципы непротиворечивости и взаимной согласованности проектных решений. Допускается обоснованное отклонение в последовательности разработки от общего к частному при определенных условиях (изменение сложившейся градостроительной ситуации, требующая проектной разработки от частного к общему) или параллельная разработка стадий (схем расселения, территориальных схем, генпланов, ПДП, проекты застройки), если соблюдаются условия перспективного развития территории и населенного пункта, безопасности государства и общественные интересы.</w:t>
      </w:r>
    </w:p>
    <w:p>
      <w:pPr>
        <w:spacing w:after="120"/>
        <w:jc w:val="both"/>
      </w:pPr>
      <w:r>
        <w:rPr>
          <w:rFonts w:ascii="Arial" w:cs="Arial" w:eastAsia="Arial" w:hAnsi="Arial"/>
          <w:sz w:val="24"/>
          <w:szCs w:val="24"/>
        </w:rPr>
        <w:t xml:space="preserve">При подготовке разрешительной документации, в период разработки градостроительной документации на определённые территории, все вопросы, влияющие на принятие проектного решения, подлежат согласованию с генеральным разработчиком градостроительной документации в виде писем (заключений).</w:t>
      </w:r>
    </w:p>
    <w:p>
      <w:pPr>
        <w:spacing w:after="120"/>
        <w:jc w:val="both"/>
      </w:pPr>
      <w:r>
        <w:rPr>
          <w:rFonts w:ascii="Arial" w:cs="Arial" w:eastAsia="Arial" w:hAnsi="Arial"/>
          <w:sz w:val="24"/>
          <w:szCs w:val="24"/>
        </w:rPr>
        <w:t xml:space="preserve">В составе градостроительной документации выделяется утверждаемая часть. Внесение изменений в утверждаемую часть градостроительной документации допускается при разработке следующего этапа, согласно иерархии градостроительной документации с соответствующим технико-экономическим обоснованием в связи с изменением существующей градостроительной ситуации по согласованию с разработчиком в виде заключения и утверждением в установленном порядке.</w:t>
      </w:r>
    </w:p>
    <w:p>
      <w:pPr>
        <w:spacing w:after="120"/>
        <w:jc w:val="both"/>
      </w:pPr>
      <w:r>
        <w:rPr>
          <w:rFonts w:ascii="Arial" w:cs="Arial" w:eastAsia="Arial" w:hAnsi="Arial"/>
          <w:sz w:val="24"/>
          <w:szCs w:val="24"/>
        </w:rPr>
        <w:t xml:space="preserve">4.3. </w:t>
      </w:r>
      <w:r>
        <w:rPr>
          <w:rFonts w:ascii="Arial" w:cs="Arial" w:eastAsia="Arial" w:hAnsi="Arial"/>
          <w:i/>
          <w:iCs/>
          <w:sz w:val="24"/>
          <w:szCs w:val="24"/>
        </w:rPr>
        <w:t xml:space="preserve">Формирование земельных участков</w:t>
      </w:r>
      <w:r>
        <w:rPr>
          <w:rFonts w:ascii="Arial" w:cs="Arial" w:eastAsia="Arial" w:hAnsi="Arial"/>
          <w:sz w:val="24"/>
          <w:szCs w:val="24"/>
        </w:rPr>
        <w:t xml:space="preserve"> для предоставления земельных участков под индивидуальное жилищное строительство и инфраструктуры (социальной и инженерной). Работы по формированию земельного участка будут осуществляться специально уполномоченными органами (органы строительства и архитектуры). </w:t>
      </w:r>
    </w:p>
    <w:p>
      <w:pPr>
        <w:spacing w:after="120"/>
        <w:jc w:val="both"/>
      </w:pPr>
      <w:r>
        <w:rPr>
          <w:rFonts w:ascii="Arial" w:cs="Arial" w:eastAsia="Arial" w:hAnsi="Arial"/>
          <w:sz w:val="24"/>
          <w:szCs w:val="24"/>
        </w:rPr>
        <w:t xml:space="preserve">Кроме того, в работе по формированию земельного участка будут принимать участие соответствующие структурные подразделения и организации жилищно- коммунального хозяйства (муниципальные учреждения и предприятия), органы государственной регистрационной службы и т.д. Каждая служба обязана составить заключение по конкретному земельному участку в зависимости от круга вопросов, входящих в ее юрисдикцию. На основе составленных заключений составляется Сводное заключение органом строительства и архитектуры в соответствии с нормами и требованиями градостроительного законодательства.</w:t>
      </w:r>
    </w:p>
    <w:p>
      <w:pPr>
        <w:spacing w:after="120"/>
        <w:jc w:val="both"/>
      </w:pPr>
      <w:r>
        <w:rPr>
          <w:rFonts w:ascii="Arial" w:cs="Arial" w:eastAsia="Arial" w:hAnsi="Arial"/>
          <w:sz w:val="24"/>
          <w:szCs w:val="24"/>
        </w:rPr>
        <w:t xml:space="preserve"> 4.4. </w:t>
      </w:r>
      <w:r>
        <w:rPr>
          <w:rFonts w:ascii="Arial" w:cs="Arial" w:eastAsia="Arial" w:hAnsi="Arial"/>
          <w:i/>
          <w:iCs/>
          <w:sz w:val="24"/>
          <w:szCs w:val="24"/>
        </w:rPr>
        <w:t xml:space="preserve">Предоставление земельных участков гражданам КР</w:t>
      </w:r>
      <w:r>
        <w:rPr>
          <w:rFonts w:ascii="Arial" w:cs="Arial" w:eastAsia="Arial" w:hAnsi="Arial"/>
          <w:sz w:val="24"/>
          <w:szCs w:val="24"/>
        </w:rPr>
        <w:t xml:space="preserve"> для целей индивидуального жилищного строительства будет осуществляться в соответствии с генеральными планами населенных пунктов, а при их отсутствии - со схемами генеральных планов расширенных территории, согласованных с главным архитектором области, города, района и в соответствии с нормами и требованиями земельного, градостроительного законодательства, в том числе нормами Положения о порядке предоставления земельных участков под индивидуальное жилищное строительство, утвержденное постановлением Правительства Кыргызской Республики от 6 мая 2005 года № 177.</w:t>
      </w:r>
    </w:p>
    <w:p>
      <w:pPr>
        <w:spacing w:after="120"/>
        <w:jc w:val="both"/>
      </w:pPr>
      <w:r>
        <w:rPr>
          <w:rFonts w:ascii="Arial" w:cs="Arial" w:eastAsia="Arial" w:hAnsi="Arial"/>
          <w:sz w:val="24"/>
          <w:szCs w:val="24"/>
        </w:rPr>
        <w:t xml:space="preserve">Проведение и организация работ по предоставлению земельных участков осуществляется комиссией, создаваемой на основании Распоряжения главы Аламудунского айыл окмоту, в компетенцию которого входит предоставление земельного участка под вышеуказанные цели в соответствии с земельным и градостроительным законодательством.</w:t>
      </w:r>
    </w:p>
    <w:p>
      <w:pPr>
        <w:spacing w:after="120"/>
        <w:jc w:val="both"/>
      </w:pPr>
      <w:r>
        <w:rPr>
          <w:rFonts w:ascii="Arial" w:cs="Arial" w:eastAsia="Arial" w:hAnsi="Arial"/>
          <w:sz w:val="24"/>
          <w:szCs w:val="24"/>
        </w:rPr>
        <w:t xml:space="preserve">Предоставление земельного участка гражданам под ИЖС будет осуществляться на основании Постановления Аламудунского айыл окмоту о постановке гражданина Кыргызской Республики в очередь в качестве нуждающегося в выделении земельного участка безвозмездно один раз на территории КР под индивидуальное жилищное строительство, имеющего правовые основания для предоставления земельного участка. </w:t>
      </w:r>
    </w:p>
    <w:p>
      <w:pPr>
        <w:spacing w:after="120"/>
        <w:jc w:val="both"/>
      </w:pPr>
      <w:r>
        <w:rPr>
          <w:rFonts w:ascii="Arial" w:cs="Arial" w:eastAsia="Arial" w:hAnsi="Arial"/>
          <w:sz w:val="24"/>
          <w:szCs w:val="24"/>
        </w:rPr>
        <w:t xml:space="preserve">На основании поданных и зарегистрированных заявлений этих граждан формируется список граждан КР, состоящих в очередности на безвозмездное получение один раз на территории Кыргызской Республики получить сформированные земельные участки, прошедших процедуры проверки в автоматизированной информационной системе «Тундук», «Санарип» и иных электронных информационных систем, а также процедуры утверждения комиссией, создаваемой на основании Распоряжения главы Аламудунского айыл окмоту, в компетенцию которого входит предоставление земельного участка под вышеуказанные цели в соответствии с земельным и градостроительным законодательством.</w:t>
      </w:r>
    </w:p>
    <w:p>
      <w:pPr>
        <w:spacing w:after="120"/>
        <w:jc w:val="both"/>
      </w:pPr>
      <w:r>
        <w:rPr>
          <w:rFonts w:ascii="Arial" w:cs="Arial" w:eastAsia="Arial" w:hAnsi="Arial"/>
          <w:sz w:val="24"/>
          <w:szCs w:val="24"/>
        </w:rPr>
        <w:t xml:space="preserve">4.5. </w:t>
      </w:r>
      <w:r>
        <w:rPr>
          <w:rFonts w:ascii="Arial" w:cs="Arial" w:eastAsia="Arial" w:hAnsi="Arial"/>
          <w:i/>
          <w:iCs/>
          <w:sz w:val="24"/>
          <w:szCs w:val="24"/>
        </w:rPr>
        <w:t xml:space="preserve">Обеспечение земельных участков для индивидуального жилищного строительства социальной и инженерной инфраструктурой.</w:t>
      </w:r>
      <w:r>
        <w:rPr>
          <w:rFonts w:ascii="Arial" w:cs="Arial" w:eastAsia="Arial" w:hAnsi="Arial"/>
          <w:sz w:val="24"/>
          <w:szCs w:val="24"/>
        </w:rPr>
        <w:t xml:space="preserve"> Земельные участки, которые могут быть предоставлены гражданам КР в собственность для индивидуального жилищного строительства, должны иметь возможность обеспечения их коммунальной, транспортной, инженерной и социальной инфраструктурой в порядке, определенном законодательством КР.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Обеспечение предоставления гражданам земельных участков для целей </w:t>
      </w:r>
    </w:p>
    <w:p>
      <w:pPr>
        <w:spacing w:after="240" w:before="200"/>
        <w:jc w:val="center"/>
      </w:pPr>
      <w:r>
        <w:rPr>
          <w:rFonts w:ascii="Arial" w:cs="Arial" w:eastAsia="Arial" w:hAnsi="Arial"/>
          <w:b/>
          <w:bCs/>
          <w:sz w:val="32"/>
          <w:szCs w:val="32"/>
        </w:rPr>
        <w:t xml:space="preserve">индивидуального жилищного строительства</w:t>
      </w:r>
    </w:p>
    <w:p>
      <w:pPr>
        <w:spacing w:after="120"/>
        <w:ind w:firstLine="397"/>
        <w:jc w:val="both"/>
      </w:pPr>
      <w:r>
        <w:rPr>
          <w:rFonts w:ascii="Arial" w:cs="Arial" w:eastAsia="Arial" w:hAnsi="Arial"/>
          <w:sz w:val="24"/>
          <w:szCs w:val="24"/>
        </w:rPr>
        <w:t xml:space="preserve">5.1. При предоставлении земель под индивидуальное жилищное строительство, безвозмездно в собственность гражданам Кыргызской Республики производится при наличии свободных сформированных земель под ИЖС на территории Аламудунского айылного аймака.</w:t>
      </w:r>
    </w:p>
    <w:p>
      <w:pPr>
        <w:spacing w:after="120"/>
        <w:ind w:firstLine="397"/>
        <w:jc w:val="both"/>
      </w:pPr>
      <w:r>
        <w:rPr>
          <w:rFonts w:ascii="Arial" w:cs="Arial" w:eastAsia="Arial" w:hAnsi="Arial"/>
          <w:sz w:val="24"/>
          <w:szCs w:val="24"/>
        </w:rPr>
        <w:t xml:space="preserve">5.2. Отвод земельного участка под строительство индивидуального жилого дома гражданам Кыргызской Республики, достигшие 18 лет, независимо от каких-либо различий по признаку пола, расы, уязвимости, этнической принадлежности, стоящие в очереди в качестве нуждающихся для предоставления земельного участка под индивидуальное жилищное строительство и имеющие правовые основания на предоставление этих земельных участков, определенные в Положении о порядке предоставления земельных участков под индивидуальное жилищное строительство, утвержденное постановлением Правительства Кыргызской Республики от 6 мая 2005 года № 177, осуществляется в соответствии с генеральными планами населенных пунктов, а при их отсутствии - со схемами генеральных планов, согласованных с главным архитектором области, города, района.</w:t>
      </w:r>
    </w:p>
    <w:p>
      <w:pPr>
        <w:spacing w:after="120"/>
        <w:ind w:firstLine="397"/>
        <w:jc w:val="both"/>
      </w:pPr>
      <w:r>
        <w:rPr>
          <w:rFonts w:ascii="Arial" w:cs="Arial" w:eastAsia="Arial" w:hAnsi="Arial"/>
          <w:sz w:val="24"/>
          <w:szCs w:val="24"/>
        </w:rPr>
        <w:t xml:space="preserve">5.3. Проведение и организация работ по предоставлению земельных участков осуществляются комиссией, создаваемой на основании Распоряжения главы Аламудунского айыл окмоту, в компетенцию которого входит предоставление земельного участка под вышеуказанные цели в соответствии с земельным законодательством.</w:t>
      </w:r>
    </w:p>
    <w:p>
      <w:pPr>
        <w:spacing w:after="120"/>
        <w:ind w:firstLine="397"/>
        <w:jc w:val="both"/>
      </w:pPr>
      <w:r>
        <w:rPr>
          <w:rFonts w:ascii="Arial" w:cs="Arial" w:eastAsia="Arial" w:hAnsi="Arial"/>
          <w:sz w:val="24"/>
          <w:szCs w:val="24"/>
        </w:rPr>
        <w:t xml:space="preserve">5.4. Объектом предоставления являются сформированные земельные участки, расположенные на территории Аламудунского айылного аймака и которые могут предоставляться в собственность гражданам под индивидуальное жилищное строительство.</w:t>
      </w:r>
    </w:p>
    <w:p>
      <w:pPr>
        <w:spacing w:after="120"/>
        <w:ind w:firstLine="397"/>
        <w:jc w:val="both"/>
      </w:pPr>
      <w:r>
        <w:rPr>
          <w:rFonts w:ascii="Arial" w:cs="Arial" w:eastAsia="Arial" w:hAnsi="Arial"/>
          <w:sz w:val="24"/>
          <w:szCs w:val="24"/>
        </w:rPr>
        <w:t xml:space="preserve">5.5. Нормы предоставления (размер) земельных участков под строительство индивидуальных жилых домов определяется айылным кенешем Аламудунского айылного аймака.</w:t>
      </w:r>
    </w:p>
    <w:p>
      <w:pPr>
        <w:spacing w:after="120"/>
        <w:ind w:firstLine="397"/>
        <w:jc w:val="both"/>
      </w:pPr>
      <w:r>
        <w:rPr>
          <w:rFonts w:ascii="Arial" w:cs="Arial" w:eastAsia="Arial" w:hAnsi="Arial"/>
          <w:sz w:val="24"/>
          <w:szCs w:val="24"/>
        </w:rPr>
        <w:t xml:space="preserve">5.6. Земельные участки, подлежащие предоставлению для строительства индивидуальных жилых домов, должны быть свободными от прав третьих лиц и не иметь ограничений для совершения гражданско-правовых сделок.</w:t>
      </w:r>
    </w:p>
    <w:p>
      <w:pPr>
        <w:spacing w:after="120"/>
        <w:ind w:firstLine="397"/>
        <w:jc w:val="both"/>
      </w:pPr>
      <w:r>
        <w:rPr>
          <w:rFonts w:ascii="Arial" w:cs="Arial" w:eastAsia="Arial" w:hAnsi="Arial"/>
          <w:sz w:val="24"/>
          <w:szCs w:val="24"/>
        </w:rPr>
        <w:t xml:space="preserve">5.7. Аламудунский айыл окмоту на своем официальном вебсайте и в СМИ размешает объявление о предстоящем предоставлении земельного участка под индивидуальное жилищное строительство с обязательным указанием даты и места проведения общественного слушания, списки граждан на получение земель под индивидуальное жилищное строительство. </w:t>
      </w:r>
    </w:p>
    <w:p>
      <w:pPr>
        <w:spacing w:after="120"/>
        <w:ind w:firstLine="397"/>
        <w:jc w:val="both"/>
      </w:pPr>
      <w:r>
        <w:rPr>
          <w:rFonts w:ascii="Arial" w:cs="Arial" w:eastAsia="Arial" w:hAnsi="Arial"/>
          <w:sz w:val="24"/>
          <w:szCs w:val="24"/>
        </w:rPr>
        <w:t xml:space="preserve">5.8. Земельные участки под строительство индивидуальных жилых домов предоставляются гражданам КР - согласно поданным заявлениям в порядке очередности, за исключением детей лиц, погибших в результате событий, произошедших в апреле - июне 2010 года, а также лиц, признанных инвалидами, получивших ранения и увечья, и детей лиц, погибших в событиях 17-18 марта 2002 года в Аксыйском районе Джалал-Абадской области, которым земельные участки предоставляются в первоочередном порядке</w:t>
      </w:r>
      <w:r>
        <w:rPr>
          <w:rFonts w:ascii="Arial" w:cs="Arial" w:eastAsia="Arial" w:hAnsi="Arial"/>
          <w:sz w:val="24"/>
          <w:szCs w:val="24"/>
        </w:rPr>
        <w:t xml:space="preserve">, при наличии свободных земель.</w:t>
      </w:r>
    </w:p>
    <w:p>
      <w:pPr>
        <w:spacing w:after="120"/>
        <w:ind w:firstLine="397"/>
        <w:jc w:val="both"/>
      </w:pPr>
      <w:r>
        <w:rPr>
          <w:rFonts w:ascii="Arial" w:cs="Arial" w:eastAsia="Arial" w:hAnsi="Arial"/>
          <w:sz w:val="24"/>
          <w:szCs w:val="24"/>
        </w:rPr>
        <w:t xml:space="preserve">5.9. Правом на получение земельного участка безвозмездно под строительство индивидуального жилого дома обладает гражданин Кыргызской Республики:</w:t>
      </w:r>
    </w:p>
    <w:p>
      <w:pPr>
        <w:spacing w:after="120"/>
        <w:jc w:val="both"/>
      </w:pPr>
      <w:r>
        <w:rPr>
          <w:rFonts w:ascii="Arial" w:cs="Arial" w:eastAsia="Arial" w:hAnsi="Arial"/>
          <w:sz w:val="24"/>
          <w:szCs w:val="24"/>
        </w:rPr>
        <w:t xml:space="preserve">- проживающий на территории Аламудунского айылного аймака не менее 1 года;</w:t>
      </w:r>
    </w:p>
    <w:p>
      <w:pPr>
        <w:spacing w:after="120"/>
        <w:jc w:val="both"/>
      </w:pPr>
      <w:r>
        <w:rPr>
          <w:rFonts w:ascii="Arial" w:cs="Arial" w:eastAsia="Arial" w:hAnsi="Arial"/>
          <w:sz w:val="24"/>
          <w:szCs w:val="24"/>
        </w:rPr>
        <w:t xml:space="preserve">- не имеющий земельного участка, ранее предоставленного под индивидуальное жилищное строительство на всей территории КР;</w:t>
      </w:r>
    </w:p>
    <w:p>
      <w:pPr>
        <w:spacing w:after="120"/>
        <w:jc w:val="both"/>
      </w:pPr>
      <w:r>
        <w:rPr>
          <w:rFonts w:ascii="Arial" w:cs="Arial" w:eastAsia="Arial" w:hAnsi="Arial"/>
          <w:sz w:val="24"/>
          <w:szCs w:val="24"/>
        </w:rPr>
        <w:t xml:space="preserve">- не имеющий в собственности жилое помещение (дом, квартира), за исключением граждан, жилая площадь которых не отвечает установленным санитарным нормам и требованиям;</w:t>
      </w:r>
    </w:p>
    <w:p>
      <w:pPr>
        <w:spacing w:after="120"/>
        <w:jc w:val="both"/>
      </w:pPr>
      <w:r>
        <w:rPr>
          <w:rFonts w:ascii="Arial" w:cs="Arial" w:eastAsia="Arial" w:hAnsi="Arial"/>
          <w:sz w:val="24"/>
          <w:szCs w:val="24"/>
        </w:rPr>
        <w:t xml:space="preserve">- не совершавший в течение последних 5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 третьим лицам, путем заключения сделок купли-продажи, мены, дарения и т.д.</w:t>
      </w:r>
    </w:p>
    <w:p>
      <w:pPr>
        <w:spacing w:after="120"/>
        <w:ind w:firstLine="397"/>
        <w:jc w:val="both"/>
      </w:pPr>
      <w:r>
        <w:rPr>
          <w:rFonts w:ascii="Arial" w:cs="Arial" w:eastAsia="Arial" w:hAnsi="Arial"/>
          <w:sz w:val="24"/>
          <w:szCs w:val="24"/>
        </w:rPr>
        <w:t xml:space="preserve">5.10. Перечень документов для получения земельного участка под индивидуальное жилищное строительство: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заявление по установленной форме;</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копия документа, удостоверяющего личность;</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копия трудовой книжки (при наличии);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ходатайство с места работы, в случае осуществления трудовой деятельности (предоставляется по желанию гражданина).</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справка уполномоченного государственного органа по регистрации прав на недвижимое имущество об отсутствии на праве собственности жилого помещения или земельного участка, ранее выделенного под индивидуальное жилищное строительство;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справка уполномоченного государственного органа, подтверждающего статус безработного;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акт обследования жилищных условий (при наличии в личной или совместной собственности жилого помещения);</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справка с места жительства о составе семьи.</w:t>
      </w:r>
    </w:p>
    <w:p>
      <w:pPr>
        <w:spacing w:after="120"/>
        <w:ind w:firstLine="397"/>
        <w:jc w:val="both"/>
      </w:pPr>
      <w:r>
        <w:rPr>
          <w:rFonts w:ascii="Arial" w:cs="Arial" w:eastAsia="Arial" w:hAnsi="Arial"/>
          <w:sz w:val="24"/>
          <w:szCs w:val="24"/>
        </w:rPr>
        <w:t xml:space="preserve">Документы /справки, указанные в выше упомянутом Перечне документов для подачи гражданами заявлений и предоставления земельного участка под ИЖС органами МСУ запрашиваются в рамках межведомственного взаимодействия.</w:t>
      </w:r>
    </w:p>
    <w:p>
      <w:pPr>
        <w:spacing w:after="120"/>
        <w:ind w:firstLine="397"/>
        <w:jc w:val="both"/>
      </w:pPr>
      <w:r>
        <w:rPr>
          <w:rFonts w:ascii="Arial" w:cs="Arial" w:eastAsia="Arial" w:hAnsi="Arial"/>
          <w:sz w:val="24"/>
          <w:szCs w:val="24"/>
        </w:rPr>
        <w:t xml:space="preserve">5.11. Принципы «Единого окна» и цифровизация услуг будут внедрены при предоставлении гражданам земельных участков под ИЖС. Все услуги, предоставляемые муниципалитетом, должны быть переведены в электронную форму согласно законодательству КР об электронном управлении и Положению о цифровизации органа местного самоуправления Аламудунского айылного аймака, утвержденного Постановлением Аламудунского айылного кенеша №180-27 от 06.07.2020 года. </w:t>
      </w:r>
    </w:p>
    <w:p>
      <w:pPr>
        <w:spacing w:after="120"/>
        <w:ind w:firstLine="397"/>
        <w:jc w:val="both"/>
      </w:pPr>
      <w:r>
        <w:rPr>
          <w:rFonts w:ascii="Arial" w:cs="Arial" w:eastAsia="Arial" w:hAnsi="Arial"/>
          <w:sz w:val="24"/>
          <w:szCs w:val="24"/>
        </w:rPr>
        <w:t xml:space="preserve">В рамках реализации настоящей Программы с целью обеспечения высокого уровня доступа к участию к настоящей Программе, сокращению косвенных расходов граждан, реализации принципа прозрачности и минимизации влияния «человеческого фактора» в органах местного самоуправления должны быть обеспечены:</w:t>
      </w:r>
    </w:p>
    <w:p>
      <w:pPr>
        <w:spacing w:after="120"/>
        <w:ind w:firstLine="397"/>
        <w:jc w:val="both"/>
      </w:pPr>
      <w:r>
        <w:rPr>
          <w:rFonts w:ascii="Arial" w:cs="Arial" w:eastAsia="Arial" w:hAnsi="Arial"/>
          <w:sz w:val="24"/>
          <w:szCs w:val="24"/>
        </w:rPr>
        <w:t xml:space="preserve">- электронная очередность граждан КР, имеющих правовые основания для получения земельного участка безвозмездно один раз на территории КР; </w:t>
      </w:r>
    </w:p>
    <w:p>
      <w:pPr>
        <w:spacing w:after="120"/>
        <w:ind w:firstLine="397"/>
        <w:jc w:val="both"/>
      </w:pPr>
      <w:r>
        <w:rPr>
          <w:rFonts w:ascii="Arial" w:cs="Arial" w:eastAsia="Arial" w:hAnsi="Arial"/>
          <w:sz w:val="24"/>
          <w:szCs w:val="24"/>
        </w:rPr>
        <w:t xml:space="preserve">- электронная подача заявлений этими гражданами на получение Постановления айыл окмоту о предоставлении земельного участка под ИЖС;</w:t>
      </w:r>
    </w:p>
    <w:p>
      <w:pPr>
        <w:spacing w:after="120"/>
        <w:ind w:firstLine="397"/>
        <w:jc w:val="both"/>
      </w:pPr>
      <w:r>
        <w:rPr>
          <w:rFonts w:ascii="Arial" w:cs="Arial" w:eastAsia="Arial" w:hAnsi="Arial"/>
          <w:sz w:val="24"/>
          <w:szCs w:val="24"/>
        </w:rPr>
        <w:t xml:space="preserve">- получение органами МСУ в электронном виде документов / справок, необходимых для подачи заявлений и получения земельного участка под ИЖС в рамках межведомственного взаимодействия.</w:t>
      </w:r>
    </w:p>
    <w:p>
      <w:pPr>
        <w:spacing w:after="120"/>
        <w:ind w:firstLine="397"/>
        <w:jc w:val="both"/>
      </w:pPr>
      <w:r>
        <w:rPr>
          <w:rFonts w:ascii="Arial" w:cs="Arial" w:eastAsia="Arial" w:hAnsi="Arial"/>
          <w:sz w:val="24"/>
          <w:szCs w:val="24"/>
        </w:rPr>
        <w:t xml:space="preserve">Граждане подают электронное заявление на участие в Программе через автоматизированную информационную систему, а также посредством платформ, предоставляющих электронные государственные и муниципальные услуги.</w:t>
      </w:r>
    </w:p>
    <w:p>
      <w:pPr>
        <w:spacing w:after="120"/>
        <w:ind w:firstLine="397"/>
        <w:jc w:val="both"/>
      </w:pPr>
      <w:r>
        <w:rPr>
          <w:rFonts w:ascii="Arial" w:cs="Arial" w:eastAsia="Arial" w:hAnsi="Arial"/>
          <w:sz w:val="24"/>
          <w:szCs w:val="24"/>
        </w:rPr>
        <w:t xml:space="preserve">После получения электронного заявления на участие в настоящей Программе, Аламудунский айыл окмоту посредством системы межведомственного электронного взаимодействия «Түндүк», «Санарип» и другие электронные информационные системы запрашивает от государственных органов информацию об участниках Программы, необходимую для проверки на соответствие правовым основаниям предоставления земельных участков под ИЖС. </w:t>
      </w:r>
    </w:p>
    <w:p>
      <w:pPr>
        <w:spacing w:after="120"/>
        <w:ind w:firstLine="397"/>
        <w:jc w:val="both"/>
      </w:pPr>
      <w:r>
        <w:rPr>
          <w:rFonts w:ascii="Arial" w:cs="Arial" w:eastAsia="Arial" w:hAnsi="Arial"/>
          <w:sz w:val="24"/>
          <w:szCs w:val="24"/>
        </w:rPr>
        <w:t xml:space="preserve">5.12. Исходя из даты регистрации заявлений граждан и выдачи Постановлений Аламудунского айыл окмоту о постановке гражданина Кыргызской Республики в очередь в качестве нуждающегося в выделении земельного участка безвозмездно один раз на территории КР под индивидуальное жилищное строительство, имеющего правовые основания для предоставления земельного участка, формируется электронный список участников Программы, прошедших процедуры проверки и утверждения в автоматизированной информационной системе «Тундук», «Санарип» и иных электронных информационных систем. </w:t>
      </w:r>
    </w:p>
    <w:p>
      <w:pPr>
        <w:spacing w:after="120"/>
        <w:ind w:firstLine="397"/>
        <w:jc w:val="both"/>
      </w:pPr>
      <w:r>
        <w:rPr>
          <w:rFonts w:ascii="Arial" w:cs="Arial" w:eastAsia="Arial" w:hAnsi="Arial"/>
          <w:sz w:val="24"/>
          <w:szCs w:val="24"/>
        </w:rPr>
        <w:t xml:space="preserve">5.13. В рамках данной Программы рассматривается возможность обеспечения реализации конституционных прав граждан на жилье, особенно малоимущих лиц и социально-уязвимых групп, являющихся членами местного сообщества, через создание собственного муниципального жилищного фонда на основе партнерства с Государственной ипотечной компанией (ГИК) путем участия в государственной программе «Доступное жилье» и через привлечение инвестиций путем внедрения механизма муниципально-частного партнерства на уровне сообщества в соответствии с законодательством, определяющих порядок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p>
      <w:pPr>
        <w:spacing w:after="120"/>
        <w:ind w:firstLine="397"/>
        <w:jc w:val="both"/>
      </w:pPr>
      <w:r>
        <w:rPr>
          <w:rFonts w:ascii="Arial" w:cs="Arial" w:eastAsia="Arial" w:hAnsi="Arial"/>
          <w:sz w:val="24"/>
          <w:szCs w:val="24"/>
        </w:rPr>
        <w:t xml:space="preserve">Основными критериями для отбора и условиями подтверждения доли участия частных застройщиков в реализации проекта через механизм муниципального-частного партнерства будут являться следующее: наличие земельного участка на праве собственности, свободного от обременения, или долгосрочной аренды; наличие проектно-сметной документации на строительство многоэтажного жилого дома с положительным заключением; согласие частного застройщика на предоставление обеспечения в виде залога земельного участка и проектно-сметной документации; подтверждение наличия опыта строительства многоквартирного домов этажностью не менее 5 этажей и денежных средств на строительство многоквартирного дома, паркингов, встроенных и встроенно-пристроенных помещений общественного назначения в многоквартирных жилых домах.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w:t>
      </w:r>
      <w:r>
        <w:rPr>
          <w:rFonts w:ascii="Arial" w:cs="Arial" w:eastAsia="Arial" w:hAnsi="Arial"/>
          <w:b/>
          <w:bCs/>
          <w:sz w:val="24"/>
          <w:szCs w:val="24"/>
        </w:rPr>
        <w:t xml:space="preserve">Обеспечение земельных участков для индивидуального жилищного </w:t>
      </w:r>
    </w:p>
    <w:p>
      <w:pPr>
        <w:spacing w:after="240" w:before="200"/>
        <w:jc w:val="center"/>
      </w:pPr>
      <w:r>
        <w:rPr>
          <w:rFonts w:ascii="Arial" w:cs="Arial" w:eastAsia="Arial" w:hAnsi="Arial"/>
          <w:b/>
          <w:bCs/>
          <w:sz w:val="32"/>
          <w:szCs w:val="32"/>
        </w:rPr>
        <w:t xml:space="preserve">строительства инфраструктурой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6.1.Предоставляемые в целях индивидуального жилищного строительства земельные участки должны быть обеспечены необходимой инженерной, транспортной и социальной инфраструктурой. </w:t>
      </w:r>
    </w:p>
    <w:p>
      <w:pPr>
        <w:spacing w:after="120"/>
        <w:ind w:firstLine="397"/>
        <w:jc w:val="both"/>
      </w:pPr>
      <w:r>
        <w:rPr>
          <w:rFonts w:ascii="Arial" w:cs="Arial" w:eastAsia="Arial" w:hAnsi="Arial"/>
          <w:sz w:val="24"/>
          <w:szCs w:val="24"/>
        </w:rPr>
        <w:t xml:space="preserve">6.2. Уполномоченный государственный орган по архитектуре осуществляет запрос у санитарных, противопожарных и других служб об условиях использования предполагаемого к выделению земельного участка и условиях подключения к сетям инженерно-технического обеспечения. </w:t>
      </w:r>
    </w:p>
    <w:p>
      <w:pPr>
        <w:spacing w:after="120"/>
        <w:ind w:firstLine="397"/>
        <w:jc w:val="both"/>
      </w:pPr>
      <w:r>
        <w:rPr>
          <w:rFonts w:ascii="Arial" w:cs="Arial" w:eastAsia="Arial" w:hAnsi="Arial"/>
          <w:sz w:val="24"/>
          <w:szCs w:val="24"/>
        </w:rPr>
        <w:t xml:space="preserve">6.3.Для обеспечения земельных участков инженерной инфраструктурой целесообразно осуществление строительства при участии субъектов естественных монополий в сфере электро- и газоснабжения) синхронизации инвестиционных проектов/программ этих организаций с документами территориального планирования, а также на основании договоров подключения (технологического присоединения), заключаемых с застройщиками-гражданами, которым были предоставлены земельные участки под ИЖС в рамках настоящей Программы. </w:t>
      </w:r>
    </w:p>
    <w:p>
      <w:pPr>
        <w:spacing w:after="120"/>
        <w:ind w:firstLine="397"/>
        <w:jc w:val="both"/>
      </w:pPr>
      <w:r>
        <w:rPr>
          <w:rFonts w:ascii="Arial" w:cs="Arial" w:eastAsia="Arial" w:hAnsi="Arial"/>
          <w:sz w:val="24"/>
          <w:szCs w:val="24"/>
        </w:rPr>
        <w:t xml:space="preserve">6.4. Конкретные мероприятия по синхронизации также должны быть предусмотрены в проекте/программе развития инфраструктуры индивидуального жилищного строительства. В случае недостаточности финансирования для строительства сетей инженерно-технического обеспечения, объектов дорожной инфраструктур за счет средств местного бюджета, будут органами МСУ подготовлены и поданы заявки на получение стимулирующих грантов из республиканского бюджета и иных источников. </w:t>
      </w:r>
    </w:p>
    <w:p>
      <w:pPr>
        <w:spacing w:after="120"/>
        <w:ind w:firstLine="397"/>
        <w:jc w:val="both"/>
      </w:pPr>
      <w:r>
        <w:rPr>
          <w:rFonts w:ascii="Arial" w:cs="Arial" w:eastAsia="Arial" w:hAnsi="Arial"/>
          <w:sz w:val="24"/>
          <w:szCs w:val="24"/>
        </w:rPr>
        <w:t xml:space="preserve">6.5.Для строительства объектов инженерной и транспортной инфраструктуры для ИЖС должна учитываться необходимость финансирования мероприятий по подготовке площадок для комплексного освоения в целях ИЖС и могут регулироваться отдельными проектами/программами по выполнению работ по обустройству территории (инженерная, транспортная и социальная инфраструктура), перспективными планами инженерно-транспортной инфраструктуры, перспективными планами развития социальной, культурной, коммунально-бытовой среды территорий.</w:t>
      </w:r>
    </w:p>
    <w:p>
      <w:pPr>
        <w:spacing w:after="120"/>
        <w:ind w:firstLine="397"/>
        <w:jc w:val="both"/>
      </w:pPr>
      <w:r>
        <w:rPr>
          <w:rFonts w:ascii="Arial" w:cs="Arial" w:eastAsia="Arial" w:hAnsi="Arial"/>
          <w:sz w:val="24"/>
          <w:szCs w:val="24"/>
        </w:rPr>
        <w:t xml:space="preserve">6.6.Обеспечение населения качественной питьевой водой и услугами водоотведения на расширенных территориях и новых населенных пунктах будет осуществлено за счет строительства локальных систем водоснабжения за счет средств местного бюджета.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w:t>
      </w:r>
      <w:r>
        <w:rPr>
          <w:rFonts w:ascii="Arial" w:cs="Arial" w:eastAsia="Arial" w:hAnsi="Arial"/>
          <w:b/>
          <w:bCs/>
          <w:sz w:val="24"/>
          <w:szCs w:val="24"/>
        </w:rPr>
        <w:t xml:space="preserve">Функции и полномочия уполномоченных органов в реализации программы</w:t>
      </w:r>
    </w:p>
    <w:p>
      <w:pPr>
        <w:spacing w:after="120"/>
        <w:ind w:firstLine="397"/>
        <w:jc w:val="both"/>
      </w:pPr>
      <w:r>
        <w:rPr>
          <w:rFonts w:ascii="Arial" w:cs="Arial" w:eastAsia="Arial" w:hAnsi="Arial"/>
          <w:sz w:val="24"/>
          <w:szCs w:val="24"/>
        </w:rPr>
        <w:t xml:space="preserve"> 7.1. Органы МСУ для рассмотрения представленных документов создают комиссию в следующем составе: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представители исполнительно-распорядительных и представительных органов МСУ (сопредседатели комиссии);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представитель государственного органа по архитектуре;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представитель местного государственного органа по регистрации прав на недвижимое имущество;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представители общественности и гражданского общества.</w:t>
      </w:r>
    </w:p>
    <w:p>
      <w:pPr>
        <w:spacing w:after="120"/>
        <w:ind w:firstLine="397"/>
        <w:jc w:val="both"/>
      </w:pPr>
      <w:r>
        <w:rPr>
          <w:rFonts w:ascii="Arial" w:cs="Arial" w:eastAsia="Arial" w:hAnsi="Arial"/>
          <w:sz w:val="24"/>
          <w:szCs w:val="24"/>
        </w:rPr>
        <w:t xml:space="preserve">7.2. В обязанности представителя государственного органа по регистрации прав на недвижимое имущество входит: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проверка соответствия документально установленным границам и площадям земельного участка в натуре;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согласование границ земельных участков, предоставляемых под индивидуальное жилищное строительство, с собственниками или пользователями смежных земельных участков;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проверка наличия сервитутов и других обременений.</w:t>
      </w:r>
    </w:p>
    <w:p>
      <w:pPr>
        <w:spacing w:after="120"/>
        <w:ind w:firstLine="397"/>
        <w:jc w:val="both"/>
      </w:pPr>
      <w:r>
        <w:rPr>
          <w:rFonts w:ascii="Arial" w:cs="Arial" w:eastAsia="Arial" w:hAnsi="Arial"/>
          <w:sz w:val="24"/>
          <w:szCs w:val="24"/>
        </w:rPr>
        <w:t xml:space="preserve">7.3. В обязанности представителя государственного органа по архитектуре входит: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подготовка необходимых материалов и документов для проведения заседаний комиссии;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определение границ участка с учетом утвержденной градостроительной документации, строительных норм и правил;</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осуществление запроса у санитарных, противопожарных и других служб об условиях использования предполагаемого к выделению земельного участка и условиях подключения к сетям инженерно-технического обеспечения;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составление сводного технического заключения о возможностях использования земельного участка на основе полученных заключений.</w:t>
      </w:r>
    </w:p>
    <w:p>
      <w:pPr>
        <w:spacing w:after="120"/>
        <w:ind w:firstLine="397"/>
        <w:jc w:val="both"/>
      </w:pPr>
      <w:r>
        <w:rPr>
          <w:rFonts w:ascii="Arial" w:cs="Arial" w:eastAsia="Arial" w:hAnsi="Arial"/>
          <w:sz w:val="24"/>
          <w:szCs w:val="24"/>
        </w:rPr>
        <w:t xml:space="preserve">7.4. Полномочия Комиссии по рассмотрению заявлении граждан КР о предоставлении земельных участков под строительство индивидуальных жилых домов: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формирование информационного пакета по каждому земельному участку, предполагаемому для отвода под строительство индивидуального жилого дома, который включает: место расположения (адрес), кадастровый номер земельного участка (при наличии); план земельного участка с нанесением его границ, границ действия сервитутов; сводное заключение об условиях и ориентировочной стоимости подключения к различным видам инженерных коммуникаций.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изучение поступивших заявлений граждан Кыргызской Республики о предоставлении земельных участков под строительство индивидуальных жилых домов и сопутствующие документы;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принятие решение о выделении земельного участка либо об отказе в предоставлении земельного участка.</w:t>
      </w:r>
    </w:p>
    <w:p>
      <w:pPr>
        <w:spacing w:after="120"/>
        <w:jc w:val="both"/>
      </w:pPr>
      <w:r>
        <w:rPr>
          <w:rFonts w:ascii="Arial" w:cs="Arial" w:eastAsia="Arial" w:hAnsi="Arial"/>
          <w:sz w:val="24"/>
          <w:szCs w:val="24"/>
        </w:rPr>
        <w:t xml:space="preserve">Комиссия осуществляет свою деятельность на периодической основе, но не реже 1 раза в месяц. Текущую работу комиссии осуществляют соответствующие службы Аламудунского айыл окмоту. </w:t>
      </w:r>
    </w:p>
    <w:p>
      <w:pPr>
        <w:spacing w:after="120"/>
        <w:ind w:firstLine="397"/>
        <w:jc w:val="both"/>
      </w:pPr>
      <w:r>
        <w:rPr>
          <w:rFonts w:ascii="Arial" w:cs="Arial" w:eastAsia="Arial" w:hAnsi="Arial"/>
          <w:sz w:val="24"/>
          <w:szCs w:val="24"/>
        </w:rPr>
        <w:t xml:space="preserve">7.5. Полномочия органов местного самоуправления в сфере управления землями населенных пунктов:</w:t>
      </w:r>
    </w:p>
    <w:p>
      <w:pPr>
        <w:spacing w:after="120"/>
        <w:ind w:firstLine="397"/>
        <w:jc w:val="both"/>
      </w:pPr>
      <w:r>
        <w:rPr>
          <w:rFonts w:ascii="Arial" w:cs="Arial" w:eastAsia="Arial" w:hAnsi="Arial"/>
          <w:i/>
          <w:iCs/>
          <w:sz w:val="24"/>
          <w:szCs w:val="24"/>
        </w:rPr>
        <w:t xml:space="preserve">Айылные кенеши с учетом мнения местного сообщества: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рассматривают предложения по административно-территориальному устройству района;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утверждают генеральные планы проектов застройки сельских населенных пунктов айылного аймака; </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определяют предельные размеры земельных участков, предоставляемых в собственность физическим лицам. </w:t>
      </w:r>
    </w:p>
    <w:p>
      <w:pPr>
        <w:spacing w:after="120"/>
        <w:ind w:firstLine="397"/>
        <w:jc w:val="both"/>
      </w:pPr>
      <w:r>
        <w:rPr>
          <w:rFonts w:ascii="Arial" w:cs="Arial" w:eastAsia="Arial" w:hAnsi="Arial"/>
          <w:i/>
          <w:iCs/>
          <w:sz w:val="24"/>
          <w:szCs w:val="24"/>
        </w:rPr>
        <w:t xml:space="preserve">Айылные кенеши устанавливают:</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размеры земельных участков для ведения личного подсобного хозяйства, строительства и обслуживания жилого дома;</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утверждают земельный кадастр;</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решают другие вопросы в области земельных отношений в пределах своей компетенции.</w:t>
      </w:r>
    </w:p>
    <w:p>
      <w:pPr>
        <w:spacing w:after="120"/>
        <w:jc w:val="both"/>
      </w:pPr>
      <w:r>
        <w:rPr>
          <w:rFonts w:ascii="Arial" w:cs="Arial" w:eastAsia="Arial" w:hAnsi="Arial"/>
          <w:sz w:val="24"/>
          <w:szCs w:val="24"/>
        </w:rPr>
        <w:t xml:space="preserve">7.6. </w:t>
      </w:r>
      <w:r>
        <w:rPr>
          <w:rFonts w:ascii="Arial" w:cs="Arial" w:eastAsia="Arial" w:hAnsi="Arial"/>
          <w:i/>
          <w:iCs/>
          <w:sz w:val="24"/>
          <w:szCs w:val="24"/>
        </w:rPr>
        <w:t xml:space="preserve">К ведению айыл окмоту в сфере управления земель населенных пунктов относятся: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земельного участка в собственность и в пользование с ограничениями, установленными законодательством КР;</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организация землеустройства;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осуществление контроля за использованием и охраной земель;</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решение других вопросов в сфере регулирования земельных отношений, предусмотренных Земельным Кодексом.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w:t>
      </w:r>
      <w:r>
        <w:rPr>
          <w:rFonts w:ascii="Arial" w:cs="Arial" w:eastAsia="Arial" w:hAnsi="Arial"/>
          <w:b/>
          <w:bCs/>
          <w:sz w:val="24"/>
          <w:szCs w:val="24"/>
        </w:rPr>
        <w:t xml:space="preserve">Финансовое и материально-техническое обеспечение реализации программы</w:t>
      </w:r>
    </w:p>
    <w:p>
      <w:pPr>
        <w:spacing w:after="120"/>
        <w:jc w:val="both"/>
      </w:pPr>
      <w:r>
        <w:rPr>
          <w:rFonts w:ascii="Arial" w:cs="Arial" w:eastAsia="Arial" w:hAnsi="Arial"/>
          <w:sz w:val="24"/>
          <w:szCs w:val="24"/>
        </w:rPr>
        <w:t xml:space="preserve">8.1. Финансирование программы будет осуществляться за счет и в пределах средств местного и республиканского бюджета, а также иных источников, не запрещенных законодательством Кыргызской Республики.
 8.2.Программа устанавливает исключительно расходные обязательства.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средств будет уточняться по мере утверждения и уточнения местного бюджета и республиканского на соответствующие финансовые годы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Приложения к программе: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План основных мероприятий по реализации программы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 на 2022-2025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855"/>
        <w:gridCol w:w="1428"/>
        <w:gridCol w:w="1327"/>
        <w:gridCol w:w="3203"/>
        <w:gridCol w:w="1855"/>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8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Мероприятие</w:t>
            </w:r>
          </w:p>
        </w:tc>
        <w:tc>
          <w:tcPr>
            <w:tcW w:type="dxa" w:w="14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Сроки исполнения</w:t>
            </w:r>
          </w:p>
        </w:tc>
        <w:tc>
          <w:tcPr>
            <w:tcW w:type="dxa" w:w="32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Индикаторы реализации</w:t>
            </w:r>
          </w:p>
        </w:tc>
        <w:tc>
          <w:tcPr>
            <w:tcW w:type="dxa" w:w="18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w:t>
            </w:r>
            <w:r>
              <w:rPr>
                <w:rFonts w:ascii="Arial" w:cs="Arial" w:eastAsia="Arial" w:hAnsi="Arial"/>
                <w:b/>
                <w:bCs/>
                <w:sz w:val="24"/>
                <w:szCs w:val="24"/>
              </w:rPr>
              <w:t xml:space="preserve">Решение вопроса по расширению территории Аламудунского айылного аймака</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Инициирование перед Кабинетом Министров КР о расширении населенных пунктов и образовании новых населенных пунктов айылного аймака</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Айылный кенеш</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 окмоту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МУ или МП</w:t>
            </w:r>
          </w:p>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Ходатайство/обращение с пакетом необходимых документов;</w:t>
            </w:r>
          </w:p>
          <w:p>
            <w:pPr>
              <w:jc w:val="center"/>
            </w:pPr>
            <w:r>
              <w:rPr>
                <w:rFonts w:ascii="Arial" w:cs="Arial" w:eastAsia="Arial" w:hAnsi="Arial"/>
                <w:sz w:val="24"/>
                <w:szCs w:val="24"/>
              </w:rPr>
              <w:t xml:space="preserve">2. </w:t>
            </w:r>
            <w:r>
              <w:rPr>
                <w:rFonts w:ascii="Arial" w:cs="Arial" w:eastAsia="Arial" w:hAnsi="Arial"/>
                <w:sz w:val="24"/>
                <w:szCs w:val="24"/>
              </w:rPr>
              <w:t xml:space="preserve">Постановление Кабинетов министров Кыргызской Республики о расширении территорий населенных пунктов и образовании нового населенного пункта (переводе/трансформации земельных участков).</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w:t>
            </w:r>
            <w:r>
              <w:rPr>
                <w:rFonts w:ascii="Arial" w:cs="Arial" w:eastAsia="Arial" w:hAnsi="Arial"/>
                <w:sz w:val="24"/>
                <w:szCs w:val="24"/>
              </w:rPr>
              <w:t xml:space="preserve">Правовое зонирование и территориальное планирование расширенных населенных пунктов и </w:t>
            </w:r>
          </w:p>
          <w:p>
            <w:pPr>
              <w:jc w:val="center"/>
            </w:pPr>
            <w:r>
              <w:rPr>
                <w:rFonts w:ascii="Arial" w:cs="Arial" w:eastAsia="Arial" w:hAnsi="Arial"/>
                <w:sz w:val="24"/>
                <w:szCs w:val="24"/>
              </w:rPr>
              <w:t xml:space="preserve">новых населенных пунктов айылного аймака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Установление норм предоставления (размера) земельных участков под строительство ИЖС</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Айылный кенеш</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 окмоту</w:t>
            </w:r>
          </w:p>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Постановление айылного кенеша об установлении норм предоставления (размера) земельных участков под строительство ИЖС.</w:t>
            </w:r>
          </w:p>
          <w:p>
            <w:pPr>
              <w:jc w:val="center"/>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проектов и утверждение генеральных планов и перспективных планов развития расширенных территорий и образованных новых населенных пунктов айылного аймака</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Айылный кенеш</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 окмоту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Решение об организации и проведении конкурса на разработку проектов градостроительной документации</w:t>
            </w:r>
          </w:p>
          <w:p>
            <w:pPr>
              <w:jc w:val="center"/>
            </w:pPr>
            <w:r>
              <w:rPr>
                <w:rFonts w:ascii="Arial" w:cs="Arial" w:eastAsia="Arial" w:hAnsi="Arial"/>
                <w:sz w:val="24"/>
                <w:szCs w:val="24"/>
              </w:rPr>
              <w:t xml:space="preserve">2. </w:t>
            </w:r>
            <w:r>
              <w:rPr>
                <w:rFonts w:ascii="Arial" w:cs="Arial" w:eastAsia="Arial" w:hAnsi="Arial"/>
                <w:sz w:val="24"/>
                <w:szCs w:val="24"/>
              </w:rPr>
              <w:t xml:space="preserve">Постановление айылного кенеша об утверждении генеральных планов населенных пунктов, схем генеральных планов, согласованных с главным архитектором области, города, района.</w:t>
            </w:r>
          </w:p>
          <w:p>
            <w:pPr>
              <w:jc w:val="center"/>
            </w:pPr>
            <w:r>
              <w:rPr>
                <w:rFonts w:ascii="Arial" w:cs="Arial" w:eastAsia="Arial" w:hAnsi="Arial"/>
                <w:sz w:val="24"/>
                <w:szCs w:val="24"/>
              </w:rPr>
              <w:t xml:space="preserve">3. </w:t>
            </w:r>
            <w:r>
              <w:rPr>
                <w:rFonts w:ascii="Arial" w:cs="Arial" w:eastAsia="Arial" w:hAnsi="Arial"/>
                <w:sz w:val="24"/>
                <w:szCs w:val="24"/>
              </w:rPr>
              <w:t xml:space="preserve">Правила застройки и землепользования соблюдены.</w:t>
            </w:r>
          </w:p>
          <w:p>
            <w:pPr>
              <w:jc w:val="center"/>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w:t>
            </w:r>
            <w:r>
              <w:rPr>
                <w:rFonts w:ascii="Arial" w:cs="Arial" w:eastAsia="Arial" w:hAnsi="Arial"/>
                <w:b/>
                <w:bCs/>
                <w:sz w:val="24"/>
                <w:szCs w:val="24"/>
              </w:rPr>
              <w:t xml:space="preserve">Формирование земельных участков для предоставления земельных участков под индивидуальное жилищное строительство и инфраструктуры</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Отправление запросов и получение заключений от соответствующих уполномоченных государственных органов </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Заключения соответствующих уполномоченных органов (пожарная служба, СЭС, экологическая служба и т.д.)</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и представление сводного Технического заключения </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Сводное техническое заключение</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Сформированы земельные участки для предоставления</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Список</w:t>
            </w:r>
          </w:p>
          <w:p>
            <w:pPr>
              <w:jc w:val="both"/>
            </w:pPr>
            <w:r>
              <w:rPr>
                <w:rFonts w:ascii="Arial" w:cs="Arial" w:eastAsia="Arial" w:hAnsi="Arial"/>
                <w:sz w:val="24"/>
                <w:szCs w:val="24"/>
              </w:rPr>
              <w:t xml:space="preserve">сформированных земельных участков с указанием кадастрового номера, адреса земельного участка: номера квартала, номера земельного участка, площади земельного участка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кадастровый (ситуационный) план</w:t>
            </w:r>
          </w:p>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w:t>
            </w:r>
            <w:r>
              <w:rPr>
                <w:rFonts w:ascii="Arial" w:cs="Arial" w:eastAsia="Arial" w:hAnsi="Arial"/>
                <w:sz w:val="24"/>
                <w:szCs w:val="24"/>
              </w:rPr>
              <w:t xml:space="preserve">Предоставление земельных участков гражданам КР, имеющим правовые основания для предоставления под ИЖС</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Комиссии по предоставлению земельных участков под ИЖС</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Распоряжение главы айыл окмоту о создании Комиссии</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Утверждение и опубликование Списка очередности граждан, имеющих правовые основания получить земельный участок под ИЖС безвозмездно один раз на территории Кыргызской Республики </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1.Протокол Комиссии об утверждении Списка очередности граждан, имеющих правовые основания для получения земельного участков под ИЖС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2.Постановление Главы айыл окмоту об утверждении Списка очередности граждан, имеющих правовые основания для получения земельного участков под ИЖС</w:t>
            </w:r>
          </w:p>
          <w:p>
            <w:pPr>
              <w:jc w:val="both"/>
            </w:pPr>
            <w:r>
              <w:rPr>
                <w:rFonts w:ascii="Arial" w:cs="Arial" w:eastAsia="Arial" w:hAnsi="Arial"/>
                <w:sz w:val="24"/>
                <w:szCs w:val="24"/>
              </w:rPr>
              <w:t xml:space="preserve">3. Скриншот о размещении данного Списка на информационных стендах и вебсайте Аламудунского айыл окмоту и уполномоченного государственного органа по МСУ</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Издание и выдача Постановлений о предоставлении земельных участков под ИЖС</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Постановления о предоставлении земельных участков под ИЖС</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актов об отводе земельных участков в натуре</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Акты об отводе земельных участков в натуре</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w:t>
            </w:r>
            <w:r>
              <w:rPr>
                <w:rFonts w:ascii="Arial" w:cs="Arial" w:eastAsia="Arial" w:hAnsi="Arial"/>
                <w:sz w:val="24"/>
                <w:szCs w:val="24"/>
              </w:rPr>
              <w:t xml:space="preserve">Обеспечение земельных участков для индивидуального жилищного строительства социальной и инженерной инфраструктурой</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Постановления айылного кенеша об утверждении бюджета на строительство объектов социальной и инженерной инфраструктуры</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кенеш</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Постановление исполнительного органа МСУ о выделении земельных участков для строительство объектов социальной, транспортной, инженерной инфраструктуры.</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Акты об отводе земельных участков в натуре</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bxw4jk3l2ryltq_xpcl">
      <w:r>
        <w:rPr>
          <w:rFonts w:ascii="Arial" w:cs="Arial" w:eastAsia="Arial" w:hAnsi="Arial"/>
          <w:color w:val="132D3F"/>
          <w:sz w:val="16"/>
          <w:szCs w:val="16"/>
          <w:u w:val="single"/>
        </w:rPr>
        <w:t xml:space="preserve">dalil.kg/document/230003140</w:t>
      </w:r>
    </w:hyperlink>
  </w:p>
  <w:p>
    <w:pPr>
      <w:spacing w:after="0" w:before="40"/>
      <w:jc w:val="center"/>
    </w:pPr>
    <w:hyperlink w:history="1" r:id="rId04usxqacwnkkia97zpv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bxw4jk3l2ryltq_xpcl" Type="http://schemas.openxmlformats.org/officeDocument/2006/relationships/hyperlink" Target="https://dalil.kg/document/230003140" TargetMode="External"/><Relationship Id="rId04usxqacwnkkia97zpv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2026-09-29T04:45:34.215Z</dcterms:created>
  <dcterms:modified xsi:type="dcterms:W3CDTF">2026-09-29T04:45:34.215Z</dcterms:modified>
</cp:coreProperties>
</file>

<file path=docProps/custom.xml><?xml version="1.0" encoding="utf-8"?>
<Properties xmlns="http://schemas.openxmlformats.org/officeDocument/2006/custom-properties" xmlns:vt="http://schemas.openxmlformats.org/officeDocument/2006/docPropsVTypes"/>
</file>