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2024 года № 100-р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аграрному сектору,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nxgcnnqlabhoefab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2022 года № 120-р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"сельского хозяйства" заменить словами "водных ресурсов, сельского хозяйства и перерабатывающей промышленности".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апреля 2023 года № 173-р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слова "5100000000,0 (пять миллиардов сто миллионов) сомов" и "1900000000,0 (один миллиард девятьсот миллионов) сомов" заменить соответственно словами "4100000000,0 (четыре миллиарда сто миллионов) сомов" и "2900000000,0 (два миллиарда девятьсот миллионов) сомов".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
 "Кредитование агропромышленного комплекса"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проекта "Кредитование агропромышленного комплекса" (далее - Проект) является обеспечение продовольственной безопасности, рост экспортного потенциала, повышение эффективности реализации </w:t>
      </w:r>
      <w:hyperlink w:history="1" r:id="rId91tpms24abkt-djvnv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 и стимулирование мероприятий, направленных на поддержку хозяйствующих субъектов аграрного сектора, путем льготного кредитования, предоставления лизинга и финансирования по исламским принципам, посредством развития агропромышленных кластеров: молока, мяса, сахара, куриного яйца, овощей и бахчевых культур, фруктов и ягод, картофеля, растительного масла, зерновых культур, кукурузы, виноградарства, рыбы, хлопка, шерсти и кожи, меда, бобовых культур, орехоплодных (грецкий орех и иные виды лесной продукции) культур и органического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Определения, используемые в Проекте: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агропромышленный кластер (кластерное объединение) - это добровольное объединение, участниками которого являются сельскохозяйственные (агропродовольственные) товаропроизводители, агропромышленные предприятия (предприятия переработки и торгово-логистические центры), экспортоориентированные предприятия и субконтракторы, принимающие участие в едином воспроизводственном процессе от производства сырья до реализации готовой продукции, с включением всех стадий производства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кластерного развития при Министерстве водных ресурсов, сельского хозяйства и перерабатывающей промышленности Кыргызской Республики (далее - Совет) - постоянно действующий совещательный коллегиальный экспертно-консультационный орган в области агропромышленной кластерной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кластеров агропромышленного комплекса Кыргызской Республики (далее - Реестр) - информационная база данных кластерных объединений агропромышленного комплекса Кыргызской Республики. Ответственным лицом по формированию и ведению Реестра является Министерство водных ресурсов, сельского хозяйства и перерабатывающей промышленности Кыргызской Республики. Реестр формируется в целях актуализации, систематизации информации, официального оформления на основе соглашения о создании кластерного объединения и мониторинга деятельности для выработки мер поддержки. Реестр утверждается Советом, а Реестр участников кластерного объединения предоставляется самими кластерными объединениями;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сельскохозяйственный (агропродовольственный) товаропроизводитель - физические или юридические лица, ведущие личное подсобное хозяйство, производящие сельскохозяйственную, рыбоводческую, агролесоводческую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агрегатор - ключевое звено в агропромышленном кластере (предприятия переработки и/или торгово-логистические центры), которое осуществляет операции по консолидации продукции, изменению состояния продукции (переработка и/или сортировка, и/или упаковка), его формализации (сертификация) и продвижению продукции (маркетинг и сбыт) далее по цепочке добавленной стоимости, а также деятельность по повышению конкурентоспособности регионального продукта и степени глубокой переработки, вокруг которого выстраивается кластер;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торгово-логистический центр (далее - ТЛЦ) - предприятие, в котором производится консолидация сельскохозяйственной продукции с возможностью ее предварительной переработки и/или сортировки, и/или упаковки, и/или хранения с последующей поставкой на сельскохозяйственные и иные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субконтракторы - физические или юридические лица, в том числе поставщики, образовательные и научно-исследовательские институты, высшие учебные заведения и другие субъекты, предоставляющие товары или услуги в сфере сельского хозяйства для агрегаторов агропромышленного кластера или сельскохозяйственных (агропродовольственных)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цепочка добавленной стоимости - полный ассортимент деятельности, необходимый для разработки продукта или услуги, начиная от его концепции через различные этапы производства (включая комбинацию физических изменений и вклад различных представителей услуг) и заканчивая доставкой конечному потребителю и послепродажными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кластер органического производства - это объединение, включающее субъекты сельского хозяйства, осуществляющие деятельность на основании свидетельства Департамента органического сельского хозяйства при Министерстве водных ресурсов, сельского хозяйства и перерабатывающей промышленности Кыргызской Республики и/или имеющие международные сертификаты на органическое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Проекта - 17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реализации Проекта - без ограничений на револьверной основе в сроки возврата заемщиками кредитов, установленные в пункте 12 настоящего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Начало реализации Проекта - май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Ответственные исполнители: Министерство водных ресурсов, сельского хозяйства и перерабатывающей промышленности Кыргызской Республики, Министерство финансов Кыргызской Республики, Министерство экономики и коммерции Кыргызской Республики, открытое акционерное общество (далее - ОАО) "Айыл Банк" и ОАО "РСК Банк".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реализации Проекта льготные кредитные средства будут предоставляться со стороны ОАО "Айыл Банк" и ОАО "РСК Банк" (далее - банки-участники) сельскохозяйственным товаропроизводителям, агропромышленным предприятиям, экспортоориентированным предприятиям и субконтракторам.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Участниками агропромышленных кластеров, имеющими доступ к льготным кредитным средствам по данному Проекту, могут быть хозяйствующие субъекты аграрного сектора, включая вновь образованные предприятия пищевой и перерабатывающей промышленности, на основании рекомендации Совета, в соответствии с банковским законодательством и требованиями банков-участников.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отбора и предоставления кредитов осуществляется в соответствии с требованиями настоящего Проекта, нормативными правовыми актами Национального банка Кыргызской Республики и согласно внутренним процедурным документам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получения кредита, утверждается совместным приказом Министерства водных ресурсов, сельского хозяйства и перерабатывающей промышленности Кыргызской Республики и банками-участниками на основании рекомендации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Банки-участники в приоритетном порядке в рамках данного Проекта осуществляют рассмотрение заявок участников на получение льготных кредитов и оформление лизинга. Процесс рассмотрения и выдачи льготного кредита при предоставлении полного пакета документов, запрашиваемых банками-участниками, в размере до 500,0 тыс. сомов осуществляется в течение 15 календарных дней, до 5,0 млн. сомов - в течение 25 календарных дней, свыше 5,0 млн. сомов - в течение 45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риски по возврату выданных кредитов несут банки-участники.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Выделение денежных средств производится для агропромышленных кластеров, указанных в пункте 1 данного Проекта, на общую сумму 17,0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размере 17,0 млрд. сомов распределяется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- 12,8 млрд. сомов - для 18 кластеров без распределения между агропромышленными кластерами;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- 4,2 млрд. сомов - для приобретения в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высокопродуктивных племенных сельскохозяйственных животных и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получение предприятиями переработки и торгово-логистическими центрами, являющимися единовременно агрегаторами в двух и/или более кластерах, кредитов в кластерах на общую сумму не более или равную 300,0 млн. сомов при условии сохранения платежеспособности агрегатора.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Кредитование осуществляется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289"/>
        <w:gridCol w:w="8694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8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хозяйствующим субъектам - участникам агропромышленного кластера путем обеспечения льготными кредитными средствами и предоставления в лизинг сельскохозяйственной техники, агропромышленного оборудования, племенных животных и птиц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 срок кредитования для категории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сельскохозяйственных производителен и субконтракторов: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300,0 тыс. сомов включительно со сроком возврата до 36 месяцев на беззалоговой основе;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500,0 тыс. сомов включительно со сроком возврата до 36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5,0 млн. сомов включительно со сроком возврата до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семеноводческих, племенных хозяйств, плодово-ягодных питомников, а также сельскохозяйственных производителей, занимающихся откормом скота и заготовкой кормов, выращиванием пшеницы, - до 50,0 млн. сомов включительно со сроком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агрегаторов кластера - до 150,0 млн. сомов включительно со сроком возврата до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агрегаторов сахарного кластера - до 300,0 млн. сомов включительно со сроком возврата до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агрегаторам, являющимся единовременно агрегаторами в двух и/или более кластерах, допускается получение кредитов в кластерах, участником которого он является, на общую сумму не более или равную 300,0 млн. сомов со сроком возврата до 60 месяцев под залоговое обеспечение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лизинга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лизинга: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производителей и субконтракторов - до 30,0 млн. сомов 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агрегаторов кластера - до 300,0 млн. сомов включительно.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лизинга - до 84 месяцев с условием первоначального взноса не менее 10 процентов на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высокопродуктивных племенных сельскохозяйственных животных и птиц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предмета лизинга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лизинга обязательно должен быть застрахован клиентом от всех видов возможного ущерба, в том числе связанного с риском гибели, потери, порчи, повреждения и преждевременного износа в страховых компаниях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рефинансирования для агрегаторов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 процентов от выдаваемой суммы кредита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характеристики категорий и условия получения кредита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для всех участников агропромышленных кластеров: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являться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 должен быть членом агропромышленного кластера на основе соглашения, заключенного между участниками кластерного объединения, и надлежащим образом быть зарегистрированным во всех государственных органах Кыргызской Республики, включая Государственную налоговую службу при Министерстве финансов Кыргызской Республики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в национальной валюте Кыргызской Республики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оплаты по погашению основной суммы задолженности - до 24 месяцев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Банки-участники: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нецелевого использования кредитных средств заемщиками применяют финансовые санкции путем увеличения процентных ставок по кредиту с установлением 30 процентов годовых со дня выявления нецелевого использования кредита или вправе требовать от заемщика досрочного погашения оставшейся суммы долга;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агрегаторами или фермерами факта неисполнения или ненадлежащего исполнения обязательств на основании заключенного договора между участниками в кластере, применяют к ним финансовые санкции путем увеличения процентных ставок по кредиту с установлением 30 процентов годовых со дня выявления кредита по такому заемщику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Основные условия для получения кредитов для субъектов сельского хозяйства, за исключением агрегаторов: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сельскохозяйственных товаропроизводителей и субконтракторов, получающих кредит свыше 500,0 тыс. сомов - наличие договора с агрегатором кластера на поставку продукции или оказание услуг или с торгово-логистическими центрами согласно списку, предоставляемому руководителями агропромышленных кластеров, а для указанных субъектов, получающих кредит в размере до 500,0 тыс. сомов включительно, - договор на поставку или оказание услуг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семеноводческих, племенных хозяйств и плодово-ягодных питомников - наличие договора на поставку агрегаторам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субъектов кластеров органического производства и куриного яйца - наличие договора на поставку агрегаторам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Основные требования к агрегаторам кластерных объединений: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задолженности по налогам и социальным отчислениям, наличие положительной кредитной истории;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регистрации в качестве юридического лица. При регистрации/перерегистрации юридического лица или изменений его организационно-правовой формы банки-участники могут учесть прежний опыт клиента, а также в исключительных случаях допустить вновь образованные предприятия, в том числе стартапы, при наличии других подтвержденных источников дохода на основании обоснованной рекомендации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бизнес-плана с указанием планируемого количества рабочих мест, объема налоговых и социальных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выделение в приоритетном порядке экспортерам сельскохозяйственной продукции при наличии экспортного контракта (количество, сумма, объем);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 на выделение кредитных средств компаниям, принадлежащим непосредственно лицам, занимающим государственную и муниципальную должность,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конфликте интересов</w:t>
      </w:r>
      <w:r>
        <w:rPr>
          <w:rFonts w:ascii="Arial" w:cs="Arial" w:eastAsia="Arial" w:hAnsi="Arial"/>
          <w:sz w:val="24"/>
          <w:szCs w:val="24"/>
        </w:rPr>
        <w:t xml:space="preserve">", а также депутатам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Назначение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Кредитные средства в рамках данного Проекта выдаются на следующие цели в разрезе агропромышленных кластеров: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основных и оборотных средств, включая сельскохозяйственных животных, птиц, рыб и пчел, необходимых для ведения сельскохозяйственного производства, строительство и модернизацию объекта, а также на приобретение импортного сырья для производства растительного масла, муки и сахара;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инфраструктуры хозяйства (строительство и улучшение условий содержания животных, кормопроизводства, силосных ям, системы ирригации (бурение скважин, прокладка ирригационных трубопроводов для полива, дождевально-капельной системы), ресурсосберегающих технологий, альтернативных источников энергии, внедрение передовых технологий племенного, семенного дела, питомниководства, тепличного хозяйства, сертификация органики, обеспечение электроснабжения, сооружение быстровозводимых складов, ограждений);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и семенное обновление, приобретение посадочного материала (саженцев), оборудования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лизинга: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целевой группой предоставления лизинга являются сельскохозяйственные товаропроизводители, перерабатывающие предприятия и предприятия, находящиеся в ведении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лизинг предоставляется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оборудования по переработке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систем капельного орошения и дождевальных машин, буровых установок для бурения скважин в поливных целях,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высокопродуктивных племенных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залоговое обеспечение по лизингу: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первоначальном взносе 10 процентов от стоимости лизинга в виде сельскохозяйственной техники гарантией погашения выступает сам предмет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первоначальном взносе 10 процентов от стоимости лизинга в виде агропромышленного оборудования и высокопродуктивных племенных сельскохозяйственных животных и птиц гарантией погашения выступает сам предмет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средств, предусмотренных на предоставление лизинга, составляет 4,2 млрд. сомов,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- 3,6 млрд. сомов - на приобретение в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2,8 млрд. сомов - ОАО "Айыл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800,0 млн. сомов - ОАО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- 600,0 млн. сомов - на приобретение высокопродуктивных племенных сельскохозяйственных животных и птиц,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400,0 млн. сомов - ОАО "Айыл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200,0 млн. сомов - "ОАО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лизинга должен быть застрахован клиентом от всех видов возможного ущерба, в том числе связанного с риском гибели, потери, порчи, повреждения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 на выделение лизинга компаниям, принадлежащим непосредственно лицам, занимающим государственную и муниципальную должность,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конфликте интересов</w:t>
      </w:r>
      <w:r>
        <w:rPr>
          <w:rFonts w:ascii="Arial" w:cs="Arial" w:eastAsia="Arial" w:hAnsi="Arial"/>
          <w:sz w:val="24"/>
          <w:szCs w:val="24"/>
        </w:rPr>
        <w:t xml:space="preserve">", а также депутатам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4.1. Условия рефинансирования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Банки-участники могут направить не более 30 процентов общего объема кредитных средств в рамках реализации настоящего Проекта на рефинансирование задолженностей по предыдущим кредитам агрегаторов, полученным в финансово-кредитных учреждениях Кыргызской Республики, за исключением потребительских и ипотечных кредитов, при условии наличия положительной кредитной истории. При этом на каждого заемщика предусматривается рефинансирование не более 30 процентов выдаваемой суммы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на основании обоснованной рекомендации Совета предусматривается рефинансирование не более 50 процентов выдаваемой суммы кредита на одного агрегатора.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Банки-участники не вправе производить рефинансирование задолженностей агрегаторов по кредиту, ранее полученному в рамках реализации проекта "Кредитование агропромышленного комплекса".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4.2. Условия обеспечения кредита участниками агропромышленных кластеров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обеспечения производится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банки-участники могут признавать в качестве обеспечения гарантии ОАО "Гарантийный фонд" и гарантии Российско-Кыргызского Фонда развития без предоставления дополнительного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банки-участники могут принимать поручительства учредителей и третьих лиц в обеспечение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агрегаторы кластера имеют право выставлять, а банки-участники соответственно могут принимать в качестве обеспечения кредита выпущенную нескоропортящуюся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банки-участники могут принимать в качестве обеспечения кредита складские расписки заемщиков, подтвержденные или включенные в реестр складских расписок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устойчивом денежном потоке агрегатора кластера за последние 3 года банки-участники могут принимать в качестве обеспечения кредита их оборотные средства (реальные денежные потоки) на основании договора безакцептного снятия, если все расчетные средства будут обслуживаться в банке, выдающем кредит;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банки-участники могут принимать в качестве обеспечения кредита строящийся производственный объект, включая производственные и непроизводственные помещения, а также агропромышленное оборудование и используемое тепличное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земельный участок, находящийся в частной собственности, приобретенный под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виды обеспечения согласно внутренним нормативным документам банков-участников.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коэффициент по данному Проекту определяется в размере 80% от рыночной стоимости залогового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4.3. Дополнительные условия кредитования участников кластера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Приоритетом в данном Проекте являются хозяйствующие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эффективным использованием неосвоенных и малопродуктивных земель сельскохозяйственного назначения и пастбищ и возможностями развития на указанных земельных угодьях агролесоводства, садоводства и виноградарства;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внедрением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условий для организации и расширения производства рыбы на базе водоемов и акваторий водохранилищ, в том числе созданием инфраструктуры по производству и переработке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внедрением технологий глубокой заморозки и сублимационной сушки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разработкой механизмов государственно-частного партнерства для развития агронауки, государственных сортоиспытательных участков и государственных племенных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преодолением мелкотоварного производства путем развития кооперации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внедрением национальных экологических, органических стандартов и норм в области производства сельскохозяйственной продукции и пищевой безопасности, а также международных стандартов, систем качества и безопасности сельскохозяйственной и пищевой продукции (Global GAP, НАССР, ISO, FSSC 2200, "Халал", "Органикс");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глубокой переработкой хлопка, шерсти и кожи.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4.4. Дополнительные условия кредитования для банков-участников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Банки-участники имеют право выдавать кредиты по настоящему Проекту на револьверной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Банком-участником устанавливается лимит кредитной линии, срок кредитной линии составляет до 60 месяцев, срок доступности (освоения) кредитной линии - до 54 месяцев (в зависимости от вида деятельности). При этом погашение основной суммы транша осуществляется через 12 месяцев после выдачи транша равными долями, проценты за пользование - ежемесячно или ежеквартально с момента выдачи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кредита свыше установленного срока пользования кредитом процентная ставка по кредиту устанавливается в размере не более 10 процентов годовых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кредита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агрегаторам кластера - перечислением денежных средств на счет заемщика согласно условиям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фермерам - наличными или перечислением;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фермерам, занимающимся садоводством, для приобретения посадочного материала - перечислением денежных средств на счет отечественного производителя в размере не менее 70 процентов от суммы полученного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получение агрегаторами, сельскохозяйственными товаропроизводителями и субконтракторами параллельного финансирования в рамках настоящего Проекта в случае наличия финансирования от других фондов и финансово-кредитных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Банки-участники в десятидневный срок после вступления в силу проекта "Кредитования агропромышленного комплекса" подают в Министерство финансов Кыргызской Республики заявку на выдачу средств с указанием объема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надлежащего информирования населения о реализации Проекта банки-участники опубликовывают в средствах массовой информации, на информационных стендах и своих официальных сайтах условия кредитования, а также период времени, с которого начинается прием заявок на получение кредита. Заявки на кредит должны быть зарегистрированы в отдельном электронном журнале учета заявок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на капитализацию банков-участников переводятся Министерством финансов Кыргызской Республики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Кредитная деятельность банков-участников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Ведение учета средств, выделяемых для поддержки агропромышленных кластеров, и их целевое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Банки-участники, получившие средства на капитализацию уставного капитала для последующего финансирования участников Проекта, должны использовать поступившие средства исключительно для дальнейшего кредитования на револьверной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Министерство водных ресурсов, сельского хозяйства и перерабатывающей промышленности Кыргызской Республики и Национальный банк Кыргызской Республики осуществляют общий мониторинг целевого использования средств, выданных банкам-участникам.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Минимизация кредитного риска осуществляется банками-участниками.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Угроза природных катаклизмов и наличие форс-мажорных обстоятельств: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риска невозврата кредитов заемщиками, связанного с форс-мажором, природными катаклизмами, банки-участники самостоятельно принимают меры по его минимизации;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банки-участники в целях снижения рисков могут принять решение о страховании со стороны заемщика.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целевого использования кредитных средств осуществляется банками-участниками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месяцев с момента получения кредита заемщики должны представить отчеты о целевом использовании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(трех) месяцев после получения от заемщика отчета о целевом использовании кредитных средств совместно с районными управлениями аграрного развития Министерства водных ресурсов, сельского хозяйства и перерабатывающей промышленности Кыргызской Республики должны провести мониторинг на месте с составлением отчета о результатах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банкам-участникам один из следующих документов, подтверждающих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оборотные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 или кормов с указанием стоимости приобретенного скота или кормов, составленного в простой письменной форме, с приложением копии паспорта продавца (в случаях когда продавец - физическое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регистрацию купленного скота в Системе идентификации и отслеживания животных (СИОЖ);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органов местного самоуправления (айыл окмоту);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ветеринаров;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предоставление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оказания услуг, составленный в простой письменной форме, с приложением копии паспортов лиц, оказывающих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модернизацию, строительство, приобретение основных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или модернизации недвижимости - договор купли-продажи с указанием цены покупки или договор оказания услуг при строительстве, модернизации (с актом выполненных работ и закупочными актами на расходные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оборудования - договор купли-продажи с указанием стоимости, подтвержденный документом оплаты (платежное поручение, квитанция, заявление на перевод);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транспортных средств - переоформленный на клиента документ, который подтверждает право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сделок купли-продажи семян, минеральных удобрений, ГСМ,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 с обязательным приложением расписки продавца о получении денежных средств с указанием в расписке паспортных данных, количества, сортов реализованных семян или другой продукции/услуги.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Целевым использованием кредита признается использование заемщиком 80 процентов и более полученного кредита в рамках основной отраслевой направленности кредита. Использование средств на цели, не указанные в кредитном договоре, допускается в размере, не превышающем 20 процентов, при условии, что средства направлены на развитие хозяйства (бизнеса) заемщика. Основная отраслевая направленность предусматривает замену кредитных вложений в пределах одной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анализа и оценки эффективности использования кредитных средств агрегаторами банки-участники ежегодно, до 1 мая года, следующего за отчетным годом, представляют в Министерство экономики и коммерции Кыргызской Республики, Министерство водных ресурсов, сельского хозяйства и перерабатывающей промышленности Кыргызской Республики и Министерство финансов Кыргызской Республики информацию по состоянию на 31 декабря отчетного года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созданных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выданных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мощности предприятий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отчисления;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валовой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охвата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оценка эффективности использования сельскохозяйственными товаропроизводителями и субконтракторами кредитных средств определяются кластерными объединениями и представляются в Министерство водных ресурсов, сельского хозяйства и перерабатывающей промышленности Кыргызской Республики в виде информации по состоянию на 31 декабря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Банки-участники ежеквартально предоставляют информацию о выданных кредитах (посубъектно) в Министерство водных ресурсов, сельского хозяйства и перерабатывающей промышленности Кыргызской Республики для сведения (конфиденциально).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Кластерные объединения ежеквартально представляют в Министерство водных ресурсов, сельского хозяйства и перерабатывающей промышленности Кыргызской Республики агрегированную информацию о воздействии кредитов на экономические показатели заемщика и кластера.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Анализ эффективности Проекта Министерством водных ресурсов, сельского хозяйства и перерабатывающей промышленности Кыргызской Республики представляется в Кабинет Министров Кыргызской Республики ежегодно до 1 июля следующего года с начала реализации Проекта до его полного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9n9xhb-ux3pszlpyi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dalil.kg/document/230003167</w:t>
      </w:r>
    </w:hyperlink>
  </w:p>
  <w:p>
    <w:pPr>
      <w:spacing w:after="0" w:before="40"/>
      <w:jc w:val="center"/>
    </w:pPr>
    <w:hyperlink w:history="1" r:id="rIduiqu1t2qiu4z56ugtd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nxgcnnqlabhoefabnyn" Type="http://schemas.openxmlformats.org/officeDocument/2006/relationships/hyperlink" Target="https://dalil.kg/document/219019" TargetMode="External"/><Relationship Id="rId91tpms24abkt-djvnvexo" Type="http://schemas.openxmlformats.org/officeDocument/2006/relationships/hyperlink" Target="https://dalil.kg/document/430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9n9xhb-ux3pszlpyi1x" Type="http://schemas.openxmlformats.org/officeDocument/2006/relationships/hyperlink" Target="https://dalil.kg/document/230003167" TargetMode="External"/><Relationship Id="rIduiqu1t2qiu4z56ugtdj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2026-09-25T11:55:51.032Z</dcterms:created>
  <dcterms:modified xsi:type="dcterms:W3CDTF">2026-09-25T11:55:51.032Z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