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23 августа 2023 года № 428</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вопросах предупреждения и борьбы с торговлей людьми в Кыргызской Республике" от 5 марта 2019 года № 101</w:t>
      </w:r>
    </w:p>
    <w:p>
      <w:pPr>
        <w:spacing w:after="60"/>
        <w:ind w:firstLine="567"/>
        <w:jc w:val="both"/>
      </w:pPr>
      <w:r>
        <w:rPr>
          <w:rFonts w:ascii="Arial" w:cs="Arial" w:eastAsia="Arial" w:hAnsi="Arial"/>
          <w:sz w:val="24"/>
          <w:szCs w:val="24"/>
        </w:rPr>
        <w:t xml:space="preserve">В целях приведения решений Кабинета Министров Кыргызской Республики в соответствие с законодательством Кыргызской Республики, руководствуясь </w:t>
      </w:r>
      <w:hyperlink w:history="1" r:id="rIde5gtgilzwxeo6nyihkppz">
        <w:r>
          <w:rPr>
            <w:rFonts w:ascii="Arial" w:cs="Arial" w:eastAsia="Arial" w:hAnsi="Arial"/>
            <w:color w:val="1D4ED8"/>
            <w:sz w:val="24"/>
            <w:szCs w:val="24"/>
            <w:u w:val="single"/>
          </w:rPr>
          <w:t xml:space="preserve">статьями 13</w:t>
        </w:r>
      </w:hyperlink>
      <w:r>
        <w:rPr>
          <w:rFonts w:ascii="Arial" w:cs="Arial" w:eastAsia="Arial" w:hAnsi="Arial"/>
          <w:sz w:val="24"/>
          <w:szCs w:val="24"/>
        </w:rPr>
        <w:t xml:space="preserve">, </w:t>
      </w:r>
      <w:hyperlink w:history="1" r:id="rIdmoxzyoaa7dscp6lw_ts2g">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j3pkyrmwthn9hwmyv02z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предупреждения и борьбы с торговлей людьми в Кыргызской Республике" от 5 марта 2019 года № 101 следующие изменения:</w:t>
      </w:r>
    </w:p>
    <w:p>
      <w:pPr>
        <w:spacing w:after="60"/>
        <w:ind w:firstLine="567"/>
        <w:jc w:val="both"/>
      </w:pPr>
      <w:r>
        <w:rPr>
          <w:rFonts w:ascii="Arial" w:cs="Arial" w:eastAsia="Arial" w:hAnsi="Arial"/>
          <w:sz w:val="24"/>
          <w:szCs w:val="24"/>
        </w:rPr>
        <w:t xml:space="preserve">1) в пункте 1 слова "Государственную службу миграции при Правительстве Кыргызской Республики" заменить словами "Министерство труда, социального обеспечения и миграции Кыргызской Республики";</w:t>
      </w:r>
    </w:p>
    <w:p>
      <w:pPr>
        <w:spacing w:after="60"/>
        <w:ind w:firstLine="567"/>
        <w:jc w:val="both"/>
      </w:pPr>
      <w:r>
        <w:rPr>
          <w:rFonts w:ascii="Arial" w:cs="Arial" w:eastAsia="Arial" w:hAnsi="Arial"/>
          <w:sz w:val="24"/>
          <w:szCs w:val="24"/>
        </w:rPr>
        <w:t xml:space="preserve">2) в </w:t>
      </w:r>
      <w:hyperlink w:history="1" r:id="rIdce8kvaaedx4pykggq4br8">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организации убежища, порядок их деятельности, управления, финансирования и организации контроля за их деятельностью, утвержденных вышеуказанным </w:t>
      </w:r>
      <w:hyperlink w:history="1" r:id="rIddnvsy4vf5dsqdryvdf9c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 второй пункта 3 изложить в следующей редакции:</w:t>
      </w:r>
    </w:p>
    <w:p>
      <w:pPr>
        <w:spacing w:after="60"/>
        <w:ind w:firstLine="567"/>
        <w:jc w:val="both"/>
      </w:pPr>
      <w:r>
        <w:rPr>
          <w:rFonts w:ascii="Arial" w:cs="Arial" w:eastAsia="Arial" w:hAnsi="Arial"/>
          <w:sz w:val="24"/>
          <w:szCs w:val="24"/>
        </w:rPr>
        <w:t xml:space="preserve">"торговля людьми - вербовка, перевозка, укрывательство, получение, прием или передача человека, осуществленные с его согласия или без согласия, путем угрозы, применения силы или других форм принуждения, шантажа, похищения, мошенничества, обмана, злоупотребление властью или уязвимостью положения либо путем подкупа или предложения выгод для получения согласия лица, контролирующего его, с целью эксплуатации;";</w:t>
      </w:r>
    </w:p>
    <w:p>
      <w:pPr>
        <w:spacing w:after="60"/>
        <w:ind w:firstLine="567"/>
        <w:jc w:val="both"/>
      </w:pPr>
      <w:r>
        <w:rPr>
          <w:rFonts w:ascii="Arial" w:cs="Arial" w:eastAsia="Arial" w:hAnsi="Arial"/>
          <w:sz w:val="24"/>
          <w:szCs w:val="24"/>
        </w:rPr>
        <w:t xml:space="preserve">- в пункте 15 слово "десять" заменить словом "тридцать";</w:t>
      </w:r>
    </w:p>
    <w:p>
      <w:pPr>
        <w:spacing w:after="60"/>
        <w:ind w:firstLine="567"/>
        <w:jc w:val="both"/>
      </w:pPr>
      <w:r>
        <w:rPr>
          <w:rFonts w:ascii="Arial" w:cs="Arial" w:eastAsia="Arial" w:hAnsi="Arial"/>
          <w:sz w:val="24"/>
          <w:szCs w:val="24"/>
        </w:rPr>
        <w:t xml:space="preserve">3) пункт 3 признать утратившим силу.</w:t>
      </w:r>
    </w:p>
    <w:p>
      <w:pPr>
        <w:spacing w:after="60"/>
        <w:ind w:firstLine="567"/>
        <w:jc w:val="both"/>
      </w:pPr>
      <w:r>
        <w:rPr>
          <w:rFonts w:ascii="Arial" w:cs="Arial" w:eastAsia="Arial" w:hAnsi="Arial"/>
          <w:sz w:val="24"/>
          <w:szCs w:val="24"/>
        </w:rPr>
        <w:t xml:space="preserve">2.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5 сентября 2023 года № 71</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b/>
          <w:bCs/>
          <w:sz w:val="24"/>
          <w:szCs w:val="24"/>
        </w:rPr>
        <w:t xml:space="preserve">    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ehaghmtmmkdgtgydrcew">
      <w:r>
        <w:rPr>
          <w:rFonts w:ascii="Arial" w:cs="Arial" w:eastAsia="Arial" w:hAnsi="Arial"/>
          <w:color w:val="132D3F"/>
          <w:sz w:val="16"/>
          <w:szCs w:val="16"/>
          <w:u w:val="single"/>
        </w:rPr>
        <w:t xml:space="preserve">dalil.kg/document/230003182</w:t>
      </w:r>
    </w:hyperlink>
  </w:p>
  <w:p>
    <w:pPr>
      <w:spacing w:after="0" w:before="40"/>
      <w:jc w:val="center"/>
    </w:pPr>
    <w:hyperlink w:history="1" r:id="rIdbh-asqtf5v1co2sfgaeo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5gtgilzwxeo6nyihkppz" Type="http://schemas.openxmlformats.org/officeDocument/2006/relationships/hyperlink" Target="https://dalil.kg/document/112301#st_13" TargetMode="External"/><Relationship Id="rIdmoxzyoaa7dscp6lw_ts2g" Type="http://schemas.openxmlformats.org/officeDocument/2006/relationships/hyperlink" Target="https://dalil.kg/document/112301#st_17" TargetMode="External"/><Relationship Id="rIdj3pkyrmwthn9hwmyv02za" Type="http://schemas.openxmlformats.org/officeDocument/2006/relationships/hyperlink" Target="https://dalil.kg/document/13352" TargetMode="External"/><Relationship Id="rIdce8kvaaedx4pykggq4br8" Type="http://schemas.openxmlformats.org/officeDocument/2006/relationships/hyperlink" Target="https://dalil.kg/document/13354" TargetMode="External"/><Relationship Id="rIddnvsy4vf5dsqdryvdf9cx" Type="http://schemas.openxmlformats.org/officeDocument/2006/relationships/hyperlink" Target="https://dalil.kg/document/1335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ehaghmtmmkdgtgydrcew" Type="http://schemas.openxmlformats.org/officeDocument/2006/relationships/hyperlink" Target="https://dalil.kg/document/230003182" TargetMode="External"/><Relationship Id="rIdbh-asqtf5v1co2sfgaeo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2026-09-24T07:27:47.548Z</dcterms:created>
  <dcterms:modified xsi:type="dcterms:W3CDTF">2026-09-24T07:27:47.548Z</dcterms:modified>
</cp:coreProperties>
</file>

<file path=docProps/custom.xml><?xml version="1.0" encoding="utf-8"?>
<Properties xmlns="http://schemas.openxmlformats.org/officeDocument/2006/custom-properties" xmlns:vt="http://schemas.openxmlformats.org/officeDocument/2006/docPropsVTypes"/>
</file>