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xwkjyz9_i8er7qxouyg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</w:t>
      </w:r>
      <w:r>
        <w:rPr>
          <w:rFonts w:ascii="Arial" w:cs="Arial" w:eastAsia="Arial" w:hAnsi="Arial"/>
          <w:sz w:val="24"/>
          <w:szCs w:val="24"/>
        </w:rPr>
        <w:t xml:space="preserve"> сентября 2023 года № 459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зменений в постановление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ta5k-g8tcfja9y9pwyn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</w:t>
      </w:r>
      <w:hyperlink w:history="1" r:id="rIdssr-oucnsw7yfz8nd-3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ishvn14ww6gqxw-xhy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rr2pjvtskiodplnlxq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nes6boq4fpjh2iykni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государственными органами, их структурными подразделениями и подведомственными учреждениями, утвержденном указанным </w:t>
      </w:r>
      <w:hyperlink w:history="1" r:id="rIddyqbqqb6iq62yxfa6yx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3 "Социальные услуги":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10, 11 аббревиатуру "ГСИН" заменить аббревиатурой "СИН";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4 "Услуги регистрации, выдачи справок, удостоверений и других документов, а также их копий и дубликатов":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14 аббревиатуру "ГСИН" заменить аббревиатурой "СИН";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5 "Услуги исследования, анализа, оценки и экспертизы":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3"/>
        <w:gridCol w:w="6705"/>
        <w:gridCol w:w="835"/>
        <w:gridCol w:w="1451"/>
        <w:gridCol w:w="934"/>
      </w:tblGrid>
      <w:tr>
        <w:tc>
          <w:tcPr>
            <w:tcW w:type="dxa" w:w="2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лесоустроительных, охотустроительных и научно-исследовательских работ</w:t>
            </w:r>
          </w:p>
        </w:tc>
        <w:tc>
          <w:tcPr>
            <w:tcW w:type="dxa" w:w="8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МСХ</w:t>
            </w:r>
          </w:p>
        </w:tc>
        <w:tc>
          <w:tcPr>
            <w:tcW w:type="dxa" w:w="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9 "Другие услуги":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3"/>
        <w:gridCol w:w="6705"/>
        <w:gridCol w:w="835"/>
        <w:gridCol w:w="1451"/>
        <w:gridCol w:w="934"/>
      </w:tblGrid>
      <w:tr>
        <w:tc>
          <w:tcPr>
            <w:tcW w:type="dxa" w:w="2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питьевой водой населенных пунктов, расположенных вблизи исправительных учреждений Службы исполнения наказаний при Министерстве юстиции Кыргызской Республики</w:t>
            </w:r>
          </w:p>
        </w:tc>
        <w:tc>
          <w:tcPr>
            <w:tcW w:type="dxa" w:w="8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</w:t>
            </w:r>
          </w:p>
        </w:tc>
        <w:tc>
          <w:tcPr>
            <w:tcW w:type="dxa" w:w="1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</w:t>
            </w:r>
          </w:p>
        </w:tc>
        <w:tc>
          <w:tcPr>
            <w:tcW w:type="dxa" w:w="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сентября 2023 года № 75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wkjyz9_i8er7qxouygfc" Type="http://schemas.openxmlformats.org/officeDocument/2006/relationships/hyperlink" Target="http://kodeks.duckdns.org/document/230008396" TargetMode="External"/><Relationship Id="rIdta5k-g8tcfja9y9pwynhg" Type="http://schemas.openxmlformats.org/officeDocument/2006/relationships/hyperlink" Target="http://kodeks.duckdns.org/document/205360" TargetMode="External"/><Relationship Id="rIdssr-oucnsw7yfz8nd-3ma" Type="http://schemas.openxmlformats.org/officeDocument/2006/relationships/hyperlink" Target="http://kodeks.duckdns.org/document/112301#st_13" TargetMode="External"/><Relationship Id="rIdzishvn14ww6gqxw-xhysg" Type="http://schemas.openxmlformats.org/officeDocument/2006/relationships/hyperlink" Target="http://kodeks.duckdns.org/document/112301#st_17" TargetMode="External"/><Relationship Id="rId_rr2pjvtskiodplnlxqxy" Type="http://schemas.openxmlformats.org/officeDocument/2006/relationships/hyperlink" Target="http://kodeks.duckdns.org/document/93449" TargetMode="External"/><Relationship Id="rIdcnes6boq4fpjh2iyknicg" Type="http://schemas.openxmlformats.org/officeDocument/2006/relationships/hyperlink" Target="http://kodeks.duckdns.org/document/93449#pr" TargetMode="External"/><Relationship Id="rIddyqbqqb6iq62yxfa6yx29" Type="http://schemas.openxmlformats.org/officeDocument/2006/relationships/hyperlink" Target="http://kodeks.duckdns.org/document/93449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2026-09-23T11:57:31.745Z</dcterms:created>
  <dcterms:modified xsi:type="dcterms:W3CDTF">2026-09-23T11:57:31.745Z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