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ЖОГОРКУ КЕНЕША КЫРГЫЗСКОЙ РЕСПУБЛИКИ</w:t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>от 13 марта 2024 года № 1942-VII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принятии Закона Кыргызской Республики "О ратификации Обменных нот между Кабинетом Министров Кыргызской Республики и Правительством Японии по проекту "Улучшение оснащения техникой для содержания ирригационных каналов", подписанных 20 ноября 2023 года в городе Токио, и Грантового соглашения между Кабинетом Министров Кыргызской Республики и Японским агентством международного сотрудничества (JICA) по проекту "Улучшение оснащения техникой для содержания ирригационных каналов", подписанного 11 декабря 2023 года в городе Бишкек"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Закон Кыргызской Республики "О ратификации Обменных нот между Кабинетом Министров Кыргызской Республики и Правительством Японии по проекту "Улучшение оснащения техникой для содержания ирригационных каналов", подписанных 20 ноября 2023 года в городе Токио, и </w:t>
      </w:r>
      <w:r>
        <w:rPr>
          <w:rFonts w:ascii="Arial" w:cs="Arial" w:eastAsia="Arial" w:hAnsi="Arial"/>
          <w:sz w:val="24"/>
          <w:szCs w:val="24"/>
        </w:rPr>
        <w:t xml:space="preserve">Грантового соглашения</w:t>
      </w:r>
      <w:r>
        <w:rPr>
          <w:rFonts w:ascii="Arial" w:cs="Arial" w:eastAsia="Arial" w:hAnsi="Arial"/>
          <w:sz w:val="24"/>
          <w:szCs w:val="24"/>
        </w:rPr>
        <w:t xml:space="preserve"> между Кабинетом Министров Кыргызской Республики и Японским агентством международного сотрудничества (JICA) по проекту "Улучшение оснащения техникой для содержания ирригационных каналов", подписанного 11 декабря 2023 года в городе Бишкек", инициированный Председателем Кабинета Министров Кыргызской Республики (исх. № 18-1562 от 22 февраля 2024 года).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 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Дж.Исаева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070knkrxs3vjuyke6lfe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dalil.kg/document/230003830</w:t>
      </w:r>
    </w:hyperlink>
  </w:p>
  <w:p>
    <w:pPr>
      <w:spacing w:after="0" w:before="40"/>
      <w:jc w:val="center"/>
    </w:pPr>
    <w:hyperlink w:history="1" r:id="rIdjqgbpzn4mzukjhwagnp4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070knkrxs3vjuyke6lfer" Type="http://schemas.openxmlformats.org/officeDocument/2006/relationships/hyperlink" Target="https://dalil.kg/document/230003830" TargetMode="External"/><Relationship Id="rIdjqgbpzn4mzukjhwagnp4b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2026-09-28T01:07:47.381Z</dcterms:created>
  <dcterms:modified xsi:type="dcterms:W3CDTF">2026-09-28T01:07:47.381Z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