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buxd0bjlfpgy7orf_w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июля 2026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cnk-r0a-icgu-ksl5j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апреля 2024 года № 177)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грантового финансирования научной и научно-технической деятельности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реализации базового, программно-целевого и грантового финансирования научной и научно-технической деятельности разработано в соответствии с нормами </w:t>
      </w:r>
      <w:hyperlink w:history="1" r:id="rIduiosrvgy3xjvevxh0up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определяет порядок финансирования из республиканского бюджета научной и научно-технической деятельности (далее - 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научной и научно-технической деятельности (кроме Национальной академии наук Кыргызской Республики) осуществляет уполномоченный государственный орган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предусмотренные в республиканском бюджете на финансирование научной и научно-технической деятельности, используются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фундаментальных и прикладных научных исследований, научно-технических программ и проектов, целевых научных исследований по приоритетным направлениям науки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грантов по государственному заказу на научные исследования научных и научно-технических работников, научных коллективов и организаций на конкурсной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поддержки развития межотраслевых научно-исследовательских и опытно-конструкторских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программ подготовки научных кадров по перспективным и новым направлениям науки и научно-технической деятельности, включая подготовку кадров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публикации, приобретения и обеспечения научной и научно-технической информацией (журналы, электронные материалы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и участия в научных форумах (конгрессы, конференции, симпозиумы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и организации независимой научной и научно-технической экспертизы научных программ 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используется следующее понятие: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головные организации (исполнители) работ по научно-техническим программам</w:t>
      </w:r>
      <w:r>
        <w:rPr>
          <w:rFonts w:ascii="Arial" w:cs="Arial" w:eastAsia="Arial" w:hAnsi="Arial"/>
          <w:sz w:val="24"/>
          <w:szCs w:val="24"/>
        </w:rPr>
        <w:t xml:space="preserve"> - научные и научно-технические учреждения, высшие учебные заведения, а также временные творческие научные коллективы, исполняющие работы по программам и проектам для открытия финансирования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Источники и формы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Источником государственного финансирования научной и научно-технической деятельности являются средства республиканского бюджета Кыргызской Республики, составляющие не менее одного процента от его объема годовых расходов, в том числе средства Фонда науки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из средств республиканского бюджета осуществляется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программно-целевое;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грантовое.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Базовое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Базовое финансирование по всем статьям расходов выделяется научным и научно-техническим организациям по нормативам на текущее обеспечение научной инфраструктуры и имущества, в том числе зданий, оборудования и материалов, оплату труда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сфере науки в соответствии с нормами бюджетного законодательства утверждает перечень научных и научно-технических организаций, подлежащих базовому финансированию, включает необходимую сумму для финансирования в сводную заявку на средства, необходимые для финансирования научной и научно-технической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Программно-целевое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Программно-целевое финансирование осуществляется в целях реализации национальных и государственных научных и научно-технических программ и проектов по результатам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Национальные научные, научно-технические программы и проекты формируются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Конкурсный отбор национальных научных, научно-технических программ и проектов проводится уполномоченным государственным органом в сфере науки, итоги направляются в Кабинет Министров Кыргызской Республики для формирования проектов и программ, подлежащих финансированию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Сформированный перечень национальных научных, научно-технических программ и проектов с указанием объема финансирования направляется для рассмотрения в уполномоченный государственный орган по вопросам финансов в целях выделения указанных финансовых средств уполномоченному государственному органу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Государственные научные, научно-технические программы и проекты формируются уполномоченным государственным органом на конкурсной основе в рамках государственного заказа.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рамках государственного заказа уполномоченный государственный орган в сфере науки ежегодно до 1 июля в соответствии с результатами конкурса формирует перечень тем государственных научных и научно-технических программ и проектов фундаментальных и прикладных научных исследований, подлежащих финансированию из республиканского бюджета, и включает в сводную заявку на средства, необходимые для финансирования научной и научно-технической деятельности на очередной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 республиканского бюджета по статье расходов 2215 "Приобретение прочих товаров и услуг" выделяются на финансирование тех государственных научных, научно-технических программ и проектов, которые прошли научную и научно-техническую экспертизу в установленном законодательством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Грантовое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Грантовое финансирование осуществляется в соответствии с приоритетами научных направлений, определяемыми Советом по науке, инновациям и новым технологиям при Председателе Кабинета Министров Кыргызской Республики, на поддержку научных и инновационных проектов по результатам конкурсного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Конкурсный отбор на грантовое финансирование проводится уполномоченным государственным органом в сфере науки на основании поступивших предложений от научных и научно-технических учреждений, высших учебных заведений, а также творческих научных коллективов и отдельных ученых.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в сфере науки по итогам конкурса ежегодно до 1 июля включает сумму финансирования в сводную заявку на средства, необходимые для финансирования по статье 2215 "Приобретение прочих товаров и услуг" научной и научно-технической деятельности на очередной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в сфере науки готовит сводную заявку на средства, необходимые для финансирования научной и научно-технической деятельности, с указанием общего объема финансирования и отдельных объемов по каждому направлению деятельности и представляет ее в уполномоченный государственный орган по вопросам финансов для формирования проекта республиканского бюджета и прогноза социально-экономического развития Кыргызской Республики на очередной год до 1 августа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Сводная заявка предварительно рассматривается научно-техническим советом уполномоченного государственного органа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утверждения республиканского бюджета Жогорку Кенешем Кыргызской Республики на очередной год уполномоченный государственный орган в сфере науки представляет в уполномоченный государственный орган по вопросам финансов утвержденные сметы расходов головных организаций - исполнителей работ по программам и проектам, научно-исследовательских и опытно-конструкторских работ для открытия финансирования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Головные организации (исполнители) работ по научно-техническим программам, научные и научно-технические учреждения, высшие учебные заведения, а также творческие научные коллективы и отдельные ученые, которым выделены бюджетные средства, обязаны расходовать эти средства строго по целевому назначению и по требованию уполномоченных государственных органов в сфере науки и по вопросам финансов предоставлять необходимую информацию об их использовании, а также отчеты о выполненных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выявлении нарушений принимаются меры по возвращению в бюджет незаконно использованных средств, а в случае необходимости вносятся в Кабинет Министров Кыргызской Республики предложения о прекращении финансирования соответствующих программ, проектов, научно-исследовательских и опытно-конструкторских работ. Лица, допустившие нарушения, привлекаются к ответственности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qfwabbqai15jtlzvv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dalil.kg/document/230004726</w:t>
      </w:r>
    </w:hyperlink>
  </w:p>
  <w:p>
    <w:pPr>
      <w:spacing w:after="0" w:before="40"/>
      <w:jc w:val="center"/>
    </w:pPr>
    <w:hyperlink w:history="1" r:id="rIdsvg-usecgxre-4ha-t_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uxd0bjlfpgy7orf_w_k" Type="http://schemas.openxmlformats.org/officeDocument/2006/relationships/hyperlink" Target="https://dalil.kg/document/230048977" TargetMode="External"/><Relationship Id="rIdqcnk-r0a-icgu-ksl5ji3" Type="http://schemas.openxmlformats.org/officeDocument/2006/relationships/hyperlink" Target="https://dalil.kg/document/230004719" TargetMode="External"/><Relationship Id="rIduiosrvgy3xjvevxh0upqj" Type="http://schemas.openxmlformats.org/officeDocument/2006/relationships/hyperlink" Target="https://dalil.kg/document/1126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qfwabbqai15jtlzvvus" Type="http://schemas.openxmlformats.org/officeDocument/2006/relationships/hyperlink" Target="https://dalil.kg/document/230004726" TargetMode="External"/><Relationship Id="rIdsvg-usecgxre-4ha-t_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2026-09-24T20:35:41.395Z</dcterms:created>
  <dcterms:modified xsi:type="dcterms:W3CDTF">2026-09-24T20:35:41.395Z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