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4 мая 2024 года № 47</w:t>
      </w:r>
    </w:p>
    <w:p>
      <w:pPr>
        <w:spacing w:after="400" w:before="400"/>
        <w:jc w:val="center"/>
      </w:pPr>
      <w:r>
        <w:rPr>
          <w:rFonts w:ascii="Arial" w:cs="Arial" w:eastAsia="Arial" w:hAnsi="Arial"/>
          <w:b/>
          <w:bCs/>
          <w:sz w:val="28"/>
          <w:szCs w:val="28"/>
        </w:rPr>
        <w:t xml:space="preserve">О результатах досрочных выборов депутата Жогорку Кенеша Кыргызской Республики по Ошскому одномандатному избирательному округу № 7</w:t>
      </w:r>
    </w:p>
    <w:p>
      <w:pPr>
        <w:spacing w:after="60"/>
        <w:ind w:firstLine="567"/>
        <w:jc w:val="both"/>
      </w:pPr>
      <w:hyperlink w:history="1" r:id="rIdddwzbgmnzdkr1frko0us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досрочных выборов депутата Жогорку Кенеша Кыргызской Республики по Ошскому одномандатному избирательному округу № 7" от 14 марта 2024 года УП № 77, назначены на 28 апреля 2024 года досрочные выборы депутата Жогорку Кенеша Кыргызской Республики по Ошскому одномандатному избирательному округу № 7.</w:t>
      </w:r>
    </w:p>
    <w:p>
      <w:pPr>
        <w:spacing w:after="60"/>
        <w:ind w:firstLine="567"/>
        <w:jc w:val="both"/>
      </w:pPr>
      <w:r>
        <w:rPr>
          <w:rFonts w:ascii="Arial" w:cs="Arial" w:eastAsia="Arial" w:hAnsi="Arial"/>
          <w:sz w:val="24"/>
          <w:szCs w:val="24"/>
        </w:rPr>
        <w:t xml:space="preserve">Схема и границы Ошского одномандатного избирательного округа № 7 на выборах депутата Жогорку Кенеша Кыргызской Республики утверждены </w:t>
      </w:r>
      <w:hyperlink w:history="1" r:id="rIdbyf3sycqiutlj8ygyylt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 Для организации голосования образовано 55 избирательных участков. В список избирателей включено 125386 избирателей.</w:t>
      </w:r>
    </w:p>
    <w:p>
      <w:pPr>
        <w:spacing w:after="60"/>
        <w:ind w:firstLine="567"/>
        <w:jc w:val="both"/>
      </w:pPr>
      <w:r>
        <w:rPr>
          <w:rFonts w:ascii="Arial" w:cs="Arial" w:eastAsia="Arial" w:hAnsi="Arial"/>
          <w:sz w:val="24"/>
          <w:szCs w:val="24"/>
        </w:rPr>
        <w:t xml:space="preserve">На досрочных выборах депутата Жогорку Кенеша Кыргызской Республики по Ошскому одномандатному избирательному округу № 7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 Из них на основании заявления об отказе от участия на досрочных выборах депутата Жогорку Кенеша Кыргызской Республики отменена регистрация кандидата Кадырова Т.Ж.</w:t>
      </w:r>
    </w:p>
    <w:p>
      <w:pPr>
        <w:spacing w:after="60"/>
        <w:ind w:firstLine="567"/>
        <w:jc w:val="both"/>
      </w:pPr>
      <w:r>
        <w:rPr>
          <w:rFonts w:ascii="Arial" w:cs="Arial" w:eastAsia="Arial" w:hAnsi="Arial"/>
          <w:sz w:val="24"/>
          <w:szCs w:val="24"/>
        </w:rPr>
        <w:t xml:space="preserve">Решением Центральной избирательной комиссии от 26 апреля 2024 года № 97 в связи с нарушением требований, установленных частью 14 </w:t>
      </w:r>
      <w:hyperlink w:history="1" r:id="rId3jdtdjec6zpocxfb-xfrf">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(нарушение правил финансирования) отменена регистрация кандидата Маматкулова М.Б.</w:t>
      </w:r>
    </w:p>
    <w:p>
      <w:pPr>
        <w:spacing w:after="60"/>
        <w:ind w:firstLine="567"/>
        <w:jc w:val="both"/>
      </w:pPr>
      <w:r>
        <w:rPr>
          <w:rFonts w:ascii="Arial" w:cs="Arial" w:eastAsia="Arial" w:hAnsi="Arial"/>
          <w:sz w:val="24"/>
          <w:szCs w:val="24"/>
        </w:rPr>
        <w:t xml:space="preserve">Данное решение ЦИК обжаловано в судебном порядке и оставлено в силе решением Административного суда города Бишкек от 27 апреля 2024 года.</w:t>
      </w:r>
    </w:p>
    <w:p>
      <w:pPr>
        <w:spacing w:after="60"/>
        <w:ind w:firstLine="567"/>
        <w:jc w:val="both"/>
      </w:pPr>
      <w:r>
        <w:rPr>
          <w:rFonts w:ascii="Arial" w:cs="Arial" w:eastAsia="Arial" w:hAnsi="Arial"/>
          <w:sz w:val="24"/>
          <w:szCs w:val="24"/>
        </w:rPr>
        <w:t xml:space="preserve">Решением Центральной избирательной комиссии от 26 апреля 2024 года № 98 в связи с нарушением требований, установленных </w:t>
      </w:r>
      <w:hyperlink w:history="1" r:id="rIded8fisvzro8vkhsjf-suc">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отменена регистрация кандидата Эргешова Б.А.</w:t>
      </w:r>
    </w:p>
    <w:p>
      <w:pPr>
        <w:spacing w:after="60"/>
        <w:ind w:firstLine="567"/>
        <w:jc w:val="both"/>
      </w:pPr>
      <w:r>
        <w:rPr>
          <w:rFonts w:ascii="Arial" w:cs="Arial" w:eastAsia="Arial" w:hAnsi="Arial"/>
          <w:sz w:val="24"/>
          <w:szCs w:val="24"/>
        </w:rPr>
        <w:t xml:space="preserve">Данное решение ЦИК обжаловано в судебном порядке и отменено решением Административного суда города Бишкек от 27 апреля 2024 года.</w:t>
      </w:r>
    </w:p>
    <w:p>
      <w:pPr>
        <w:spacing w:after="60"/>
        <w:ind w:firstLine="567"/>
        <w:jc w:val="both"/>
      </w:pPr>
      <w:r>
        <w:rPr>
          <w:rFonts w:ascii="Arial" w:cs="Arial" w:eastAsia="Arial" w:hAnsi="Arial"/>
          <w:sz w:val="24"/>
          <w:szCs w:val="24"/>
        </w:rPr>
        <w:t xml:space="preserve">На досрочных выборах приняли участие 12 кандидатов.</w:t>
      </w:r>
    </w:p>
    <w:p>
      <w:pPr>
        <w:spacing w:after="60"/>
        <w:ind w:firstLine="567"/>
        <w:jc w:val="both"/>
      </w:pPr>
      <w:r>
        <w:rPr>
          <w:rFonts w:ascii="Arial" w:cs="Arial" w:eastAsia="Arial" w:hAnsi="Arial"/>
          <w:sz w:val="24"/>
          <w:szCs w:val="24"/>
        </w:rPr>
        <w:t xml:space="preserve">Согласно Протоколу Ошской окружной избирательной комиссии от 1 мая 2024 года "Об итогах голосования на досрочных выборах депутата Жогорку Кенеша Кыргызской Республики по Ошскому одномандатному избирательному округу № 7", 28 апреля 2024 года приняли участие в голосовании 23078 избирателей, что составило 18,41% из числа включенных в списки избирателей в округе.</w:t>
      </w:r>
    </w:p>
    <w:p>
      <w:pPr>
        <w:spacing w:after="60"/>
        <w:ind w:firstLine="567"/>
        <w:jc w:val="both"/>
      </w:pPr>
      <w:r>
        <w:rPr>
          <w:rFonts w:ascii="Arial" w:cs="Arial" w:eastAsia="Arial" w:hAnsi="Arial"/>
          <w:sz w:val="24"/>
          <w:szCs w:val="24"/>
        </w:rPr>
        <w:t xml:space="preserve">Кандидаты получили следующее число голосов избирателей:</w:t>
      </w:r>
    </w:p>
    <w:p>
      <w:pPr>
        <w:spacing w:after="60"/>
        <w:ind w:firstLine="567"/>
        <w:jc w:val="both"/>
      </w:pPr>
      <w:r>
        <w:rPr>
          <w:rFonts w:ascii="Arial" w:cs="Arial" w:eastAsia="Arial" w:hAnsi="Arial"/>
          <w:sz w:val="24"/>
          <w:szCs w:val="24"/>
        </w:rPr>
        <w:t xml:space="preserve">1. Мамаев Абдилазиз Абдырахманович получил 910 голосов, 3,94%;</w:t>
      </w:r>
    </w:p>
    <w:p>
      <w:pPr>
        <w:spacing w:after="60"/>
        <w:ind w:firstLine="567"/>
        <w:jc w:val="both"/>
      </w:pPr>
      <w:r>
        <w:rPr>
          <w:rFonts w:ascii="Arial" w:cs="Arial" w:eastAsia="Arial" w:hAnsi="Arial"/>
          <w:sz w:val="24"/>
          <w:szCs w:val="24"/>
        </w:rPr>
        <w:t xml:space="preserve">2. Танабаев Нурлан Исамидинович получил 108 голосов, 0,47%;</w:t>
      </w:r>
    </w:p>
    <w:p>
      <w:pPr>
        <w:spacing w:after="60"/>
        <w:ind w:firstLine="567"/>
        <w:jc w:val="both"/>
      </w:pPr>
      <w:r>
        <w:rPr>
          <w:rFonts w:ascii="Arial" w:cs="Arial" w:eastAsia="Arial" w:hAnsi="Arial"/>
          <w:sz w:val="24"/>
          <w:szCs w:val="24"/>
        </w:rPr>
        <w:t xml:space="preserve">3. Бакир уулу Турсунбай получил 730 голосов, 3,16%;</w:t>
      </w:r>
    </w:p>
    <w:p>
      <w:pPr>
        <w:spacing w:after="60"/>
        <w:ind w:firstLine="567"/>
        <w:jc w:val="both"/>
      </w:pPr>
      <w:r>
        <w:rPr>
          <w:rFonts w:ascii="Arial" w:cs="Arial" w:eastAsia="Arial" w:hAnsi="Arial"/>
          <w:sz w:val="24"/>
          <w:szCs w:val="24"/>
        </w:rPr>
        <w:t xml:space="preserve">4. Мамаджанов Бахтияр Тажибаевич получил 573 голосов, 2,48%;</w:t>
      </w:r>
    </w:p>
    <w:p>
      <w:pPr>
        <w:spacing w:after="60"/>
        <w:ind w:firstLine="567"/>
        <w:jc w:val="both"/>
      </w:pPr>
      <w:r>
        <w:rPr>
          <w:rFonts w:ascii="Arial" w:cs="Arial" w:eastAsia="Arial" w:hAnsi="Arial"/>
          <w:sz w:val="24"/>
          <w:szCs w:val="24"/>
        </w:rPr>
        <w:t xml:space="preserve">5. Арзибаев Бекболот Осконбаевич получил 3093 голосов, 13,40%;</w:t>
      </w:r>
    </w:p>
    <w:p>
      <w:pPr>
        <w:spacing w:after="60"/>
        <w:ind w:firstLine="567"/>
        <w:jc w:val="both"/>
      </w:pPr>
      <w:r>
        <w:rPr>
          <w:rFonts w:ascii="Arial" w:cs="Arial" w:eastAsia="Arial" w:hAnsi="Arial"/>
          <w:sz w:val="24"/>
          <w:szCs w:val="24"/>
        </w:rPr>
        <w:t xml:space="preserve">6. Кыдыров Калтарбек Абдыкадырович получил 1291 голосов, 5,59%;</w:t>
      </w:r>
    </w:p>
    <w:p>
      <w:pPr>
        <w:spacing w:after="60"/>
        <w:ind w:firstLine="567"/>
        <w:jc w:val="both"/>
      </w:pPr>
      <w:r>
        <w:rPr>
          <w:rFonts w:ascii="Arial" w:cs="Arial" w:eastAsia="Arial" w:hAnsi="Arial"/>
          <w:sz w:val="24"/>
          <w:szCs w:val="24"/>
        </w:rPr>
        <w:t xml:space="preserve">7. Эргешов Бекмурза Аскарбаевич получил 10097 голосов, 43,75%;</w:t>
      </w:r>
    </w:p>
    <w:p>
      <w:pPr>
        <w:spacing w:after="60"/>
        <w:ind w:firstLine="567"/>
        <w:jc w:val="both"/>
      </w:pPr>
      <w:r>
        <w:rPr>
          <w:rFonts w:ascii="Arial" w:cs="Arial" w:eastAsia="Arial" w:hAnsi="Arial"/>
          <w:sz w:val="24"/>
          <w:szCs w:val="24"/>
        </w:rPr>
        <w:t xml:space="preserve">8. Абдугапаров Авазбек Абибулаевич получил 376 голосов, 1,63%;</w:t>
      </w:r>
    </w:p>
    <w:p>
      <w:pPr>
        <w:spacing w:after="60"/>
        <w:ind w:firstLine="567"/>
        <w:jc w:val="both"/>
      </w:pPr>
      <w:r>
        <w:rPr>
          <w:rFonts w:ascii="Arial" w:cs="Arial" w:eastAsia="Arial" w:hAnsi="Arial"/>
          <w:sz w:val="24"/>
          <w:szCs w:val="24"/>
        </w:rPr>
        <w:t xml:space="preserve">9. Балтабаев Абдивали Жакыпович получил 208 голосов, 0,90%;</w:t>
      </w:r>
    </w:p>
    <w:p>
      <w:pPr>
        <w:spacing w:after="60"/>
        <w:ind w:firstLine="567"/>
        <w:jc w:val="both"/>
      </w:pPr>
      <w:r>
        <w:rPr>
          <w:rFonts w:ascii="Arial" w:cs="Arial" w:eastAsia="Arial" w:hAnsi="Arial"/>
          <w:sz w:val="24"/>
          <w:szCs w:val="24"/>
        </w:rPr>
        <w:t xml:space="preserve">10. Лилиенталь Юлия Викторовна получил 337 голосов, 1,46%;</w:t>
      </w:r>
    </w:p>
    <w:p>
      <w:pPr>
        <w:spacing w:after="60"/>
        <w:ind w:firstLine="567"/>
        <w:jc w:val="both"/>
      </w:pPr>
      <w:r>
        <w:rPr>
          <w:rFonts w:ascii="Arial" w:cs="Arial" w:eastAsia="Arial" w:hAnsi="Arial"/>
          <w:sz w:val="24"/>
          <w:szCs w:val="24"/>
        </w:rPr>
        <w:t xml:space="preserve">11. Караев Эмиль Жаныбекович получил 564 голосов 2,44%;</w:t>
      </w:r>
    </w:p>
    <w:p>
      <w:pPr>
        <w:spacing w:after="60"/>
        <w:ind w:firstLine="567"/>
        <w:jc w:val="both"/>
      </w:pPr>
      <w:r>
        <w:rPr>
          <w:rFonts w:ascii="Arial" w:cs="Arial" w:eastAsia="Arial" w:hAnsi="Arial"/>
          <w:sz w:val="24"/>
          <w:szCs w:val="24"/>
        </w:rPr>
        <w:t xml:space="preserve">12. Эргешов Ильичбек Салыевич получил 3436 голосов, 14,89%.</w:t>
      </w:r>
    </w:p>
    <w:p>
      <w:pPr>
        <w:spacing w:after="60"/>
        <w:ind w:firstLine="567"/>
        <w:jc w:val="both"/>
      </w:pPr>
      <w:r>
        <w:rPr>
          <w:rFonts w:ascii="Arial" w:cs="Arial" w:eastAsia="Arial" w:hAnsi="Arial"/>
          <w:sz w:val="24"/>
          <w:szCs w:val="24"/>
        </w:rPr>
        <w:t xml:space="preserve">За позицию против всех проголосовало 619 избирателей, 2,68%.</w:t>
      </w:r>
    </w:p>
    <w:p>
      <w:pPr>
        <w:spacing w:after="60"/>
        <w:ind w:firstLine="567"/>
        <w:jc w:val="both"/>
      </w:pPr>
      <w:r>
        <w:rPr>
          <w:rFonts w:ascii="Arial" w:cs="Arial" w:eastAsia="Arial" w:hAnsi="Arial"/>
          <w:sz w:val="24"/>
          <w:szCs w:val="24"/>
        </w:rPr>
        <w:t xml:space="preserve">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bfjw13f3bqbfofj9lwcpu">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60"/>
        <w:ind w:firstLine="567"/>
        <w:jc w:val="both"/>
      </w:pPr>
      <w:r>
        <w:rPr>
          <w:rFonts w:ascii="Arial" w:cs="Arial" w:eastAsia="Arial" w:hAnsi="Arial"/>
          <w:sz w:val="24"/>
          <w:szCs w:val="24"/>
        </w:rPr>
        <w:t xml:space="preserve">В период подготовки и проведения досрочных выборов депутата Жогорку Кенеша Кыргызской Республики по Ошскому одномандатному избирательному округу № 7, в ЦИК поступило 17 заявлений и сообщений о нарушениях законодательства о выборах, которые были рассмотрены по компетенции избирательными комиссиями и уполномоченными государственными органами, с принятием решений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Принятые решения отражены в Реестре жалоб и нарушений на досрочных выборах депутата Жогорку Кенеша Кыргызской Республики по Ошскому одномандатному избирательному округу № 7, назначенные на 28 апреля 2024 года (https://shailoo.gov.kg/ru/reestr-zhalob-i-narushenij-deputatov-zhk-kr-28-aprelya-2024-goda/) - выписка прилагается.</w:t>
      </w:r>
    </w:p>
    <w:p>
      <w:pPr>
        <w:spacing w:after="60"/>
        <w:ind w:firstLine="567"/>
        <w:jc w:val="both"/>
      </w:pPr>
      <w:r>
        <w:rPr>
          <w:rFonts w:ascii="Arial" w:cs="Arial" w:eastAsia="Arial" w:hAnsi="Arial"/>
          <w:sz w:val="24"/>
          <w:szCs w:val="24"/>
        </w:rPr>
        <w:t xml:space="preserve">На итоговом заседании ЦИК 4 мая 2024 года заслушана итоговая информация МВД КР (Макилов С.Б.), ГУВД города Ош (Тургуналиев К.А.), органов прокуратуры города Ош (Тойчубаев З.А., Насипов К.Ж.), ГУ ГКНБ КР по городу Ош (Молдоалиев А.) о принятых мерах по обеспечению законности в ходе подготовки и проведения выборов в Ошском одномандатном избирательном округе № 7.</w:t>
      </w:r>
    </w:p>
    <w:p>
      <w:pPr>
        <w:spacing w:after="60"/>
        <w:ind w:firstLine="567"/>
        <w:jc w:val="both"/>
      </w:pPr>
      <w:r>
        <w:rPr>
          <w:rFonts w:ascii="Arial" w:cs="Arial" w:eastAsia="Arial" w:hAnsi="Arial"/>
          <w:sz w:val="24"/>
          <w:szCs w:val="24"/>
        </w:rPr>
        <w:t xml:space="preserve">Согласно информации ГУВД и прокуратуры города Ош - поступило 26 сообщений, по 24 из них по итогам проверки приняты решения об отказе в возбуждении уголовного дела.</w:t>
      </w:r>
    </w:p>
    <w:p>
      <w:pPr>
        <w:spacing w:after="60"/>
        <w:ind w:firstLine="567"/>
        <w:jc w:val="both"/>
      </w:pPr>
      <w:r>
        <w:rPr>
          <w:rFonts w:ascii="Arial" w:cs="Arial" w:eastAsia="Arial" w:hAnsi="Arial"/>
          <w:sz w:val="24"/>
          <w:szCs w:val="24"/>
        </w:rPr>
        <w:t xml:space="preserve">По одному материалу возбуждено уголовное дело (подкуп голосов избирателей), один материал был объединен в рамках уголовного дела.</w:t>
      </w:r>
    </w:p>
    <w:p>
      <w:pPr>
        <w:spacing w:after="60"/>
        <w:ind w:firstLine="567"/>
        <w:jc w:val="both"/>
      </w:pPr>
      <w:r>
        <w:rPr>
          <w:rFonts w:ascii="Arial" w:cs="Arial" w:eastAsia="Arial" w:hAnsi="Arial"/>
          <w:sz w:val="24"/>
          <w:szCs w:val="24"/>
        </w:rPr>
        <w:t xml:space="preserve">По итогам следственных мероприятий производство по уголовному делу прекращено "в связи с отсутствием в деянии состава преступления".</w:t>
      </w:r>
    </w:p>
    <w:p>
      <w:pPr>
        <w:spacing w:after="60"/>
        <w:ind w:firstLine="567"/>
        <w:jc w:val="both"/>
      </w:pPr>
      <w:r>
        <w:rPr>
          <w:rFonts w:ascii="Arial" w:cs="Arial" w:eastAsia="Arial" w:hAnsi="Arial"/>
          <w:sz w:val="24"/>
          <w:szCs w:val="24"/>
        </w:rPr>
        <w:t xml:space="preserve">Прокуратура города Ош информировала, что принятые решения в порядке надзора проверены и признаны законными и обоснованными.</w:t>
      </w:r>
    </w:p>
    <w:p>
      <w:pPr>
        <w:spacing w:after="60"/>
        <w:ind w:firstLine="567"/>
        <w:jc w:val="both"/>
      </w:pPr>
      <w:r>
        <w:rPr>
          <w:rFonts w:ascii="Arial" w:cs="Arial" w:eastAsia="Arial" w:hAnsi="Arial"/>
          <w:sz w:val="24"/>
          <w:szCs w:val="24"/>
        </w:rPr>
        <w:t xml:space="preserve">На день подведения результатов досрочных выборов, нерассмотренных материалов о нарушениях, влияющих на итоги голосования и результаты досрочных выборов, о причастности кандидатов к таковым, не имеется.</w:t>
      </w:r>
    </w:p>
    <w:p>
      <w:pPr>
        <w:spacing w:after="60"/>
        <w:ind w:firstLine="567"/>
        <w:jc w:val="both"/>
      </w:pPr>
      <w:r>
        <w:rPr>
          <w:rFonts w:ascii="Arial" w:cs="Arial" w:eastAsia="Arial" w:hAnsi="Arial"/>
          <w:sz w:val="24"/>
          <w:szCs w:val="24"/>
        </w:rPr>
        <w:t xml:space="preserve">На основании протокола Ошской окружной избирательной комиссии об итогах голосования на досрочных выборах депутата Жогорку Кенеша Кыргызской Республики по Ошскому одномандатному избирательному округу № 7 от 1 мая 2024 года, принимая во внимание информацию органов внутренних дел, прокуратуры о принятых мерах по заявлениям и сообщениям о нарушениях в ходе подготовки и проведения выборов, в соответствии со статьями </w:t>
      </w:r>
      <w:hyperlink w:history="1" r:id="rId2rf71dlfej_lb6ttggzb8">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izfhkhvzav_jdvbunjy5k">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депутата Жогорку Кенеша Кыргызской Республики", руководствуясь </w:t>
      </w:r>
      <w:hyperlink w:history="1" r:id="rIdnbrrikfjomb1gqqth17r7">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q774tcxnuqbgqh3_xq96-">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zuaa9yicippdar5_ekujm">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ПОСТАНОВЛЯЕТ:</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Признать досрочные выборы депутата Жогорку Кенеша Кыргызской Республики по Ошскому одномандатному избирательному округу № 7 состоявшимися.</w:t>
      </w:r>
    </w:p>
    <w:p>
      <w:pPr>
        <w:spacing w:after="60"/>
        <w:ind w:firstLine="567"/>
        <w:jc w:val="both"/>
      </w:pPr>
      <w:r>
        <w:rPr>
          <w:rFonts w:ascii="Arial" w:cs="Arial" w:eastAsia="Arial" w:hAnsi="Arial"/>
          <w:sz w:val="24"/>
          <w:szCs w:val="24"/>
        </w:rPr>
        <w:t xml:space="preserve">2. Признать избранным депутатом Жогорку Кенеша Кыргызской Республики по Ошскому одномандатному избирательному округу № 7 Эргешова Бекмурзу Аскарбаевича.</w:t>
      </w:r>
    </w:p>
    <w:p>
      <w:pPr>
        <w:spacing w:after="60"/>
        <w:ind w:firstLine="56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65g_j7gt-ck0rm8cixs">
      <w:r>
        <w:rPr>
          <w:rFonts w:ascii="Arial" w:cs="Arial" w:eastAsia="Arial" w:hAnsi="Arial"/>
          <w:color w:val="132D3F"/>
          <w:sz w:val="16"/>
          <w:szCs w:val="16"/>
          <w:u w:val="single"/>
        </w:rPr>
        <w:t xml:space="preserve">dalil.kg/document/230006093</w:t>
      </w:r>
    </w:hyperlink>
  </w:p>
  <w:p>
    <w:pPr>
      <w:spacing w:after="0" w:before="40"/>
      <w:jc w:val="center"/>
    </w:pPr>
    <w:hyperlink w:history="1" r:id="rIdz2uyw2hxsjpgw91xz5py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wzbgmnzdkr1frko0uss" Type="http://schemas.openxmlformats.org/officeDocument/2006/relationships/hyperlink" Target="https://dalil.kg/document/230002766" TargetMode="External"/><Relationship Id="rIdbyf3sycqiutlj8ygyyltb" Type="http://schemas.openxmlformats.org/officeDocument/2006/relationships/hyperlink" Target="https://dalil.kg/document/600437" TargetMode="External"/><Relationship Id="rId3jdtdjec6zpocxfb-xfrf" Type="http://schemas.openxmlformats.org/officeDocument/2006/relationships/hyperlink" Target="https://dalil.kg/document/203244#st_41" TargetMode="External"/><Relationship Id="rIded8fisvzro8vkhsjf-suc" Type="http://schemas.openxmlformats.org/officeDocument/2006/relationships/hyperlink" Target="https://dalil.kg/document/203244#st_21_1" TargetMode="External"/><Relationship Id="rIdbfjw13f3bqbfofj9lwcpu" Type="http://schemas.openxmlformats.org/officeDocument/2006/relationships/hyperlink" Target="https://dalil.kg/document/203244#st_64" TargetMode="External"/><Relationship Id="rId2rf71dlfej_lb6ttggzb8" Type="http://schemas.openxmlformats.org/officeDocument/2006/relationships/hyperlink" Target="https://dalil.kg/document/203244#st_37" TargetMode="External"/><Relationship Id="rIdizfhkhvzav_jdvbunjy5k" Type="http://schemas.openxmlformats.org/officeDocument/2006/relationships/hyperlink" Target="https://dalil.kg/document/203244#st_64" TargetMode="External"/><Relationship Id="rIdnbrrikfjomb1gqqth17r7" Type="http://schemas.openxmlformats.org/officeDocument/2006/relationships/hyperlink" Target="https://dalil.kg/document/112260#st_3" TargetMode="External"/><Relationship Id="rIdq774tcxnuqbgqh3_xq96-" Type="http://schemas.openxmlformats.org/officeDocument/2006/relationships/hyperlink" Target="https://dalil.kg/document/112260#st_4" TargetMode="External"/><Relationship Id="rIdzuaa9yicippdar5_ekujm"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65g_j7gt-ck0rm8cixs" Type="http://schemas.openxmlformats.org/officeDocument/2006/relationships/hyperlink" Target="https://dalil.kg/document/230006093" TargetMode="External"/><Relationship Id="rIdz2uyw2hxsjpgw91xz5py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2026-09-27T22:56:27.366Z</dcterms:created>
  <dcterms:modified xsi:type="dcterms:W3CDTF">2026-09-27T22:56:27.366Z</dcterms:modified>
</cp:coreProperties>
</file>

<file path=docProps/custom.xml><?xml version="1.0" encoding="utf-8"?>
<Properties xmlns="http://schemas.openxmlformats.org/officeDocument/2006/custom-properties" xmlns:vt="http://schemas.openxmlformats.org/officeDocument/2006/docPropsVTypes"/>
</file>