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2287-VII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признакам", "О Национальном архивном фонде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r4-t9iqwkynmiayczb7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реабилитированных граждан</w:t>
        </w:r>
      </w:hyperlink>
      <w:r>
        <w:rPr>
          <w:rFonts w:ascii="Arial" w:cs="Arial" w:eastAsia="Arial" w:hAnsi="Arial"/>
          <w:sz w:val="24"/>
          <w:szCs w:val="24"/>
        </w:rPr>
        <w:t xml:space="preserve">, пострадавших в результате репрессий за политические и религиозные убеждения, по социальным, национальным и другим признакам", "</w:t>
      </w:r>
      <w:r>
        <w:rPr>
          <w:rFonts w:ascii="Arial" w:cs="Arial" w:eastAsia="Arial" w:hAnsi="Arial"/>
          <w:sz w:val="24"/>
          <w:szCs w:val="24"/>
        </w:rPr>
        <w:t xml:space="preserve">О Национальном архивном фонде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Ж.К.Акаевым, Н.Т.Шакиевым, Ч.А.Султанбековой, М.Самыйкожо, Ч.А.Айдарбековым, А.Т.Маткеримовым.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0nqezqgzrszao-vb1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dalil.kg/document/230010532</w:t>
      </w:r>
    </w:hyperlink>
  </w:p>
  <w:p>
    <w:pPr>
      <w:spacing w:after="0" w:before="40"/>
      <w:jc w:val="center"/>
    </w:pPr>
    <w:hyperlink w:history="1" r:id="rId8lu29eeout5ecirhng3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-t9iqwkynmiayczb7bu" Type="http://schemas.openxmlformats.org/officeDocument/2006/relationships/hyperlink" Target="https://dalil.kg/document/7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0nqezqgzrszao-vb1ha" Type="http://schemas.openxmlformats.org/officeDocument/2006/relationships/hyperlink" Target="https://dalil.kg/document/230010532" TargetMode="External"/><Relationship Id="rId8lu29eeout5ecirhng3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2026-09-27T19:28:10.735Z</dcterms:created>
  <dcterms:modified xsi:type="dcterms:W3CDTF">2026-09-27T19:28:10.735Z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