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12 июня 2024 года № 2177-VII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Д.А.Ашимовой, Н.А.Нарматовой, А.А.Козуевым, Ш.Мажитовой, З.Д.Мамасадыковым, Н.Я.Алимжановой, А.Н.Абдибаевой, А.К.Малиевым, В.К.Раимбачаевой, М.О.Темирбаевой, С.А.Атамбаевым, Г.С.Молдобековой, Д.Д.Бекешевым, А.А.Исираиловым, Ш.К.Атазовым, К.Л.Ханджезой, Л.Х.Луровой, А.А.Айдаровой, Ч.И.Ажибаевым, Ж.Таалайбек кызы, Дж.К.Исаевой, М.А.Маматалиевым, Ф.Д.Исмаиловым, М.Ж.Сыдыковым, Ч.А.Султанбековой, С.А.Айжигитовым, Б.В.Шабазовым, А.Т.Эрбаевым, А.Б.Кенжебаевым, К.А.Талиевой, А.Исатбек кызы, Д.А.Джумабековым, Ж.Коргонбай уулу, Г.О.Култаевой.</w:t>
      </w:r>
    </w:p>
    <w:p>
      <w:pPr>
        <w:spacing w:after="6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vgx-uqc99wlivsjhvzx4">
      <w:r>
        <w:rPr>
          <w:rFonts w:ascii="Arial" w:cs="Arial" w:eastAsia="Arial" w:hAnsi="Arial"/>
          <w:color w:val="132D3F"/>
          <w:sz w:val="16"/>
          <w:szCs w:val="16"/>
          <w:u w:val="single"/>
        </w:rPr>
        <w:t xml:space="preserve">dalil.kg/document/230011029</w:t>
      </w:r>
    </w:hyperlink>
  </w:p>
  <w:p>
    <w:pPr>
      <w:spacing w:after="0" w:before="40"/>
      <w:jc w:val="center"/>
    </w:pPr>
    <w:hyperlink w:history="1" r:id="rId1dxlkcs3ewvaxqxw42h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vgx-uqc99wlivsjhvzx4" Type="http://schemas.openxmlformats.org/officeDocument/2006/relationships/hyperlink" Target="https://dalil.kg/document/230011029" TargetMode="External"/><Relationship Id="rId1dxlkcs3ewvaxqxw42h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2026-09-27T21:03:05.980Z</dcterms:created>
  <dcterms:modified xsi:type="dcterms:W3CDTF">2026-09-27T21:03:05.980Z</dcterms:modified>
</cp:coreProperties>
</file>

<file path=docProps/custom.xml><?xml version="1.0" encoding="utf-8"?>
<Properties xmlns="http://schemas.openxmlformats.org/officeDocument/2006/custom-properties" xmlns:vt="http://schemas.openxmlformats.org/officeDocument/2006/docPropsVTypes"/>
</file>