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(Утвержден </w:t>
      </w:r>
      <w:hyperlink w:history="1" r:id="rIdo4p5nwj9i5di71k2ni-m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w:t>
      </w:r>
    </w:p>
    <w:p>
      <w:pPr>
        <w:spacing w:after="120"/>
        <w:jc w:val="both"/>
      </w:pPr>
      <w:r>
        <w:rPr>
          <w:rFonts w:ascii="Arial" w:cs="Arial" w:eastAsia="Arial" w:hAnsi="Arial"/>
          <w:sz w:val="24"/>
          <w:szCs w:val="24"/>
        </w:rPr>
        <w:t xml:space="preserve">социального обеспечения и миграции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от 24 июля 2024 года № 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привлечения и работы агентов в Кыргызскй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Настоящий Порядок определяет единые на всей территории Кыргызской Республики порядок и формы обслуживания незанятого населения ТП по содействию занятости в отдаленных населенных пунктах.</w:t>
      </w:r>
    </w:p>
    <w:p>
      <w:pPr>
        <w:spacing w:after="120"/>
        <w:jc w:val="both"/>
      </w:pPr>
      <w:r>
        <w:rPr>
          <w:rFonts w:ascii="Arial" w:cs="Arial" w:eastAsia="Arial" w:hAnsi="Arial"/>
          <w:sz w:val="24"/>
          <w:szCs w:val="24"/>
        </w:rPr>
        <w:t xml:space="preserve">2. В целях обеспечения незанятого населения услугами ТП по содействию занятости отдаленных территориях назначаются агенты из числа безработных и ищущих работу граждан.</w:t>
      </w:r>
    </w:p>
    <w:p>
      <w:pPr>
        <w:spacing w:after="120"/>
        <w:jc w:val="both"/>
      </w:pPr>
      <w:r>
        <w:rPr>
          <w:rFonts w:ascii="Arial" w:cs="Arial" w:eastAsia="Arial" w:hAnsi="Arial"/>
          <w:sz w:val="24"/>
          <w:szCs w:val="24"/>
        </w:rPr>
        <w:t xml:space="preserve">3. Перечень населенных пунктов, расположенных в условиях высокогорья и отдаленных труднодоступных зонах, утверждается Жогорку Кенешем Кыргызской Республики.</w:t>
      </w:r>
    </w:p>
    <w:p>
      <w:pPr>
        <w:spacing w:after="120"/>
        <w:jc w:val="both"/>
      </w:pPr>
      <w:r>
        <w:rPr>
          <w:rFonts w:ascii="Arial" w:cs="Arial" w:eastAsia="Arial" w:hAnsi="Arial"/>
          <w:sz w:val="24"/>
          <w:szCs w:val="24"/>
        </w:rPr>
        <w:t xml:space="preserve">4. При этом учитываются следующие факторы:</w:t>
      </w:r>
    </w:p>
    <w:p>
      <w:pPr>
        <w:spacing w:after="120"/>
        <w:jc w:val="both"/>
      </w:pPr>
      <w:r>
        <w:rPr>
          <w:rFonts w:ascii="Arial" w:cs="Arial" w:eastAsia="Arial" w:hAnsi="Arial"/>
          <w:sz w:val="24"/>
          <w:szCs w:val="24"/>
        </w:rPr>
        <w:t xml:space="preserve">- отдаленность от ТП по содействию занятости;</w:t>
      </w:r>
    </w:p>
    <w:p>
      <w:pPr>
        <w:spacing w:after="120"/>
        <w:jc w:val="both"/>
      </w:pPr>
      <w:r>
        <w:rPr>
          <w:rFonts w:ascii="Arial" w:cs="Arial" w:eastAsia="Arial" w:hAnsi="Arial"/>
          <w:sz w:val="24"/>
          <w:szCs w:val="24"/>
        </w:rPr>
        <w:t xml:space="preserve">- стоимость проезда;</w:t>
      </w:r>
    </w:p>
    <w:p>
      <w:pPr>
        <w:spacing w:after="120"/>
        <w:jc w:val="both"/>
      </w:pPr>
      <w:r>
        <w:rPr>
          <w:rFonts w:ascii="Arial" w:cs="Arial" w:eastAsia="Arial" w:hAnsi="Arial"/>
          <w:sz w:val="24"/>
          <w:szCs w:val="24"/>
        </w:rPr>
        <w:t xml:space="preserve">- численность населения;</w:t>
      </w:r>
    </w:p>
    <w:p>
      <w:pPr>
        <w:spacing w:after="120"/>
        <w:jc w:val="both"/>
      </w:pPr>
      <w:r>
        <w:rPr>
          <w:rFonts w:ascii="Arial" w:cs="Arial" w:eastAsia="Arial" w:hAnsi="Arial"/>
          <w:sz w:val="24"/>
          <w:szCs w:val="24"/>
        </w:rPr>
        <w:t xml:space="preserve">- уровень безработицы.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Назначение агента</w:t>
      </w:r>
    </w:p>
    <w:p>
      <w:pPr>
        <w:spacing w:after="120"/>
        <w:jc w:val="both"/>
      </w:pPr>
      <w:r>
        <w:rPr>
          <w:rFonts w:ascii="Arial" w:cs="Arial" w:eastAsia="Arial" w:hAnsi="Arial"/>
          <w:sz w:val="24"/>
          <w:szCs w:val="24"/>
        </w:rPr>
        <w:t xml:space="preserve">5. По линии оплачиваемых общественных работ на срок 10 месяцев на должность агента ТП по содействию занятости принимаются безработные и ищущие работу граждане.</w:t>
      </w:r>
    </w:p>
    <w:p>
      <w:pPr>
        <w:spacing w:after="120"/>
        <w:jc w:val="both"/>
      </w:pPr>
      <w:r>
        <w:rPr>
          <w:rFonts w:ascii="Arial" w:cs="Arial" w:eastAsia="Arial" w:hAnsi="Arial"/>
          <w:sz w:val="24"/>
          <w:szCs w:val="24"/>
        </w:rPr>
        <w:t xml:space="preserve">6. ТП по содействию занятости подбирает на должность агента человека, который:</w:t>
      </w:r>
    </w:p>
    <w:p>
      <w:pPr>
        <w:spacing w:after="120"/>
        <w:jc w:val="both"/>
      </w:pPr>
      <w:r>
        <w:rPr>
          <w:rFonts w:ascii="Arial" w:cs="Arial" w:eastAsia="Arial" w:hAnsi="Arial"/>
          <w:sz w:val="24"/>
          <w:szCs w:val="24"/>
        </w:rPr>
        <w:t xml:space="preserve">- за короткий срок может обучиться всем необходимым процедурам;</w:t>
      </w:r>
    </w:p>
    <w:p>
      <w:pPr>
        <w:spacing w:after="120"/>
        <w:jc w:val="both"/>
      </w:pPr>
      <w:r>
        <w:rPr>
          <w:rFonts w:ascii="Arial" w:cs="Arial" w:eastAsia="Arial" w:hAnsi="Arial"/>
          <w:sz w:val="24"/>
          <w:szCs w:val="24"/>
        </w:rPr>
        <w:t xml:space="preserve">- хорошо знает обслуживаемый регион;</w:t>
      </w:r>
    </w:p>
    <w:p>
      <w:pPr>
        <w:spacing w:after="120"/>
        <w:jc w:val="both"/>
      </w:pPr>
      <w:r>
        <w:rPr>
          <w:rFonts w:ascii="Arial" w:cs="Arial" w:eastAsia="Arial" w:hAnsi="Arial"/>
          <w:sz w:val="24"/>
          <w:szCs w:val="24"/>
        </w:rPr>
        <w:t xml:space="preserve">7. Агент подчиняется и отчитывается о своей работе перед руководством ТП по содействию занятости.</w:t>
      </w:r>
    </w:p>
    <w:p>
      <w:pPr>
        <w:spacing w:after="120"/>
        <w:jc w:val="both"/>
      </w:pPr>
      <w:r>
        <w:rPr>
          <w:rFonts w:ascii="Arial" w:cs="Arial" w:eastAsia="Arial" w:hAnsi="Arial"/>
          <w:sz w:val="24"/>
          <w:szCs w:val="24"/>
        </w:rPr>
        <w:t xml:space="preserve">8. ТП по содействию занятости обязано:</w:t>
      </w:r>
    </w:p>
    <w:p>
      <w:pPr>
        <w:spacing w:after="120"/>
        <w:jc w:val="both"/>
      </w:pPr>
      <w:r>
        <w:rPr>
          <w:rFonts w:ascii="Arial" w:cs="Arial" w:eastAsia="Arial" w:hAnsi="Arial"/>
          <w:sz w:val="24"/>
          <w:szCs w:val="24"/>
        </w:rPr>
        <w:t xml:space="preserve">- обучить агента всем необходимым процедурам;</w:t>
      </w:r>
    </w:p>
    <w:p>
      <w:pPr>
        <w:spacing w:after="120"/>
        <w:jc w:val="both"/>
      </w:pPr>
      <w:r>
        <w:rPr>
          <w:rFonts w:ascii="Arial" w:cs="Arial" w:eastAsia="Arial" w:hAnsi="Arial"/>
          <w:sz w:val="24"/>
          <w:szCs w:val="24"/>
        </w:rPr>
        <w:t xml:space="preserve">- обеспечить рабочим местом и необходимой для работы документацией, информацией и техническими средствами.</w:t>
      </w:r>
    </w:p>
    <w:p>
      <w:pPr>
        <w:spacing w:after="120"/>
        <w:jc w:val="both"/>
      </w:pPr>
      <w:r>
        <w:rPr>
          <w:rFonts w:ascii="Arial" w:cs="Arial" w:eastAsia="Arial" w:hAnsi="Arial"/>
          <w:sz w:val="24"/>
          <w:szCs w:val="24"/>
        </w:rPr>
        <w:t xml:space="preserve">9. Руководитель ТП по содействию занятости заключает с агентом договор о полной материальной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Роль и обязанности агента</w:t>
      </w:r>
    </w:p>
    <w:p>
      <w:pPr>
        <w:spacing w:after="120"/>
        <w:jc w:val="both"/>
      </w:pPr>
      <w:r>
        <w:rPr>
          <w:rFonts w:ascii="Arial" w:cs="Arial" w:eastAsia="Arial" w:hAnsi="Arial"/>
          <w:sz w:val="24"/>
          <w:szCs w:val="24"/>
        </w:rPr>
        <w:t xml:space="preserve">10. Главная задача агента заключается в оказании помощи ТП по содействию занятости в предоставлении услуг по содействию занятости граждан в отдаленных населенных пунктах.</w:t>
      </w:r>
    </w:p>
    <w:p>
      <w:pPr>
        <w:spacing w:after="120"/>
        <w:jc w:val="both"/>
      </w:pPr>
      <w:r>
        <w:rPr>
          <w:rFonts w:ascii="Arial" w:cs="Arial" w:eastAsia="Arial" w:hAnsi="Arial"/>
          <w:sz w:val="24"/>
          <w:szCs w:val="24"/>
        </w:rPr>
        <w:t xml:space="preserve">11. Агент действует от имени ТП по содействию занятости.</w:t>
      </w:r>
    </w:p>
    <w:p>
      <w:pPr>
        <w:spacing w:after="120"/>
        <w:jc w:val="both"/>
      </w:pPr>
      <w:r>
        <w:rPr>
          <w:rFonts w:ascii="Arial" w:cs="Arial" w:eastAsia="Arial" w:hAnsi="Arial"/>
          <w:sz w:val="24"/>
          <w:szCs w:val="24"/>
        </w:rPr>
        <w:t xml:space="preserve">12. Агент обязан:</w:t>
      </w:r>
    </w:p>
    <w:p>
      <w:pPr>
        <w:spacing w:after="120"/>
        <w:jc w:val="both"/>
      </w:pPr>
      <w:r>
        <w:rPr>
          <w:rFonts w:ascii="Arial" w:cs="Arial" w:eastAsia="Arial" w:hAnsi="Arial"/>
          <w:sz w:val="24"/>
          <w:szCs w:val="24"/>
        </w:rPr>
        <w:t xml:space="preserve">- вести регистрацию граждан, обращающихся по вопросам содействия занятости;</w:t>
      </w:r>
    </w:p>
    <w:p>
      <w:pPr>
        <w:spacing w:after="120"/>
        <w:jc w:val="both"/>
      </w:pPr>
      <w:r>
        <w:rPr>
          <w:rFonts w:ascii="Arial" w:cs="Arial" w:eastAsia="Arial" w:hAnsi="Arial"/>
          <w:sz w:val="24"/>
          <w:szCs w:val="24"/>
        </w:rPr>
        <w:t xml:space="preserve">- оказывать помощь безработным/ищущим работу гражданам в подборе подходящей работы, а работодателям в подборе необходимых работников;</w:t>
      </w:r>
    </w:p>
    <w:p>
      <w:pPr>
        <w:spacing w:after="120"/>
        <w:jc w:val="both"/>
      </w:pPr>
      <w:r>
        <w:rPr>
          <w:rFonts w:ascii="Arial" w:cs="Arial" w:eastAsia="Arial" w:hAnsi="Arial"/>
          <w:sz w:val="24"/>
          <w:szCs w:val="24"/>
        </w:rPr>
        <w:t xml:space="preserve">- разъяснить правильность заполнения регистрационной формы на получение пособия по безработице, стипендии;</w:t>
      </w:r>
    </w:p>
    <w:p>
      <w:pPr>
        <w:spacing w:after="120"/>
        <w:jc w:val="both"/>
      </w:pPr>
      <w:r>
        <w:rPr>
          <w:rFonts w:ascii="Arial" w:cs="Arial" w:eastAsia="Arial" w:hAnsi="Arial"/>
          <w:sz w:val="24"/>
          <w:szCs w:val="24"/>
        </w:rPr>
        <w:t xml:space="preserve">- выдавать бланки установленного образца;</w:t>
      </w:r>
    </w:p>
    <w:p>
      <w:pPr>
        <w:spacing w:after="120"/>
        <w:jc w:val="both"/>
      </w:pPr>
      <w:r>
        <w:rPr>
          <w:rFonts w:ascii="Arial" w:cs="Arial" w:eastAsia="Arial" w:hAnsi="Arial"/>
          <w:sz w:val="24"/>
          <w:szCs w:val="24"/>
        </w:rPr>
        <w:t xml:space="preserve">- предоставлять в ТП по содействию занятости всю необходимую информацию и отчетность;</w:t>
      </w:r>
    </w:p>
    <w:p>
      <w:pPr>
        <w:spacing w:after="120"/>
        <w:jc w:val="both"/>
      </w:pPr>
      <w:r>
        <w:rPr>
          <w:rFonts w:ascii="Arial" w:cs="Arial" w:eastAsia="Arial" w:hAnsi="Arial"/>
          <w:sz w:val="24"/>
          <w:szCs w:val="24"/>
        </w:rPr>
        <w:t xml:space="preserve">- информировать ТП по содействию занятости:</w:t>
      </w:r>
    </w:p>
    <w:p>
      <w:pPr>
        <w:spacing w:after="120"/>
        <w:jc w:val="both"/>
      </w:pPr>
      <w:r>
        <w:rPr>
          <w:rFonts w:ascii="Arial" w:cs="Arial" w:eastAsia="Arial" w:hAnsi="Arial"/>
          <w:sz w:val="24"/>
          <w:szCs w:val="24"/>
        </w:rPr>
        <w:t xml:space="preserve">а) о событиях, происходящих на рынке труда в данном регионе,</w:t>
      </w:r>
    </w:p>
    <w:p>
      <w:pPr>
        <w:spacing w:after="120"/>
        <w:jc w:val="both"/>
      </w:pPr>
      <w:r>
        <w:rPr>
          <w:rFonts w:ascii="Arial" w:cs="Arial" w:eastAsia="Arial" w:hAnsi="Arial"/>
          <w:sz w:val="24"/>
          <w:szCs w:val="24"/>
        </w:rPr>
        <w:t xml:space="preserve">б) планирующихся сезонных работах;</w:t>
      </w:r>
    </w:p>
    <w:p>
      <w:pPr>
        <w:spacing w:after="120"/>
        <w:jc w:val="both"/>
      </w:pPr>
      <w:r>
        <w:rPr>
          <w:rFonts w:ascii="Arial" w:cs="Arial" w:eastAsia="Arial" w:hAnsi="Arial"/>
          <w:sz w:val="24"/>
          <w:szCs w:val="24"/>
        </w:rPr>
        <w:t xml:space="preserve">в) о профессиях, пользующихся спросом на рынке труда.</w:t>
      </w:r>
    </w:p>
    <w:p>
      <w:pPr>
        <w:spacing w:after="120"/>
        <w:jc w:val="both"/>
      </w:pPr>
      <w:r>
        <w:rPr>
          <w:rFonts w:ascii="Arial" w:cs="Arial" w:eastAsia="Arial" w:hAnsi="Arial"/>
          <w:sz w:val="24"/>
          <w:szCs w:val="24"/>
        </w:rPr>
        <w:t xml:space="preserve">13. Агент должен сохранять конфиденциальность информации, получаемой от безработных/ищущих работу граждан.</w:t>
      </w:r>
    </w:p>
    <w:p>
      <w:pPr>
        <w:spacing w:after="120"/>
        <w:jc w:val="both"/>
      </w:pPr>
      <w:r>
        <w:rPr>
          <w:rFonts w:ascii="Arial" w:cs="Arial" w:eastAsia="Arial" w:hAnsi="Arial"/>
          <w:sz w:val="24"/>
          <w:szCs w:val="24"/>
        </w:rPr>
        <w:t xml:space="preserve">14. Агент несет ответственность за сохранность всей документации и технических средств, предоставленных ему ТП по содействию занятости.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Регистрация безработных/ищущих работу граждан агентом</w:t>
      </w:r>
    </w:p>
    <w:p>
      <w:pPr>
        <w:spacing w:after="120"/>
        <w:jc w:val="both"/>
      </w:pPr>
      <w:r>
        <w:rPr>
          <w:rFonts w:ascii="Arial" w:cs="Arial" w:eastAsia="Arial" w:hAnsi="Arial"/>
          <w:sz w:val="24"/>
          <w:szCs w:val="24"/>
        </w:rPr>
        <w:t xml:space="preserve">15. Регистрация безработных/ищущих работу граждан агентом должна производиться в соответствии с законодательством Кыргызской Республики о содействии занятости населения.</w:t>
      </w:r>
    </w:p>
    <w:p>
      <w:pPr>
        <w:spacing w:after="120"/>
        <w:jc w:val="both"/>
      </w:pPr>
      <w:r>
        <w:rPr>
          <w:rFonts w:ascii="Arial" w:cs="Arial" w:eastAsia="Arial" w:hAnsi="Arial"/>
          <w:sz w:val="24"/>
          <w:szCs w:val="24"/>
        </w:rPr>
        <w:t xml:space="preserve">16. При регистрации безработных/ищущих работу граждан агент должен:</w:t>
      </w:r>
    </w:p>
    <w:p>
      <w:pPr>
        <w:spacing w:after="120"/>
        <w:jc w:val="both"/>
      </w:pPr>
      <w:r>
        <w:rPr>
          <w:rFonts w:ascii="Arial" w:cs="Arial" w:eastAsia="Arial" w:hAnsi="Arial"/>
          <w:sz w:val="24"/>
          <w:szCs w:val="24"/>
        </w:rPr>
        <w:t xml:space="preserve">- провести собеседование и выявить потребность безработных/ищущих работу граждан в услугах;</w:t>
      </w:r>
    </w:p>
    <w:p>
      <w:pPr>
        <w:spacing w:after="120"/>
        <w:jc w:val="both"/>
      </w:pPr>
      <w:r>
        <w:rPr>
          <w:rFonts w:ascii="Arial" w:cs="Arial" w:eastAsia="Arial" w:hAnsi="Arial"/>
          <w:sz w:val="24"/>
          <w:szCs w:val="24"/>
        </w:rPr>
        <w:t xml:space="preserve">- информировать о правах и обязанностях безработных/ищущих работу граждан;</w:t>
      </w:r>
    </w:p>
    <w:p>
      <w:pPr>
        <w:spacing w:after="120"/>
        <w:jc w:val="both"/>
      </w:pPr>
      <w:r>
        <w:rPr>
          <w:rFonts w:ascii="Arial" w:cs="Arial" w:eastAsia="Arial" w:hAnsi="Arial"/>
          <w:sz w:val="24"/>
          <w:szCs w:val="24"/>
        </w:rPr>
        <w:t xml:space="preserve">- заполнить карточку ищущих работу, сверив все указанные в ней сведения с подлинными документами;</w:t>
      </w:r>
    </w:p>
    <w:p>
      <w:pPr>
        <w:spacing w:after="120"/>
        <w:jc w:val="both"/>
      </w:pPr>
      <w:r>
        <w:rPr>
          <w:rFonts w:ascii="Arial" w:cs="Arial" w:eastAsia="Arial" w:hAnsi="Arial"/>
          <w:sz w:val="24"/>
          <w:szCs w:val="24"/>
        </w:rPr>
        <w:t xml:space="preserve">- выдать регистрационную форму на получение пособия по безработице, стипендии, объяснить, как ее заполнить и указать срок возврата формы;</w:t>
      </w:r>
    </w:p>
    <w:p>
      <w:pPr>
        <w:spacing w:after="120"/>
        <w:jc w:val="both"/>
      </w:pPr>
      <w:r>
        <w:rPr>
          <w:rFonts w:ascii="Arial" w:cs="Arial" w:eastAsia="Arial" w:hAnsi="Arial"/>
          <w:sz w:val="24"/>
          <w:szCs w:val="24"/>
        </w:rPr>
        <w:t xml:space="preserve">- проинформировать безработных/ищущих работу граждан об услугах, которые предоставляются ТП по содействию занятости;</w:t>
      </w:r>
    </w:p>
    <w:p>
      <w:pPr>
        <w:spacing w:after="120"/>
        <w:jc w:val="both"/>
      </w:pPr>
      <w:r>
        <w:rPr>
          <w:rFonts w:ascii="Arial" w:cs="Arial" w:eastAsia="Arial" w:hAnsi="Arial"/>
          <w:sz w:val="24"/>
          <w:szCs w:val="24"/>
        </w:rPr>
        <w:t xml:space="preserve">17. Заполненные оригиналы карточек ищущего работу и регистрационные формы агент направляет в ТП по содействию занятости, копии карточек, ищущих работу/безработных граждан остаются у агента.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Обслуживание ищущих работу/безработных граждан</w:t>
      </w:r>
    </w:p>
    <w:p>
      <w:pPr>
        <w:spacing w:after="120"/>
        <w:jc w:val="both"/>
      </w:pPr>
      <w:r>
        <w:rPr>
          <w:rFonts w:ascii="Arial" w:cs="Arial" w:eastAsia="Arial" w:hAnsi="Arial"/>
          <w:sz w:val="24"/>
          <w:szCs w:val="24"/>
        </w:rPr>
        <w:t xml:space="preserve">18. Агент ведет работу в соответствии Законом Кыргызской Республики «О содействии занятости населения».</w:t>
      </w:r>
    </w:p>
    <w:p>
      <w:pPr>
        <w:spacing w:after="120"/>
        <w:jc w:val="both"/>
      </w:pPr>
      <w:r>
        <w:rPr>
          <w:rFonts w:ascii="Arial" w:cs="Arial" w:eastAsia="Arial" w:hAnsi="Arial"/>
          <w:sz w:val="24"/>
          <w:szCs w:val="24"/>
        </w:rPr>
        <w:t xml:space="preserve">19. Если безработный/ищущий работу гражданин изъявил желание пройти профессиональную подготовку, переподготовку, повышение квалификации, участвовать в оплачиваемых работах, он направляется в ТП по содействию занятости для оформления соответствующих документов. В этом случае агент, по согласованию с ТП по содействию занятости производит соответствующие записи в карточке ищущего работу и ее дубликате.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Роль агента в выплате пособий по безработице и стипендий</w:t>
      </w:r>
    </w:p>
    <w:p>
      <w:pPr>
        <w:spacing w:after="120"/>
        <w:jc w:val="both"/>
      </w:pPr>
      <w:r>
        <w:rPr>
          <w:rFonts w:ascii="Arial" w:cs="Arial" w:eastAsia="Arial" w:hAnsi="Arial"/>
          <w:sz w:val="24"/>
          <w:szCs w:val="24"/>
        </w:rPr>
        <w:t xml:space="preserve">20. При возвращении официального безработного регистрационной формы на пособие по безработице и стипендии, агент должен проверить:</w:t>
      </w:r>
    </w:p>
    <w:p>
      <w:pPr>
        <w:spacing w:after="120"/>
        <w:jc w:val="both"/>
      </w:pPr>
      <w:r>
        <w:rPr>
          <w:rFonts w:ascii="Arial" w:cs="Arial" w:eastAsia="Arial" w:hAnsi="Arial"/>
          <w:sz w:val="24"/>
          <w:szCs w:val="24"/>
        </w:rPr>
        <w:t xml:space="preserve">- на все ли вопросы даны ответы в регистрационной форме;</w:t>
      </w:r>
    </w:p>
    <w:p>
      <w:pPr>
        <w:spacing w:after="120"/>
        <w:jc w:val="both"/>
      </w:pPr>
      <w:r>
        <w:rPr>
          <w:rFonts w:ascii="Arial" w:cs="Arial" w:eastAsia="Arial" w:hAnsi="Arial"/>
          <w:sz w:val="24"/>
          <w:szCs w:val="24"/>
        </w:rPr>
        <w:t xml:space="preserve">- верны ли сведения, указанные в регистрационной форме на пособие по безработице и стипендии;</w:t>
      </w:r>
    </w:p>
    <w:p>
      <w:pPr>
        <w:spacing w:after="120"/>
        <w:jc w:val="both"/>
      </w:pPr>
      <w:r>
        <w:rPr>
          <w:rFonts w:ascii="Arial" w:cs="Arial" w:eastAsia="Arial" w:hAnsi="Arial"/>
          <w:sz w:val="24"/>
          <w:szCs w:val="24"/>
        </w:rPr>
        <w:t xml:space="preserve">- дату возвращения регистрационной формы на пособие по безработице или стипендии;</w:t>
      </w:r>
    </w:p>
    <w:p>
      <w:pPr>
        <w:spacing w:after="120"/>
        <w:jc w:val="both"/>
      </w:pPr>
      <w:r>
        <w:rPr>
          <w:rFonts w:ascii="Arial" w:cs="Arial" w:eastAsia="Arial" w:hAnsi="Arial"/>
          <w:sz w:val="24"/>
          <w:szCs w:val="24"/>
        </w:rPr>
        <w:t xml:space="preserve">- поставить подпись на регистрационной форме пособия по безработице или стипендии;</w:t>
      </w:r>
    </w:p>
    <w:p>
      <w:pPr>
        <w:spacing w:after="120"/>
        <w:jc w:val="both"/>
      </w:pPr>
      <w:r>
        <w:rPr>
          <w:rFonts w:ascii="Arial" w:cs="Arial" w:eastAsia="Arial" w:hAnsi="Arial"/>
          <w:sz w:val="24"/>
          <w:szCs w:val="24"/>
        </w:rPr>
        <w:t xml:space="preserve">- выдать бланк «сведения о поиске работы»;</w:t>
      </w:r>
    </w:p>
    <w:p>
      <w:pPr>
        <w:spacing w:after="120"/>
        <w:jc w:val="both"/>
      </w:pPr>
      <w:r>
        <w:rPr>
          <w:rFonts w:ascii="Arial" w:cs="Arial" w:eastAsia="Arial" w:hAnsi="Arial"/>
          <w:sz w:val="24"/>
          <w:szCs w:val="24"/>
        </w:rPr>
        <w:t xml:space="preserve">- направить регистрационную форму на пособие по безработице и стипендии в ТП по содействию занятости для определения размера пособия и стипендии.</w:t>
      </w:r>
    </w:p>
    <w:p>
      <w:pPr>
        <w:spacing w:after="120"/>
        <w:jc w:val="both"/>
      </w:pPr>
      <w:r>
        <w:rPr>
          <w:rFonts w:ascii="Arial" w:cs="Arial" w:eastAsia="Arial" w:hAnsi="Arial"/>
          <w:sz w:val="24"/>
          <w:szCs w:val="24"/>
        </w:rPr>
        <w:t xml:space="preserve">21. Право на получение пособия по безработице, его размер и срок выплаты определяется ТП по содействию занятости в соответствии с законодательством Кыргызской Республики о содействии занятости.</w:t>
      </w:r>
    </w:p>
    <w:p>
      <w:pPr>
        <w:spacing w:after="120"/>
        <w:jc w:val="both"/>
      </w:pPr>
      <w:r>
        <w:rPr>
          <w:rFonts w:ascii="Arial" w:cs="Arial" w:eastAsia="Arial" w:hAnsi="Arial"/>
          <w:sz w:val="24"/>
          <w:szCs w:val="24"/>
        </w:rPr>
        <w:t xml:space="preserve">22. Агент несет ответственность за выдачу и правильное заполнение регистрационных форм на пособие по безработице, стипендий и сведений о поиске работы и своевременное информирование ТП по содействию занятости о всех факторах, влияющих на выплату безработным пособий по безработице.</w:t>
      </w:r>
    </w:p>
    <w:p>
      <w:pPr>
        <w:spacing w:after="120"/>
        <w:jc w:val="both"/>
      </w:pPr>
      <w:r>
        <w:rPr>
          <w:rFonts w:ascii="Arial" w:cs="Arial" w:eastAsia="Arial" w:hAnsi="Arial"/>
          <w:sz w:val="24"/>
          <w:szCs w:val="24"/>
        </w:rPr>
        <w:t xml:space="preserve">23. При выдаче безработному гражданину первой формы «сведения о поиске работы» агент должен:</w:t>
      </w:r>
    </w:p>
    <w:p>
      <w:pPr>
        <w:spacing w:after="120"/>
        <w:jc w:val="both"/>
      </w:pPr>
      <w:r>
        <w:rPr>
          <w:rFonts w:ascii="Arial" w:cs="Arial" w:eastAsia="Arial" w:hAnsi="Arial"/>
          <w:sz w:val="24"/>
          <w:szCs w:val="24"/>
        </w:rPr>
        <w:t xml:space="preserve">- заполнить лицевую страницу формы «сведения о поиске работы»;</w:t>
      </w:r>
    </w:p>
    <w:p>
      <w:pPr>
        <w:spacing w:after="120"/>
        <w:jc w:val="both"/>
      </w:pPr>
      <w:r>
        <w:rPr>
          <w:rFonts w:ascii="Arial" w:cs="Arial" w:eastAsia="Arial" w:hAnsi="Arial"/>
          <w:sz w:val="24"/>
          <w:szCs w:val="24"/>
        </w:rPr>
        <w:t xml:space="preserve">- объяснить содержание формы, показать ищущему работу/безработному гражданину ту часть формы, которую нужно заполнить и напомнить, что она должна быть возвращена вовремя;</w:t>
      </w:r>
    </w:p>
    <w:p>
      <w:pPr>
        <w:spacing w:after="120"/>
        <w:jc w:val="both"/>
      </w:pPr>
      <w:r>
        <w:rPr>
          <w:rFonts w:ascii="Arial" w:cs="Arial" w:eastAsia="Arial" w:hAnsi="Arial"/>
          <w:sz w:val="24"/>
          <w:szCs w:val="24"/>
        </w:rPr>
        <w:t xml:space="preserve">- объяснить права и обязанности официального безработного в период получения пособия по безработице.</w:t>
      </w:r>
    </w:p>
    <w:p>
      <w:pPr>
        <w:spacing w:after="120"/>
        <w:jc w:val="both"/>
      </w:pPr>
      <w:r>
        <w:rPr>
          <w:rFonts w:ascii="Arial" w:cs="Arial" w:eastAsia="Arial" w:hAnsi="Arial"/>
          <w:sz w:val="24"/>
          <w:szCs w:val="24"/>
        </w:rPr>
        <w:t xml:space="preserve">24.Безработным гражданам в форме «Сведения о поиске работы» проставляется одна отметка о поиске работы.</w:t>
      </w:r>
    </w:p>
    <w:p>
      <w:pPr>
        <w:spacing w:after="120"/>
        <w:jc w:val="both"/>
      </w:pPr>
      <w:r>
        <w:rPr>
          <w:rFonts w:ascii="Arial" w:cs="Arial" w:eastAsia="Arial" w:hAnsi="Arial"/>
          <w:sz w:val="24"/>
          <w:szCs w:val="24"/>
        </w:rPr>
        <w:t xml:space="preserve">25. Агент выдает следующую форму «Сведения о поиске работы» после получения предыдущей. Агент должен напоминать о правах и обязанностях официальному безработному гражданину в период получения пособия по безработице каждый раз при выдаче формы. Все принятые и проверенные сведения о поисках работы должны быть подписаны агентом и отправлены в ТП по содействию занятости для проверки и обработки.</w:t>
      </w:r>
    </w:p>
    <w:p>
      <w:pPr>
        <w:spacing w:after="120"/>
        <w:jc w:val="both"/>
      </w:pPr>
      <w:r>
        <w:rPr>
          <w:rFonts w:ascii="Arial" w:cs="Arial" w:eastAsia="Arial" w:hAnsi="Arial"/>
          <w:sz w:val="24"/>
          <w:szCs w:val="24"/>
        </w:rPr>
        <w:t xml:space="preserve">26. В случае, если официальному безработному отказано в получении пособия по безработице, агент должен объяснить ему причину отказа и возможность обжалования данного решения.</w:t>
      </w:r>
    </w:p>
    <w:p>
      <w:pPr>
        <w:spacing w:after="120"/>
        <w:jc w:val="both"/>
      </w:pPr>
      <w:r>
        <w:rPr>
          <w:rFonts w:ascii="Arial" w:cs="Arial" w:eastAsia="Arial" w:hAnsi="Arial"/>
          <w:sz w:val="24"/>
          <w:szCs w:val="24"/>
        </w:rPr>
        <w:t xml:space="preserve">27. Выплата пособий по безработице производится следующим образом:</w:t>
      </w:r>
    </w:p>
    <w:p>
      <w:pPr>
        <w:spacing w:after="120"/>
        <w:jc w:val="both"/>
      </w:pPr>
      <w:r>
        <w:rPr>
          <w:rFonts w:ascii="Arial" w:cs="Arial" w:eastAsia="Arial" w:hAnsi="Arial"/>
          <w:sz w:val="24"/>
          <w:szCs w:val="24"/>
        </w:rPr>
        <w:t xml:space="preserve">- если в отдаленном населенном пункте есть отделение банка, то ТП по содействию занятости перечисляет на лицевой счет (карточка) отделения необходимую сумму средств. Выплата пособий по безработице осуществляется согласно поступающим ведомостям безработных либо на их лицевые счета;</w:t>
      </w:r>
    </w:p>
    <w:p>
      <w:pPr>
        <w:spacing w:after="120"/>
        <w:jc w:val="both"/>
      </w:pPr>
      <w:r>
        <w:rPr>
          <w:rFonts w:ascii="Arial" w:cs="Arial" w:eastAsia="Arial" w:hAnsi="Arial"/>
          <w:sz w:val="24"/>
          <w:szCs w:val="24"/>
        </w:rPr>
        <w:t xml:space="preserve">- если в отдаленном пункте отсутствует отделение банка, то выплата пособий по безработице производится через предприятия ГП «Кыргызпочтасы» по ведомости.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Обслуживание работодателя агентом</w:t>
      </w:r>
    </w:p>
    <w:p>
      <w:pPr>
        <w:spacing w:after="120"/>
        <w:jc w:val="both"/>
      </w:pPr>
      <w:r>
        <w:rPr>
          <w:rFonts w:ascii="Arial" w:cs="Arial" w:eastAsia="Arial" w:hAnsi="Arial"/>
          <w:sz w:val="24"/>
          <w:szCs w:val="24"/>
        </w:rPr>
        <w:t xml:space="preserve">28. Агент должен знать ситуацию на местном рынке труда и информировать работодателя о возможности предоставления рабочей силы, в том числе и на работы временного характера.</w:t>
      </w:r>
    </w:p>
    <w:p>
      <w:pPr>
        <w:spacing w:after="120"/>
        <w:jc w:val="both"/>
      </w:pPr>
      <w:r>
        <w:rPr>
          <w:rFonts w:ascii="Arial" w:cs="Arial" w:eastAsia="Arial" w:hAnsi="Arial"/>
          <w:sz w:val="24"/>
          <w:szCs w:val="24"/>
        </w:rPr>
        <w:t xml:space="preserve">29. Агент должен самостоятельно выявлять вакантные места у работодателей обслуживаемой территории, а также получать сообщения о вакансиях от ТП по содействию занятости.</w:t>
      </w:r>
    </w:p>
    <w:p>
      <w:pPr>
        <w:spacing w:after="120"/>
        <w:jc w:val="both"/>
      </w:pPr>
      <w:r>
        <w:rPr>
          <w:rFonts w:ascii="Arial" w:cs="Arial" w:eastAsia="Arial" w:hAnsi="Arial"/>
          <w:sz w:val="24"/>
          <w:szCs w:val="24"/>
        </w:rPr>
        <w:t xml:space="preserve">30. Все сведения о вакансии заносятся в карточку вакансии, копия которой должна быть передана агентом в ТП по содействию занятости.</w:t>
      </w:r>
    </w:p>
    <w:p>
      <w:pPr>
        <w:spacing w:after="120"/>
        <w:jc w:val="both"/>
      </w:pPr>
      <w:r>
        <w:rPr>
          <w:rFonts w:ascii="Arial" w:cs="Arial" w:eastAsia="Arial" w:hAnsi="Arial"/>
          <w:sz w:val="24"/>
          <w:szCs w:val="24"/>
        </w:rPr>
        <w:t xml:space="preserve">31. Вакансии должны регулярно пересматриваться агентом, чтобы:</w:t>
      </w:r>
    </w:p>
    <w:p>
      <w:pPr>
        <w:spacing w:after="120"/>
        <w:jc w:val="both"/>
      </w:pPr>
      <w:r>
        <w:rPr>
          <w:rFonts w:ascii="Arial" w:cs="Arial" w:eastAsia="Arial" w:hAnsi="Arial"/>
          <w:sz w:val="24"/>
          <w:szCs w:val="24"/>
        </w:rPr>
        <w:t xml:space="preserve">- знать, действительны ли они;</w:t>
      </w:r>
    </w:p>
    <w:p>
      <w:pPr>
        <w:spacing w:after="120"/>
        <w:jc w:val="both"/>
      </w:pPr>
      <w:r>
        <w:rPr>
          <w:rFonts w:ascii="Arial" w:cs="Arial" w:eastAsia="Arial" w:hAnsi="Arial"/>
          <w:sz w:val="24"/>
          <w:szCs w:val="24"/>
        </w:rPr>
        <w:t xml:space="preserve">- оценивать результаты направлений и причины отказов работодателей в трудоустройстве ищущего работу/безработного гражданина;</w:t>
      </w:r>
    </w:p>
    <w:p>
      <w:pPr>
        <w:spacing w:after="120"/>
        <w:jc w:val="both"/>
      </w:pPr>
      <w:r>
        <w:rPr>
          <w:rFonts w:ascii="Arial" w:cs="Arial" w:eastAsia="Arial" w:hAnsi="Arial"/>
          <w:sz w:val="24"/>
          <w:szCs w:val="24"/>
        </w:rPr>
        <w:t xml:space="preserve">- сообщать в ТП по содействию занятости о трудностях при заполнении вакансий.</w:t>
      </w:r>
    </w:p>
    <w:p>
      <w:pPr>
        <w:spacing w:after="120"/>
        <w:jc w:val="both"/>
      </w:pPr>
      <w:r>
        <w:rPr>
          <w:rFonts w:ascii="Arial" w:cs="Arial" w:eastAsia="Arial" w:hAnsi="Arial"/>
          <w:sz w:val="24"/>
          <w:szCs w:val="24"/>
        </w:rPr>
        <w:t xml:space="preserve">32. Агент размещает сведения о вакансиях на стенде.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Направление агентом безработных/ищущих работу</w:t>
      </w:r>
    </w:p>
    <w:p>
      <w:pPr>
        <w:spacing w:after="240" w:before="200"/>
        <w:jc w:val="center"/>
      </w:pPr>
      <w:r>
        <w:rPr>
          <w:rFonts w:ascii="Arial" w:cs="Arial" w:eastAsia="Arial" w:hAnsi="Arial"/>
          <w:b/>
          <w:bCs/>
          <w:sz w:val="32"/>
          <w:szCs w:val="32"/>
        </w:rPr>
        <w:t xml:space="preserve">граждан на работу</w:t>
      </w:r>
    </w:p>
    <w:p>
      <w:pPr>
        <w:spacing w:after="120"/>
        <w:jc w:val="both"/>
      </w:pPr>
      <w:r>
        <w:rPr>
          <w:rFonts w:ascii="Arial" w:cs="Arial" w:eastAsia="Arial" w:hAnsi="Arial"/>
          <w:sz w:val="24"/>
          <w:szCs w:val="24"/>
        </w:rPr>
        <w:t xml:space="preserve">33. Для направления безработных/ищущих работу граждан на работу агент связывается с работодателем, чтобы убедиться, действительна ли еще вакансия, и отвечает ли ищущий работу/безработный гражданин требованиям работодателя.</w:t>
      </w:r>
    </w:p>
    <w:p>
      <w:pPr>
        <w:spacing w:after="120"/>
        <w:jc w:val="both"/>
      </w:pPr>
      <w:r>
        <w:rPr>
          <w:rFonts w:ascii="Arial" w:cs="Arial" w:eastAsia="Arial" w:hAnsi="Arial"/>
          <w:sz w:val="24"/>
          <w:szCs w:val="24"/>
        </w:rPr>
        <w:t xml:space="preserve">34. Результаты направлений на работу должны отражаться в картотеке направления и карточке безработного/ищущего работу гражданина.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Картотека агента</w:t>
      </w:r>
    </w:p>
    <w:p>
      <w:pPr>
        <w:spacing w:after="120"/>
        <w:jc w:val="both"/>
      </w:pPr>
      <w:r>
        <w:rPr>
          <w:rFonts w:ascii="Arial" w:cs="Arial" w:eastAsia="Arial" w:hAnsi="Arial"/>
          <w:sz w:val="24"/>
          <w:szCs w:val="24"/>
        </w:rPr>
        <w:t xml:space="preserve">35. Действующие карточки безработных/ищущих работу граждан, располагаются в активной картотеке в алфавитном порядке.</w:t>
      </w:r>
    </w:p>
    <w:p>
      <w:pPr>
        <w:spacing w:after="120"/>
        <w:jc w:val="both"/>
      </w:pPr>
      <w:r>
        <w:rPr>
          <w:rFonts w:ascii="Arial" w:cs="Arial" w:eastAsia="Arial" w:hAnsi="Arial"/>
          <w:sz w:val="24"/>
          <w:szCs w:val="24"/>
        </w:rPr>
        <w:t xml:space="preserve">36. Если зарегистрированный безработный/ищущий работу гражданин трудоустроен, либо сообщил об отказе в услугах, то он снимается с учета. Его карточка передается агентом в ТП по содействию занятости для дальнейшей архивации.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Оплата труда агентов</w:t>
      </w:r>
    </w:p>
    <w:p>
      <w:pPr>
        <w:spacing w:after="120"/>
        <w:jc w:val="both"/>
      </w:pPr>
      <w:r>
        <w:rPr>
          <w:rFonts w:ascii="Arial" w:cs="Arial" w:eastAsia="Arial" w:hAnsi="Arial"/>
          <w:sz w:val="24"/>
          <w:szCs w:val="24"/>
        </w:rPr>
        <w:t xml:space="preserve">37. Заработная плата агента начисляется ТП по содействию занятости в соответствии с Положением об организации оплачиваемых общественных работ, утвержденным постановлением Правительства Кыргызской Республики от 12 апреля 2016 года № 208, на основании акта выполненных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ccpuds6uvf48hiib5p">
      <w:r>
        <w:rPr>
          <w:rFonts w:ascii="Arial" w:cs="Arial" w:eastAsia="Arial" w:hAnsi="Arial"/>
          <w:color w:val="132D3F"/>
          <w:sz w:val="16"/>
          <w:szCs w:val="16"/>
          <w:u w:val="single"/>
        </w:rPr>
        <w:t xml:space="preserve">dalil.kg/document/230011265</w:t>
      </w:r>
    </w:hyperlink>
  </w:p>
  <w:p>
    <w:pPr>
      <w:spacing w:after="0" w:before="40"/>
      <w:jc w:val="center"/>
    </w:pPr>
    <w:hyperlink w:history="1" r:id="rIdmbhhimkjskwva9vkinpr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4p5nwj9i5di71k2ni-mg" Type="http://schemas.openxmlformats.org/officeDocument/2006/relationships/hyperlink" Target="https://dalil.kg/document/230011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ccpuds6uvf48hiib5p" Type="http://schemas.openxmlformats.org/officeDocument/2006/relationships/hyperlink" Target="https://dalil.kg/document/230011265" TargetMode="External"/><Relationship Id="rIdmbhhimkjskwva9vkinpr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2026-09-27T13:31:30.748Z</dcterms:created>
  <dcterms:modified xsi:type="dcterms:W3CDTF">2026-09-27T13:31:30.748Z</dcterms:modified>
</cp:coreProperties>
</file>

<file path=docProps/custom.xml><?xml version="1.0" encoding="utf-8"?>
<Properties xmlns="http://schemas.openxmlformats.org/officeDocument/2006/custom-properties" xmlns:vt="http://schemas.openxmlformats.org/officeDocument/2006/docPropsVTypes"/>
</file>