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
 от 16 декабря 2022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dn7ulo5q0aq6pacw59j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d6dowmkoakh7udwzgp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wrlllnqwio_w49e4pg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zio1ttymku2u2meqnn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6vsu4vvwltxllutjcx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1sesmph4-wwj4ctpwx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9mryzpiqjiehptkeya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78-kmmgyuzhi1sl_7i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garr79ry5a8k6m5dd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vx06amevr295svlkjp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аукционов на право заключения договора аренды муниципального имущества в электронном формате", утвержденным </w:t>
      </w:r>
      <w:hyperlink w:history="1" r:id="rIda-xnkvqejy2wsjwtwa7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142, иными нормативными правовыми актами Кыргызской Республики и устанавливает порядок и условия предоставления права на заключение договора хозяйственного ведения, оперативного управления, срочного безвозмездного пользования или аренды на объекты движимого и недвижимого имущества, имущественного комплекса или его части, находящиеся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сформированные, как единицы недвижимого имущества, объекты движимого имущества, объекты благоустройства и объекты, содержащиеся в реестре объектов муниципальной собственности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содержащийся в реестре объектов муниципальной собственности города Бишкек, обеспечивающий удовлетворение культурно-бытовых потребностей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муниципальные объекты имущественных правоотношений, позволяющие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предоставляет часть имущественного комплекса в аренду в порядке, установленном настоящим положением, на основании заявок пользователей, находящихся в списке № 1. Часть имущественного комплекса определяется на основании соответствующего архитектурного заключения, выдаваемого уполномоченным органом по архитектуре и строительству.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термины,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муниципальному имуществу города Бишкек (далее - Комиссия)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№ 1</w:t>
      </w:r>
      <w:r>
        <w:rPr>
          <w:rFonts w:ascii="Arial" w:cs="Arial" w:eastAsia="Arial" w:hAnsi="Arial"/>
          <w:sz w:val="24"/>
          <w:szCs w:val="24"/>
        </w:rPr>
        <w:t xml:space="preserve"> - список предприятий, организаций, учреждений, физических и юридических лиц, которым объекты недвижимости, находящиеся в муниципальной собственности города Бишкек, предоставляются в хозяйственное ведение, оперативное управление или срочное безвозмездное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1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которые предоставляются в хозяйственное ведение, оперативное управление, срочное безвозмездное пользование предприятиям, организациям, учреждениям, физическим и юридическим лицам, включенным в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№ 2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 и учреждений, а также физических и юридических лиц, которым органы местного самоуправления города Бишкек в связи с их важной социальной деятельностью предоставляют объекты недвижимости на льготной основе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2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предоставляемых в аренду с льготной арендной платой предприятиям, организациям и учреждениям, физическим и юридическим лицам, включенным в список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3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предоставляемых уполномоченным органом в аренду в установленном порядке, перечень № 3 состоит из трех групп: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1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собственности, находящихся на балансе уполномоченного органа, предоставляемых через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2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собственности, находящихся в оперативном, хозяйственном и срочном безвозмездном пользовании, предоставляемых через аукцион в установленном настоящим положением порядке или прямым методом - без проведения аукциона, на основании решения Комиссии, по видам объектов,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3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 предоставляемых прямым методом - без проведения аукциона, на основании решения Комиссии, по видам объектов,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4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не включенных в перечни № 1, 2, 3 предоставляемых в аренду на срок выше 5 лет по линии государственно-частного партнерства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муниципального имущества, проводимых в электронном формате,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прямое предоставление в аренду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аренды на места, находящиеся в муниципальной собственности, без проведения аукциона и без передачи права на земельный участок, осуществляемый в случаях и порядке, предусмотренными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уходу за зелеными насаждениями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рассмотрения вопросов по уходу за зелеными насаждениями;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муниципальное имущество</w:t>
      </w:r>
      <w:r>
        <w:rPr>
          <w:rFonts w:ascii="Arial" w:cs="Arial" w:eastAsia="Arial" w:hAnsi="Arial"/>
          <w:sz w:val="24"/>
          <w:szCs w:val="24"/>
        </w:rPr>
        <w:t xml:space="preserve"> - вещи, не относящиеся к недвижимости, включая деньги и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по городу Бишкек, наделенное полномочиями рассмотрения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- денежная сумма, вносимая участником, изъявившим желание участвовать в электронном аукционе, с целью приобретения прав аренды на объект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уполномоченного органа и хранящаяся на нем до окончания срока действия заключенного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</w:t>
      </w:r>
      <w:r>
        <w:rPr>
          <w:rFonts w:ascii="Arial" w:cs="Arial" w:eastAsia="Arial" w:hAnsi="Arial"/>
          <w:sz w:val="24"/>
          <w:szCs w:val="24"/>
        </w:rPr>
        <w:t xml:space="preserve"> - муниципальное имущество, право аренды которое выставляется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во временное пользование имущества с почасовым использованием</w:t>
      </w:r>
      <w:r>
        <w:rPr>
          <w:rFonts w:ascii="Arial" w:cs="Arial" w:eastAsia="Arial" w:hAnsi="Arial"/>
          <w:sz w:val="24"/>
          <w:szCs w:val="24"/>
        </w:rPr>
        <w:t xml:space="preserve"> - предоставление объекта муниципального имущества в аренду с почасовым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лайтбоксы</w:t>
      </w:r>
      <w:r>
        <w:rPr>
          <w:rFonts w:ascii="Arial" w:cs="Arial" w:eastAsia="Arial" w:hAnsi="Arial"/>
          <w:sz w:val="24"/>
          <w:szCs w:val="24"/>
        </w:rPr>
        <w:t xml:space="preserve"> - малогабаритные рекламные конструкции одного типа, устанавливаемые на муниципальных опорах и столбах, утверждаемые уполномоченным органом по архитектуре и строительству.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Право хозяйственного ведения, оперативного управления и срочного безвозмездного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список № 1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муниципальные предприятия, организации и учреждения, которым в хозяйственное ведение или оперативное управление предоставляются объекты муниципального имущества для поддержания жизнеобеспечения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организации и учреждения, не являющиеся муниципальными, которые полностью или частично финансируются из местного бюджета, поддерживают жизнеобеспечение города Бишкек, а также предоставляют населению услуги, определенные законодательством Кыргызской Республики в качестве обязательных. В таких случаях объекты муниципального имущества предоставляются в срочное безвозмездное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и юридические лица, осуществляющие благотворительную деятельность путем безвозмездного предоставления социальных услуг населению города Бишкек. Данным лицам предоставление объектов в срочное безвозмездное пользование осуществляется на основании решения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перечень № 1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утвержденными списком № 1 и перечнем № 1 уполномоченный орган заключает договор хозяйственного ведения, оперативного управления и срочного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досрочного расторжения договора является изменение профиля, источника финансирования деятельности пользователя после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истечения срока действия договора срочного безвозмездного пользования, с письменного согласия уполномоченного органа, на основании решения Комиссии договор срочного безвозмездного пользования считается возобновленным на тех же условиях,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полного или частичного неиспользования, или высвобождения нежилых зданий, сооружений или помещений, находящихся в муниципальной собственности города Бишкек и переданных в срочное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другой, определяется Комиссией и по ее представлению утверждается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Организации, учреждения и предприятия, получившие право хозяйственного ведения, оперативного управления и срочного безвозмездного пользования недвижимым имуществом, находящимся в муниципальной собственности города Бишкек, не вправе без письменного согласия собственника отчуждать или иным способом распоряжаться закрепленным за ними имуществом, а также, в случае банкротства организации, учреждения или предприятия, муниципальное имущество не подлежит отчуждению и возвращается собственнику, сохраняющему право собственности на данное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Аренда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список № 2 включаются предприятия, организации, учреждения, полностью или частично финансируемые из местного бюджета, не включенные в список № 1, физические, юридические лица, оказывающие социально важные услуги населению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№ 2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перечня № 2 рассматривает Комиссия на основании представления уполномоченного органа. В проекте указываются площадь (состав) муниципального имущества, а также сроки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Земли общего пользования, сформированные как единицы недвижимого имущества, остановки общественного транспорта, рекламные щиты, находящиеся в муниципальной собственности города Бишкек, в пользование с льготной арендной платой не предоставляются.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предоставления муниципального имущества в аренду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физических и юридических лиц о предоставлении права аренды с льготной арендной платой подаются в уполномоченный орган, который регистрирует их в реестре заявлений, с установлением очередности по дате регистрации заявления, присвоением регистрационного порядкового номера. О приеме и регистрации заявления выдается письменное подтверждение.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Заявление физических и юридических лиц о предоставлении права аренды с льготной арендной платой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тип, общая площадь нежилого здания, сооружения или помещения, с указанием земельного участка, закрепленного за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цель и обоснование социальной значимости деятельности при использовании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предполагаемый срок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приеме заявлений о предоставлении прав аренды с льготной арендной платой от физических и юридических лиц размещается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включенным в список № 2, право временного пользования с льготной арендной платой предоставляется на нежилые здания, сооружения или помещения, включенные в перечень № 2, в порядке очередности по мере высвобождения их арендаторами и соответствия квадратуры, запрашиваемой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Каждое заявление о предоставлении права пользования объектом недвижимости или письменный отказ от права пользования предложенным объектом недвижимости, удостоверенные представителем физического или юридического лица, подлежат регистрации в журнале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заявитель более двух раз отказался от права пользования предлагаемыми объектами недвижимости, площадь которых соответствует поданному им заявлению, Комиссия исключает его из очереди лиц, имеющих право пользования муниципальным имуществом с льготной арендной платой. Повторное заявление о предоставлении аренды с льготной арендной платой может быть подано по истечении одного года со дня исключения из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вправе предложить лицам, включенным в список № 2, совместное (общее) право пользования одним и тем же нежилым зданием, сооружением или помещением, включенным в перечень № 2, с льготной арендной платой, с использованием объектов раздельно по времени и (или)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совместном (общем) пользовании с льготной арендной платой арендная плата делится между арендаторами пропорционально времени и (или) площади используемого нежилого здания, сооружения или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Договор аренды недвижимого имущества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Предприятия, учреждения, организации и физические лица, включенные в список № 2, в течение 30 рабочих дней со дня утверждения списка № 2 и перечня № 2 заключают с уполномоченным органом договор аренды с льготной арендной платой соответствующего нежилого здания, сооружения или помещения, включенного в перечень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уклонения от подписания договора аренды с льготной арендной платой в течение 10 рабочих дней, уполномоченный орган вносит на рассмотрение Комиссии вопрос об исключении данного предприятия, учреждения, организации или физического лица из списка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Договор аренды с льготной арендной платой заключается сроком до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каждого арендатора, включенного в список № 2 по предложению комиссии, Бишкекский городской кенеш устанавливает и утверждает процент льготы.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Аренда с рыночной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перечень № 3 входят объекты муниципального имущества, передаваемые в арендное пользование, в которые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уполномоченным органом в целях управления и распоряжения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новые муниципальные объекты имущественных правоотношений, позволяющих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3 состоит из трех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Группа № 1 - перечень объектов муниципальной собственности, находящихся на балансе уполномоченного органа, на которые предоставление права аренды производится путем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Группа № 2 - перечень объектов муниципальной собственности, находящихся в оперативном, хозяйственном и срочном безвозмездном пользовании, предоставляемых через аукцион в установленном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Группа № 3 - объекты муниципальной собственности, содержащиеся в перечне № 3, предоставляемые путем прямого предоставления уполномоченным органом на основании решения Комиссии, по видам объектов,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аренды объектов, находящихся в оперативном, хозяйственном и срочном безвозмездном пользовании подписывается между уполномоченным органом и арендатором, копия заключенного договора направляется пользователю муниципального имущества в 10-дневный срок со дня подписания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договора аренды объектов не может превышать срока договора оперативного, хозяйственного и срочного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Предоставление в аренду муниципального имущества, находящегося в оперативном, хозяйственном и срочном безвозмездном пользовании, осуществляется уполномоченным органом на основании соответствующей заявки пользователей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получения заявки от пользователей муниципального имущества и рассмотрения ее Комиссией, уполномоченный орган проводит аукцион в установленном порядке, либо предоставляет имущество прямым методом по видам объектов,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случаях предоставления аренды объекта с почасовым использованием, Комиссия по представлению уполномоченного органа, в целях эффективного использования муниципального имущества, определяет размер стартовой арендной платы исходя из количества используемых часов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определении размера аренды в случае почасового использования муниципального имущества уполномоченный орган применяет формулу, указанную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Места для торговли и оказания развлекательных услуг площадью не более пяти квадратных метров (не стационарных, передвижных торговых и развлекательных объектов) предоставляются путем прямого предоставления на основании схемы размещения объектов на территории парков города Бишкек.</w:t>
      </w:r>
    </w:p>
    <w:p>
      <w:pPr>
        <w:spacing w:after="60"/>
        <w:ind w:firstLine="567"/>
        <w:jc w:val="both"/>
      </w:pPr>
      <w:hyperlink w:history="1" r:id="rIdysdsnrfvhgobidxpvop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Схема с указанием перечня, количества, видов и форм объектов, размещаемых на территории парков, скверов, бульваров города Бишкек, определяются уполномоченным органом мэрии города Бишкек по уходу за зелеными насаждениями с учетом одного типа и цветовой гаммы.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Схема размещения объектов на территории парков города Бишкек разрабатывается уполномоченным органом мэрии города Бишкек по уходу за зелеными насаждениями и утверждается Комиссией один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объекты, разрешаемые на территории парков, скверов, бульваров должны быть передвижными (на колесах), с возможностью их демонтажа в течение 1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Предоставление в аренду площадок для размещения электросамокатов и велосипедов на территории муниципальных имущественных комплексов площадью до пяти квадратных метров осуществляется путем прямого предоставления. Схема размещения объектов разрабатывается районными администрациями города Бишкек и утверждается Комиссией. Цена аренды устанавливается решением Комиссии.</w:t>
      </w:r>
    </w:p>
    <w:p>
      <w:pPr>
        <w:spacing w:after="60"/>
        <w:ind w:firstLine="567"/>
        <w:jc w:val="both"/>
      </w:pPr>
      <w:hyperlink w:history="1" r:id="rIdiim8dtxg-ivgeqgpi_b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Прямое предоставление мест под установку торговых аппаратов, банкоматов, платежных терминалов, кофе-машин, прохладительных напитков, и других услуг населению площадью не более пяти квадратных метров (фото, ксерокс, изготовление ключей), осуществляется путем подачи заявки пользователем муниципального имущества в уполномоченный орган.</w:t>
      </w:r>
    </w:p>
    <w:p>
      <w:pPr>
        <w:spacing w:after="60"/>
        <w:ind w:firstLine="567"/>
        <w:jc w:val="both"/>
      </w:pPr>
      <w:hyperlink w:history="1" r:id="rIdxgsmaeheaf2r53htssq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Лайтбоксы с нумерацией (штрих код), отражаемой в каждом договоре, предоставляются путем подачи заявки от заявителей в уполномоченный орган. Договор выдается с установленной ценой, определяемой Комиссией на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Предоставление права на размещение лайтбоксов единого образца не должно создавать помех для движения транспорта по дорогам, в связи с чем общая схема и требования по размещению лайтбоксов осуществляется путем прямого предоставления и подлежат согласованию с уполномоченным государственным органом по обеспечению безопасности дорожного движения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Муниципальные опоры и столбы для размещения интернет кабелей, оптоволоконных кабелей и средств связи предоставляются путем прямого предоставления в аренду. При этом размер арендной платы определяется Комиссией и не должен быть ниже арендной платы, указанной в действующих аналогичных 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Места под установку проекционной рекламы предоставляются путем прямого предоставления, цена арендной платы и схема размещения устанавливаются Комиссией на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Право на размещение мини-экрана для трансляции рекламы в общественном транспорте предоставляется по заявке в уполномоченный орган с указанием данных арендатора, при этом размер арендной платы устанавливается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права аренды на земельном участке имущественного комплекса муниципальных рынков для ведения торговли площадью не более пяти квадратных метров осуществляется прямым методом.</w:t>
      </w:r>
    </w:p>
    <w:p>
      <w:pPr>
        <w:spacing w:after="60"/>
        <w:ind w:firstLine="567"/>
        <w:jc w:val="both"/>
      </w:pPr>
      <w:hyperlink w:history="1" r:id="rIdjio1tdotrc2cshlbnxr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Заявления от граждан с указанием данных арендатора рассматриваются комиссией, которая определяет цену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Преимущественным правом заключения договора обладают пользователи, ранее осуществляющие деятельность на рассматриваемом месте муниципальном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Муниципальное имущество, арендуемое методом прямого предоставления не более пяти квадратных метров, не должно примыкать между собой и иметь расстояние друг от друга в один погонный метр.</w:t>
      </w:r>
    </w:p>
    <w:p>
      <w:pPr>
        <w:spacing w:after="60"/>
        <w:ind w:firstLine="567"/>
        <w:jc w:val="both"/>
      </w:pPr>
      <w:hyperlink w:history="1" r:id="rIdiaacvvdjkt7escesrux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Заключение договора аренды путем прямого предоставления с арендатором производится в случае полной оплаты суммы арендной платы за один год. Сумма арендной платы устанавливается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аренды с рыночной арендной платой заключается сроком от 1 до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с рыночной арендной платой на имущественные комплексы (парк) и спортивные залы заключается сроком от 10 до 15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1mj3stgkmbvurpck0a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готовности оплаты арендатором, находящимся в перечне № 3 в группе № 1, арендной платы авансом, комиссия вправе принять соответствующее решение о заключении договора на соответствующий период фактически произведенной предоплаты. При этом, максимальный срок предоплаты не может превышать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продлении срока действия договоров аренды, заключенных сроком от 1 до 5 лет, цена арендной платы подлежит увеличению в размере, равном инфляции цены за предыдущие 1-5 лет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в соответствии с заявлением арендатора имущественного комплекса (парк) или спортивного зала, в праве продлить срок действия договора аренды на аналогичный срок, при этом цена арендной платы подлежит увеличению в размере, равном инфляции цены за последние 5 лет соответственно, а также продлить арендатору действие договора аренды с увеличением срока аренды от 10 до 15 лет, без учета инфляции и без повышения арендной платы в целом, при условии готовности арендатором оплатить арендную плату авансом на заявленный им срок продления от 10 до 15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ocbfutlexmvhcdzqy6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определении инфляции цен уполномоченный орган руководствуется ежегодно утверждаемым отчетом уполномоченного государственного органа в сфере денежно-кредитной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невозможности применения утвержденных коэффициентов, указанных в настоящем положении, к объектам, выставляемым на аукцион, цена стартовой арендной платы определяется Комиссией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Лицо, признанное победителем аукциона, и уполномоченный орган на основании протокола о результатах аукциона, в течение 7 рабочих дней со дня подписания протокола, указанного в извещении о проведении аукциона, заключают договор аренды с рыночной арендной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Лицо, признанное победителем аукциона, в случае уклонения от подписания договора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заключении договора аренды с лицом, признанным победителем аукциона, внесенный гарантийный взнос засчитывается в счет исполнения обязательств по заключенному договору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нарушения условий договора победителем аукциона, уполномоченный орган вносит на рассмотрение Комиссии вопрос о расторжении договора аренды и проведении нового аукциона в установленном порядке после высвобождения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Договор аренды заключается между уполномоченным органом и лицом-победителем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Договор аренды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Бишкек, в порядке, предусмотренном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Продление срока действия договора аренды осуществляется путем подписания дополнительного соглашения о продлении ранее заключенного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 заключения договора аренды арендатор вносит сумму в размере трехкратной месячной арендной платы в качестве депозита, которая вносится на депозитный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 месяц до истечения срока действия договора аренды, арендатор принимает меры для продления срока действия договора аренды или по окончании срока действия договора, высвобождает арендуемый объект недвижимости и передает уполномоченному органу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несвоевременного высвобождения арендуемого объекта недвижимости арендатор уплачивает уполномоченному органу неустойку в размере пяти процентов от суммы месячной арендной платы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этом, внесенный депозит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аренду, в размере, превышающем его нормальный износ.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Высвобожденный объект недвижимости вновь выставляется на аукцион для предоставления его в аренду с рыночной арендной платой, а в случаях прямого метода - на повторное предоставление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Прочие расходы, связанные с использованием арендуемого муниципального имущества, несет арендатор.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Предоставление в аренду по линии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№ 4 входят объекты муниципального имущества, не включенные в перечни № 1, 2, 3, передаваемые в арендное пользование, реализуемые по линии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муниципальным имуществом осуществляется в соответствии с </w:t>
      </w:r>
      <w:hyperlink w:history="1" r:id="rIduop4-s1zvhqjhlnqer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права пользования на объекты муниципальной собственности города Бишкек, обязательным условием является передача в муниципальную собственность всех произведенных улучшений по строительству нового объекта, проведенной реконструкции, перепланировки с момента ввода в эксплуатацию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Организация аукциона на право заключения договора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Предметом электронных торгов является право заключения договора аренды с рыночной арендной платой, долгосрочной аренды на объект недвижимости, находящийся в муниципальной собственности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 основании решения Комиссии о выставлении муниципального имущества на аукцион уполномоченный орган не менее, чем за 30 дней до даты проведения аукциона,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сайте мэрии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Электронный аукцион проводится в установленном порядке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Информационное сообщение в обязательном порядке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арендодателя;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нахождения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идентификационный код и функциональное назначение, площадь и параметры (характеристика), техническое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документов, необходимых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дата, время начала и окончания приема заявлений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стартовая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сумма и сроки внесения гарантийного взноса, реквизиты банка,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стоимость услуги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данные уполномоченного органа для получения дополнительной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информация, имеющая отношение к имуществу, выставленному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заключение уполномоченного органа (для заключения долгосрочной аренды).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 участию в аукционе допускаются лица, прошедшие регистрацию на электронной торговой площадке до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Регистрация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 с подтверждением ПИН-кода, высылаемого на регистрируемый номер телефона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применяемых форм идентификации для физических лиц, указанных в подпункте "а" настоящего пункта, с приложением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регистрации/перерегистрации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Документооборот между 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реквизитов).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Аукцион проводится на повышение стоимости арендной платы. Размер аукционного шага составляет 20 процентов от стартовой стоимости и не меняется на протяжении всего аукциона. Все объекты, выставляемые на аукцион, делятся на лоты. На аукционе объекты реализуются по схеме "один номер - один лот".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отсутствия участников аукциона более двух раз на один объект, решением Комиссии сумма стартовой арендной платы может быть снижена не более чем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Победитель аукциона со дня опубликования об итогах аукциона на электронной торговой площадке в обязательном порядке обратиться в уполномоченный орган с заявлением о заключении договора аренды муниципального имущества не позднее 5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Права, обязанности и ответственность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электронной площадки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возможность регистрации участников аукциона на электронной торговой площадке, ввод ими идентифицирующих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порядок регистрации участников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подачу заявлений участниками аукциона, при условии заполнения ими всех полей, а также прекращение подачи заявлений после истечения срока приема, указанного в информационном сообщении о проведении аукциона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уведомление участников о признании их участниками либо об отказе в допуске к участию в аукционе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равный доступ участников к процедуре предоставления права заключения договора аренды,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размещение на электронной торговой площадке информации о ходе проведения аукциона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конфиденциальность данных об участниках аукциона, за исключением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доступа участников на электронную торговую площадку;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электронной торговой площадки приостанавливает проведение аукциона на право заключения договора аренды муниципального имущества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Оператор не несет ответственность за сбои в подключении к сети Интернет участников аукциона, а также за сбои в системе, связанные с подачей электричества и форс-мажорными обстоятельствами,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Электронные документы, связанные с организацией и проведением аукциона на право заключения договора аренды муниципального имущества, в том числе полученные от арендодателя, участников, хранятся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Оператору электронной торговой площадки запрещается выступать в качестве арендатора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Арендодатель по требованию участников торгов обеспечивает доступ к муниципальному имуществу для осмотра текущего состояния. По запросу участников арендодатель представляет для ознакомления правоустанавливающие документы и материалы фотосъемки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случае возникновения необходимости использования муниципального имущества, в отношении которого арендодателем объявлен аукцион на право заключения договора аренды, арендодатель вправе, не позднее дня окончания приема заявок, отозвать заявку в "личном кабинете" электронной торговой площадки о проведении аукциона. При отказе арендодателя от проведения аукциона внесенные участниками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уклонении или отказе победителя от заключения в установленный срок договора аренды, результаты аукциона аннулируются уполномоченным органом, а победитель утрачивает право на заключение договора, гарантийный взнос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Участник аукциона, признанный победителем и отказавшийся от заключения договора аренды, теряет право участия во всех аукционах, с момента отказа в течение одного года и включается в список ненадежных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Решения уполномоченных органов, касающиеся предоставления муниципального имущества в срочное (временное) пользование на территории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Заявление, заверенное электронной подписью или идентификационной картой - паспортом гражданина Кыргызской Республики образца 2017 года (далее ID-карта), с приложением электронных образцов документов, указанных в информационном сообщении, подается путем заполнения его электронной формы, размещенной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Одно лицо имеет право подать только одну заявку. Каждому заявлению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Заявление с прилагаемыми к нему документами, а также предложения о цене, поданные с нарушением срока, указанного в информационном сообщении на электронной торговой площадке,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участия в аукционе участник должен внести 100-процентный (стартовая цена на право пользования муниципальным имуществом согласно коэффициентам, указанные в настоящем положении) гарантийный взнос на счет, указанный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Гарантийный взнос возвращается всем участникам аукциона, за исключением победителя, в течение 10 банковских дней с момента подписания протокола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Победитель оплачивает услуги электронной торговой площадки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1 рабочий день до начала аукциона, уведомив оператора электронной торговой площадки, который в свою очередь уведомляет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отказе уполномоченного органа от проведения аукциона внесенные участниками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Электронный аукцион проводится в день и время, указанные в информационном сообщении о проведении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Аукцион проводится путем последовательного повышения участниками начальной цены продажи на величину, согласно установленному шагу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Оператор электронной торговой площадки регистрирует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Во время процедуры проведения аукциона оператор электронной торговой площадки обеспечивает доступ участников на закрытую часть электронной торговой площадки и возможность представления ими предложений о цене аренды муниципального имущества, выставленного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 началом процедуры проведения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открытой части электронной торговой площадки - информация о начале процедуры проведения аукциона с указанием данных о муниципальном имуществе, начальной цене и текущем шаге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закрытой части электронной торговой площадки - помимо информации, указанной в открытой части электронной торговой площадки, информация о стартовой цене аренды, времени, оставшемся до окончания приема предложений участников, согласно заявленному шагу, и времени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возможности подачи участником предложения о цене аренды имущества, не соответствующего увеличению текущей цены на величину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участника в случае, если предложение этого участника об аренде имущества не может быть принято в связи с подачей ранее аналогичного предложения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Победителем аукциона признается участник, предложивший наиболее высокую цену аренды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Ход проведения аукциона фиксируется оператором в электронной базе и отображается с момента завершения приема предложений о цене имущества для подведения итогов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Процедура аукциона считается завершенной с момента подписания уполномоченным органом протокола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Протокол об итогах аукциона, содержащий цену аренды муниципального имущества, предложенную победителем, и удостоверяющий право победителя на заключение договора аренды, подписывается уполномоченным органом в течение 3 рабочих дней и выдается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Аукцион признается несостоявшимся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было подано ни одного заявления на участие либо ни один из заявителей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признании только одного заявителя участником, при этом гарантийный взнос подлежит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Решение о признании аукциона несостоявшимся оформляется протоколом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Итоги аукциона и признание победителя размещаются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течение 1 часа после подписания протокола об итогах аукциона победителю направляется уведомление о признании его победителем с приложением протокола. Кроме того, в открытой части электронной торговой площадки размещается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муниципального имущества и сведения, позволяющие его индивидуализировать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аренды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физического лица или наименование юридического лица-победителя.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Договор аренды муниципального имущества с уполномоченным органом заключается по итогам проведенного аукциона на электронной торговой площадке не позднее 5 рабочих дней со дня подписания протокола об итогах аукциона с датой определения победителя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уклонении или отказе победителя от заключения договора аренды муниципального имущества в установленный срок, победа присуждается участнику, занявшему второе место, а в случае его уклонения или отказа от заключения аренды результаты аукциона аннулируются уполномоченным органом и выставляется на аукцион повторно. Победители утрачивают право на заключение договора, гарантийный взнос им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Условия предоставления права пользования муниципальным имуществом,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Арендатор арендует муниципальное имущество с момента вступления в силу договора аренды и принятия объекта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Договор аренды муниципального имущества составляется в 2-х экземплярах, по одному экземпляру для каждой из сторон. В случае заключения договора аренды сроком от 3 до 5 лет договор составляется в 3-х экземплярах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пользования. Расходы по регистрации договора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На основании проведенного аукциона арендатор, предложивший наивысшую сумму арендной платы, получает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арендного пользования данным объектом и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реконструкции или строительства нового объекта в установленном порядке за свой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объектами, в том числе вновь созданными на условиях, предусмотренных настоящим положением, на весь период действия заключенного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Уполномоченный орган несет ответственность за своевременность принятия решений и заключение договора аренды муниципального имущества, за исключением случаев нарушения сроков заключения договора аренды по вине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XII. Порядок определения начальной месячной рыночной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Начальная месячная рыночная арендная плата утверждается Комиссией на основании предложения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Начальная ставка месячной рыночной арендной платы для нежилых зданий, сооружений или помещений, находящихся в муниципальной собственности города Бишкек,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(начальная ставка месячной рыночной арендной платы) = (усредненная балансовая стоимость объекта недвижимости) х К х К1 х К2 х К3,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усредненная балансовая стоимость объекта недвижимости равна 21 сом/квадратный метр/месяц и может быть пересмотрена один раз в году в связи с изменением состава объектов недвижимости, выставляемых на конкурс, и амортизацией их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применяемый только для арендаторов, арендующих столовые в предусмотренных проектом нежилых помещениях, и равный 0,5;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3,0 - для отдельно стоящих нежилых зданий, сооружений или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2,5 - для нежилых зданий, сооружений или помещений 1 этажа;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2,0 - для полуподвальных (цокольных) нежилых помещений в зданиях,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для подвальных нежилых помещений в зданиях,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3,0 - для нежилых зданий, сооружений или помещений, находящихся в муниципальной собственности города Бишкек, расположенных по улицам Киевская, Токтогула, Московская, Жоомарта Боконбаева, Максима Горького, Исы Ахунбаева, Бубусары Бейшеналиевой, Байтик Баатыра - Юсупа Абдрахманова, Султана Ибраимова, Шабдан Баатыра - Курманжан Датка; проспектам Чуй, Чынгыза Айтматова, Манаса, Жибек-Жолу; бульварам Молодой Гвардии, Эркиндик;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2,7 - для нежилых зданий, сооружений или помещений, находящихся в муниципальной собственности города Бишкек и расположенных внутри квадратов вышеперечисленных улиц;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жилом массиве "Чон-Арык";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объектов недвижимости, находящихся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Начальная ставка месячной рыночной арендной платы для имущественного комплекса или его части, земель общего пользования, земельных участков, прилегающих к нежилым зданиям, сооружениям или помещениям, находящимся в муниципальной собственности города Бишкек, определяется в порядке, установленном законодательством Кыргызской Республики по предоставлению земельных участков. Расчет начальной ставки месячной рыночной арендной платы производится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Уполномоченный орган проводит анализ и сравнение размеров начальной и конечной арендной платы при сдаче объектов недвижимости, находящихся в муниципальной собственности города Бишкека,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Материалы, использованные для определения начальной месячной рыночной арендной платы по каждому объекту недвижимости, предоставленному в аренду с рыночной арендной платой, хранятся в уполномоченном органе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сдаче в аренду объектов муниципальной собственности города Бишкек, к которым неприменимы установленные коэффициенты (остановки общественного транспорта, опорные столбы, монументальные строения, рекламные щиты, дымоходы котельных), стартовая сумма арендной платы устанавливается решением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XIII. Расчет начальной арендной платы при почасовом использовании объекта (РНАЧИ)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РНАЧИ = РНМАП / 30 / 24 * ПВИ,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РНАЧИ - размер начальной арендной платы при почасовом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РНМАП - размер начальной месячной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30 - среднее количество дней в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24 - количество часов в сутки;'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ПВИ - предоставляемое время использования арендуемого объекта в месяц (в часах), согласно графику пользователя (арендодателя).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XIV. Состав Комиссии и ее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Комиссия по муниципальному имуществу осуществляет свою деятельность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заместитель мэра города Бишкек по вопросам муниципального имущества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руководитель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заместитель руководителя уполномоченного органа (без права голоса);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 административных районов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юридического отдела уполномоченного органа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органа города Бишкек по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уполномоченного органа мэрии города Бишкек по контролю за использованием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устанавливать стартовую цену на право пользования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определять размер стартовой суммы арендной платы по объектам, к которым не применимы коэффициенты, утвержденные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обоснованием причины отказаться от проведения аукциона, отложить его проведение или снять с аукциона любой объект до объявленной даты проведения торгов. В случае отказа от проведения аукциона с нарушением указанного срока, организатор конкурса обязан вернуть гарантийный взнос участникам торгов в течение 10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решение о продлении сроков действия договоров аренды с рыночной арендной 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об одностороннем расторжении любого договора в случаях, прописанных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запрашивать и получать от соответствующих служб и подразделений мэрии города Бишкек документы, заключения, акты экспертиз и материалы, относящиеся к рассматриваемым на заседаниях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рассматривать в повестке дня Комиссии заявление арендатора на заключение или продление права аренды на новый срок, в случае наличия у арендатора задолженности по арендной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Комиссия обязана проводить аукцион в соответствии с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Комиссия осуществляет свою деятельность в форме заседаний. Заседания Комиссии проводятся не менее 1-го раза в месяц. Результаты заседаний Комиссии оформляются протоколами в двух экземплярах, каждый из которых подписывается секретарем, председателем и всеми присутствующими членами Комиссии, в день заседания Комиссии. Каждый лист протоколов подлежит парафированию (подписанию)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уполномоченного органа, второй экземпляр протокола направляется в мэрию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Решения Комиссии принимаются простым большинством голосов при наличии кворума не менее двух третей от общего числа членов Комиссии. Председатель Комиссии несет ответственность за принимаемые решения и надлежащее выполнение функций, отнесенных к компетенции Комиссии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Комиссии, связанных с возмездным предоставлением, продлением, либо прекращением права пользования муниципальным имуществом,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2dycci548qtcvrqrlla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Заседания Комиссии ведет председатель Комиссии, в его отсутствие, по уважительным причинам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При проведении заседаний Комиссии ведется видеозапись в режиме онлайн посредством прямой видеотрансляции в сети Интернет (на официальной странице в социальных сетях).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видеозаписи, связанные с деятельностью Комиссии, в том числе один экземпляр протокола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оповещает и обеспечивает материалами предстоящего заседания членов комиссии и постоянную комиссию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заверенную копию подписанного Комиссией протокола в постоянную комиссию по муниципальной собственности, земельным вопросам, градостроительству и архитектуре Бишкекского городского кенеша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XV. Порядок высвобождения объектов муниципального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Объекты муниципального имущества подлежат высвобождению: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функционирования физическим или юридическим лицом в объекте муниципального имущества без соответствующих разрешительных документов на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решению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неуплаты арендных платежей в течение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органами местного самоуправления решений, регулирующих жизнедеятельность и развитие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Высвобождение объекта муниципального имущества производится за счет пользователя объекта по предварительному уведомлению за 5 дней. В случае высвобождения объекта, занимаемого без соответствующих документов, предварительное уведомление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Если пользователь объекта муниципального имущества не установлен, и в дальнейшем не представляется возможным установить его местонахождение, уведомление о высвобождении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После проведения высвобождения пользователь объекта муниципального имущества обязан привести объект в первоначальное состояние в случае ухудшения пользуемого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произведения пользователем ремонтных работ и улучшений неотделимых от объекта муниципального имущества возврату и возмещению уполномоченным органом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Высвобождение объекта муниципального имущества производится уполномоченным органом по истечении установленного срока, указанного в уведомлении о высвобождении, в присутствии пользователя объекта либо его представителя. При высвобождении пользователь либо его представитель обязан освободить объект от находящихся в нем материальных ценностей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случае создания препятствий проведению высвобождения со стороны пользователя или его представителя составляется опись находящихся в объекте материальных ценностей и высвобождение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случае отсутствия пользователя, объект опечатывается и высвобождение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При проведении высвобождения уполномоченным органом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Материальные ценности при высвобождении объекта муниципального имущества направляется на место складирования и хранения, определенное мэрией города Бишкек. Выдача материальных ценностей производится при оплате пользователем всех затрат, понесенных по высвобождению, хранению в соответствии с нормами настоящего положения и письменного подтверждения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Хранение материальных ценностей, находящихся в объекте муниципального имущества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Администрация места складирования и хранения, определенное мэрией города Бишкек, принявшая на хранение материальных ценностей, несет ответственность за ее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Администрация места складирования и хранения, хранит материальные ценности в течение 1 (одного) месяца. По истечении 1 (одного) месяца, уполномоченный орган имеет право обратиться в суд с заявлением о признании их бесхозяйными.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признания судом невостребованных (брошенных) материальные ценности бесхозяйными, они переходят в муниципальную собственность.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XVI. Государственная регистрация права муниципальной собственности на имущество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соответствии с </w:t>
      </w:r>
      <w:hyperlink w:history="1" r:id="rIdmgd7u-3lehoacqgq9gt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права на недвижимое имущество, находящееся в муниципальной собственности, а также ограничения по этим правам, их возникновение, передача или прекращение регистрируются в государственных регистрационных органах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При государственной регистрации прав на недвижимое имущество, находящееся в муниципальной собственности, в качестве собственника указывается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случае, если орган местного самоуправления предоставил физическому или юридическому лицу право пользования недвижимым имуществом, находящимся в муниципальной собственности, в соответствующих разделах регистрационной карточки указывается имя держателя права пользования, а уполномоченный орган регистрируется как собственник.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Правоустанавливающими документами на объекты муниципальной собственности являются законы Кыргызской Республики, указы Президента Кыргызской Республики, постановления Кабинета Министров Кыргызской Республики, решения суда, договоры и иные сделки, а также другие акты, предусмотренные законодательством Кыргызской Республики, устанавливающие право муниципальной собственности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Зарегистрированное право собственности на муниципальное имущество оспаривается только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Регистрация права муниципальной собственности на имущество является приоритетной задачей для исполнительного органа местного самоуправления города Бишкек и производится поэтапно в рамках выделенных средств из местного бюджета и других поступлений.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Список недвижимого имущества, находящегося или переходящего в муниципальную собственность города Бишкек (далее - Список "МС"), формируется уполномоченным органом, с участием соответствующих структурных подразделений мэрии города Бишкек, и вносится на утверждение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Вновь приобретенное имущество вносится дополнительным пунктом в Список "МС" и вносится на утверждение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После утверждения Списка "МС" Бишкекским городским кенешем уполномоченный орган проводит государственную регистрацию утвержденного муниципального имущества города Бишкек в государственном регистрационном органе города Бишкек в рамках средств, выделенных из местного бюджета на указанные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Реестр объектов муниципальной собственности города Бишкек состоит из Списка "МС", который дополняется по мере увеличения количества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Реестр должен содержать следующие основные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местонахождения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подтверждающие право на объекты муниципальной собственности города Бишкек, которыми обладают органы местного самоуправления и другие физические или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ограничений на использование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балансовая стоимость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данные о результатах проведенного аукциона, включая имя (наименование) лица - победителя аукциона, цену и другие условия, и ограничения по договору аренды с рыночной арендной 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иную информацию, связанную со спецификой и использованием объектов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Уполномоченный орган ежегодно: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позднее 10 января представляет в установленном порядке отчет в Бишкекский городской кенеш о проделанной работе по спискам и перечням № 1 -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позднее 10 февраля вносит на утверждение в Бишкекский городской кенеш реестр объектов муниципальной собственности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Уполномоченный орган ежегодно представляет в Бишкекский городской кенеш отчет по реестру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Реестр составляется в двух экземплярах, один экземпляр реестра находится в Бишкекском городском кенеше, второй -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Уполномоченный орган не реже одного раза в год представляет в Бишкекский городской кенеш отчет о перечне недвижимого имущества, прошедшего государственную регистрацию в государственном регистрационном органе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7rppbajgcbzaezyti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dalil.kg/document/230011819</w:t>
      </w:r>
    </w:hyperlink>
  </w:p>
  <w:p>
    <w:pPr>
      <w:spacing w:after="0" w:before="40"/>
      <w:jc w:val="center"/>
    </w:pPr>
    <w:hyperlink w:history="1" r:id="rIdeq_-ms6ywgh3kvug4d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7ulo5q0aq6pacw59jjp" Type="http://schemas.openxmlformats.org/officeDocument/2006/relationships/hyperlink" Target="https://dalil.kg/document/230011821" TargetMode="External"/><Relationship Id="rIdd6dowmkoakh7udwzgppca" Type="http://schemas.openxmlformats.org/officeDocument/2006/relationships/hyperlink" Target="https://dalil.kg/document/230011824" TargetMode="External"/><Relationship Id="rIdwrlllnqwio_w49e4pgmcx" Type="http://schemas.openxmlformats.org/officeDocument/2006/relationships/hyperlink" Target="https://dalil.kg/document/230029777" TargetMode="External"/><Relationship Id="rIdozio1ttymku2u2meqnn7s" Type="http://schemas.openxmlformats.org/officeDocument/2006/relationships/hyperlink" Target="https://dalil.kg/document/230011821" TargetMode="External"/><Relationship Id="rId6vsu4vvwltxllutjcxs9x" Type="http://schemas.openxmlformats.org/officeDocument/2006/relationships/hyperlink" Target="https://dalil.kg/document/112213" TargetMode="External"/><Relationship Id="rId1sesmph4-wwj4ctpwxrsm" Type="http://schemas.openxmlformats.org/officeDocument/2006/relationships/hyperlink" Target="https://dalil.kg/document/5" TargetMode="External"/><Relationship Id="rId9mryzpiqjiehptkeya2kd" Type="http://schemas.openxmlformats.org/officeDocument/2006/relationships/hyperlink" Target="https://dalil.kg/document/8" TargetMode="External"/><Relationship Id="rId78-kmmgyuzhi1sl_7ibvi" Type="http://schemas.openxmlformats.org/officeDocument/2006/relationships/hyperlink" Target="https://dalil.kg/document/112302" TargetMode="External"/><Relationship Id="rIdjgarr79ry5a8k6m5dd7tt" Type="http://schemas.openxmlformats.org/officeDocument/2006/relationships/hyperlink" Target="https://dalil.kg/document/992" TargetMode="External"/><Relationship Id="rIdvx06amevr295svlkjpdbj" Type="http://schemas.openxmlformats.org/officeDocument/2006/relationships/hyperlink" Target="https://dalil.kg/document/13463" TargetMode="External"/><Relationship Id="rIda-xnkvqejy2wsjwtwa74w" Type="http://schemas.openxmlformats.org/officeDocument/2006/relationships/hyperlink" Target="https://dalil.kg/document/13451" TargetMode="External"/><Relationship Id="rIdysdsnrfvhgobidxpvop_0" Type="http://schemas.openxmlformats.org/officeDocument/2006/relationships/hyperlink" Target="https://dalil.kg/document/230011821" TargetMode="External"/><Relationship Id="rIdiim8dtxg-ivgeqgpi_bkl" Type="http://schemas.openxmlformats.org/officeDocument/2006/relationships/hyperlink" Target="https://dalil.kg/document/230011821" TargetMode="External"/><Relationship Id="rIdxgsmaeheaf2r53htssqwq" Type="http://schemas.openxmlformats.org/officeDocument/2006/relationships/hyperlink" Target="https://dalil.kg/document/230011821" TargetMode="External"/><Relationship Id="rIdjio1tdotrc2cshlbnxrv5" Type="http://schemas.openxmlformats.org/officeDocument/2006/relationships/hyperlink" Target="https://dalil.kg/document/230011821" TargetMode="External"/><Relationship Id="rIdiaacvvdjkt7escesrux9s" Type="http://schemas.openxmlformats.org/officeDocument/2006/relationships/hyperlink" Target="https://dalil.kg/document/230011821" TargetMode="External"/><Relationship Id="rIdb1mj3stgkmbvurpck0aeg" Type="http://schemas.openxmlformats.org/officeDocument/2006/relationships/hyperlink" Target="https://dalil.kg/document/230029777" TargetMode="External"/><Relationship Id="rIdsocbfutlexmvhcdzqy6nf" Type="http://schemas.openxmlformats.org/officeDocument/2006/relationships/hyperlink" Target="https://dalil.kg/document/230029777" TargetMode="External"/><Relationship Id="rIduop4-s1zvhqjhlnqerguf" Type="http://schemas.openxmlformats.org/officeDocument/2006/relationships/hyperlink" Target="https://dalil.kg/document/112275" TargetMode="External"/><Relationship Id="rId2dycci548qtcvrqrllaev" Type="http://schemas.openxmlformats.org/officeDocument/2006/relationships/hyperlink" Target="https://dalil.kg/document/230011824" TargetMode="External"/><Relationship Id="rIdmgd7u-3lehoacqgq9gts9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7rppbajgcbzaezytidk" Type="http://schemas.openxmlformats.org/officeDocument/2006/relationships/hyperlink" Target="https://dalil.kg/document/230011819" TargetMode="External"/><Relationship Id="rIdeq_-ms6ywgh3kvug4ds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2026-09-25T06:51:09.413Z</dcterms:created>
  <dcterms:modified xsi:type="dcterms:W3CDTF">2026-09-25T06:51:09.413Z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