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16 июля 2024 года № 395</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Положения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 от 8 мая 2007 года № 155</w:t>
      </w:r>
    </w:p>
    <w:p>
      <w:pPr>
        <w:spacing w:after="60"/>
        <w:ind w:firstLine="567"/>
        <w:jc w:val="both"/>
      </w:pPr>
      <w:r>
        <w:rPr>
          <w:rFonts w:ascii="Arial" w:cs="Arial" w:eastAsia="Arial" w:hAnsi="Arial"/>
          <w:sz w:val="24"/>
          <w:szCs w:val="24"/>
        </w:rPr>
        <w:t xml:space="preserve">В целях обеспечения своевременного получения государственных заемных средств, выделенных субъектам, пострадавшим от стихийных бедствий на территории Кыргызской Республики, в соответствии со статьями </w:t>
      </w:r>
      <w:hyperlink w:history="1" r:id="rIdntsl188fxth_bouiwuij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efepjv1-rbmrggah6xq77">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550pmexl1bqrp9er_wis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sy-68duevamse1405vse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 от 8 мая 2007 года № 155 следующие изменения:</w:t>
      </w:r>
    </w:p>
    <w:p>
      <w:pPr>
        <w:spacing w:after="60"/>
        <w:ind w:firstLine="567"/>
        <w:jc w:val="both"/>
      </w:pPr>
      <w:r>
        <w:rPr>
          <w:rFonts w:ascii="Arial" w:cs="Arial" w:eastAsia="Arial" w:hAnsi="Arial"/>
          <w:sz w:val="24"/>
          <w:szCs w:val="24"/>
        </w:rPr>
        <w:t xml:space="preserve">1) пункт 3-3 изложить в следующей редакции:</w:t>
      </w:r>
    </w:p>
    <w:p>
      <w:pPr>
        <w:spacing w:after="60"/>
        <w:ind w:firstLine="567"/>
        <w:jc w:val="both"/>
      </w:pPr>
      <w:r>
        <w:rPr>
          <w:rFonts w:ascii="Arial" w:cs="Arial" w:eastAsia="Arial" w:hAnsi="Arial"/>
          <w:sz w:val="24"/>
          <w:szCs w:val="24"/>
        </w:rPr>
        <w:t xml:space="preserve">"3-3. Финансово-кредитному фонду при Министерстве финансов Кыргызской Республики:</w:t>
      </w:r>
    </w:p>
    <w:p>
      <w:pPr>
        <w:spacing w:after="60"/>
        <w:ind w:firstLine="567"/>
        <w:jc w:val="both"/>
      </w:pPr>
      <w:r>
        <w:rPr>
          <w:rFonts w:ascii="Arial" w:cs="Arial" w:eastAsia="Arial" w:hAnsi="Arial"/>
          <w:sz w:val="24"/>
          <w:szCs w:val="24"/>
        </w:rPr>
        <w:t xml:space="preserve">1) на основании представленной кредитно-залоговой документации обеспечить возврат выделенных ипотечных ссуд в установленном порядке;</w:t>
      </w:r>
    </w:p>
    <w:p>
      <w:pPr>
        <w:spacing w:after="60"/>
        <w:ind w:firstLine="567"/>
        <w:jc w:val="both"/>
      </w:pPr>
      <w:r>
        <w:rPr>
          <w:rFonts w:ascii="Arial" w:cs="Arial" w:eastAsia="Arial" w:hAnsi="Arial"/>
          <w:sz w:val="24"/>
          <w:szCs w:val="24"/>
        </w:rPr>
        <w:t xml:space="preserve">2) с 1 января 2025 года прекратить прием заявок на выдачу ипотечных ссуд и единовременной безвозмездной помощи лицам, пострадавшим от стихийных бедствий. При этом пострадавшие лица, получившие предыдущий транш на строительство жилого дома, имеют право получить последующие транши при предоставлении соответствующего отчета согласно актам выполненных работ до 1 января 2026 года.";</w:t>
      </w:r>
    </w:p>
    <w:p>
      <w:pPr>
        <w:spacing w:after="60"/>
        <w:ind w:firstLine="567"/>
        <w:jc w:val="both"/>
      </w:pPr>
      <w:r>
        <w:rPr>
          <w:rFonts w:ascii="Arial" w:cs="Arial" w:eastAsia="Arial" w:hAnsi="Arial"/>
          <w:sz w:val="24"/>
          <w:szCs w:val="24"/>
        </w:rPr>
        <w:t xml:space="preserve">2) в </w:t>
      </w:r>
      <w:hyperlink w:history="1" r:id="rIdlogvky0nvvorhud4fw3l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выпуска и выдачи государственных ипотечных сертификатов для предоставления государственных субсидий на строительство, реконструкцию индивидуальных жилых домов лицам, пострадавшим в результате стихийных бедствий, произошедших на территории Кыргызской Республики, утвержденном вышеуказанным </w:t>
      </w:r>
      <w:hyperlink w:history="1" r:id="rIdlib3pjknmb1e9sla-uv5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 слова ", </w:t>
      </w:r>
      <w:hyperlink w:history="1" r:id="rIdjwonxxtbshclnunalu0w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февраля 2007 года № 37 "О мерах по ликвидации последствий землетрясений, произошедших 26 декабря 2006 года на территории Нарынской и Иссык-Кульской областей, 8 января 2007 года на территории Баткенской области, и внесении изменений в некоторые решения Правительства Кыргызской Республики" исключить;</w:t>
      </w:r>
    </w:p>
    <w:p>
      <w:pPr>
        <w:spacing w:after="60"/>
        <w:ind w:firstLine="567"/>
        <w:jc w:val="both"/>
      </w:pPr>
      <w:r>
        <w:rPr>
          <w:rFonts w:ascii="Arial" w:cs="Arial" w:eastAsia="Arial" w:hAnsi="Arial"/>
          <w:sz w:val="24"/>
          <w:szCs w:val="24"/>
        </w:rPr>
        <w:t xml:space="preserve">- абзацы третий, четвертый пункта 3 признать утратившими силу;</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Выпуск государственных ипотечных сертификатов для оказания помощи лицам, пострадавшим от стихийных бедствий, осуществляет Министерство финансов Кыргызской Республики в установленном им порядке, на основании списка, представленного Департаментом жилищно-гражданского строительства при Государственном агентстве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Средства на изготовление, погашение государственных ипотечных сертификатов и оплату банковских услуг по выплате денежных средств физическим лицам, пострадавшим в результате стихийных бедствий, а также выдача сертификатов, оформление государственной субсидии предусматриваются в установленном порядке по статье "Мероприятия по ликвидации последствий от стихийных бедствий" в законе Кыргызской Республики о республиканском бюджете на соответствующий год в пределах возможностей бюджета.</w:t>
      </w:r>
    </w:p>
    <w:p>
      <w:pPr>
        <w:spacing w:after="60"/>
        <w:ind w:firstLine="567"/>
        <w:jc w:val="both"/>
      </w:pPr>
      <w:r>
        <w:rPr>
          <w:rFonts w:ascii="Arial" w:cs="Arial" w:eastAsia="Arial" w:hAnsi="Arial"/>
          <w:sz w:val="24"/>
          <w:szCs w:val="24"/>
        </w:rPr>
        <w:t xml:space="preserve">Министерство финансов Кыргызской Республики передает государственные ипотечные сертификаты для выдачи пострадавшим лицам в Финансово-кредитный фонд при Министерстве финансов Кыргызской Республики (далее - Фонд) согласно акту приема-передачи.";</w:t>
      </w:r>
    </w:p>
    <w:p>
      <w:pPr>
        <w:spacing w:after="60"/>
        <w:ind w:firstLine="567"/>
        <w:jc w:val="both"/>
      </w:pPr>
      <w:r>
        <w:rPr>
          <w:rFonts w:ascii="Arial" w:cs="Arial" w:eastAsia="Arial" w:hAnsi="Arial"/>
          <w:sz w:val="24"/>
          <w:szCs w:val="24"/>
        </w:rPr>
        <w:t xml:space="preserve">- в пункте 5 слово "Департаментом" заменить словом "Фондом";</w:t>
      </w:r>
    </w:p>
    <w:p>
      <w:pPr>
        <w:spacing w:after="60"/>
        <w:ind w:firstLine="567"/>
        <w:jc w:val="both"/>
      </w:pPr>
      <w:r>
        <w:rPr>
          <w:rFonts w:ascii="Arial" w:cs="Arial" w:eastAsia="Arial" w:hAnsi="Arial"/>
          <w:sz w:val="24"/>
          <w:szCs w:val="24"/>
        </w:rPr>
        <w:t xml:space="preserve">- в пункте 6 слова "Департамент перечень документов, определяемый данным подразделением" заменить словами "Фонд заявление, а также документ, удостоверяющий личность и право собственности на земельный участок";</w:t>
      </w:r>
    </w:p>
    <w:p>
      <w:pPr>
        <w:spacing w:after="60"/>
        <w:ind w:firstLine="567"/>
        <w:jc w:val="both"/>
      </w:pPr>
      <w:r>
        <w:rPr>
          <w:rFonts w:ascii="Arial" w:cs="Arial" w:eastAsia="Arial" w:hAnsi="Arial"/>
          <w:sz w:val="24"/>
          <w:szCs w:val="24"/>
        </w:rPr>
        <w:t xml:space="preserve">- в пункте 9:</w:t>
      </w:r>
    </w:p>
    <w:p>
      <w:pPr>
        <w:spacing w:after="60"/>
        <w:ind w:firstLine="567"/>
        <w:jc w:val="both"/>
      </w:pPr>
      <w:r>
        <w:rPr>
          <w:rFonts w:ascii="Arial" w:cs="Arial" w:eastAsia="Arial" w:hAnsi="Arial"/>
          <w:sz w:val="24"/>
          <w:szCs w:val="24"/>
        </w:rPr>
        <w:t xml:space="preserve">в абзаце третьем слова "Государственным агентством по архитектуре и строительству при Правительстве Кыргызской Республики" заменить словами "уполномоченным государственным органом в сфере архитектурно-строительной деятельности";</w:t>
      </w:r>
    </w:p>
    <w:p>
      <w:pPr>
        <w:spacing w:after="60"/>
        <w:ind w:firstLine="567"/>
        <w:jc w:val="both"/>
      </w:pPr>
      <w:r>
        <w:rPr>
          <w:rFonts w:ascii="Arial" w:cs="Arial" w:eastAsia="Arial" w:hAnsi="Arial"/>
          <w:sz w:val="24"/>
          <w:szCs w:val="24"/>
        </w:rPr>
        <w:t xml:space="preserve">в абзаце четвертом слова "Департамент на устройство фундамента, каркаса (несущих стен) и кровли" заменить словами "Фонд на получение ипотечной ссуды и";</w:t>
      </w:r>
    </w:p>
    <w:p>
      <w:pPr>
        <w:spacing w:after="60"/>
        <w:ind w:firstLine="567"/>
        <w:jc w:val="both"/>
      </w:pPr>
      <w:r>
        <w:rPr>
          <w:rFonts w:ascii="Arial" w:cs="Arial" w:eastAsia="Arial" w:hAnsi="Arial"/>
          <w:sz w:val="24"/>
          <w:szCs w:val="24"/>
        </w:rPr>
        <w:t xml:space="preserve">в абзаце восьмом слова "право на пользование земельным участком" заменить словами "право собственности на земельный участок";</w:t>
      </w:r>
    </w:p>
    <w:p>
      <w:pPr>
        <w:spacing w:after="60"/>
        <w:ind w:firstLine="567"/>
        <w:jc w:val="both"/>
      </w:pPr>
      <w:r>
        <w:rPr>
          <w:rFonts w:ascii="Arial" w:cs="Arial" w:eastAsia="Arial" w:hAnsi="Arial"/>
          <w:sz w:val="24"/>
          <w:szCs w:val="24"/>
        </w:rPr>
        <w:t xml:space="preserve">в абзаце десятом слово "Департаментом" заменить словом "Фондом";</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абзацы первый и третий признать утратившими силу;</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"Министерство финансов Кыргызской Республики обеспечивает финансирование для выплаты ипотечной ссуды и единовременной безвозмездной помощи лицам, пострадавшим от стихийных бедствий, согласно заявке Фонда.";</w:t>
      </w:r>
    </w:p>
    <w:p>
      <w:pPr>
        <w:spacing w:after="60"/>
        <w:ind w:firstLine="567"/>
        <w:jc w:val="both"/>
      </w:pPr>
      <w:r>
        <w:rPr>
          <w:rFonts w:ascii="Arial" w:cs="Arial" w:eastAsia="Arial" w:hAnsi="Arial"/>
          <w:sz w:val="24"/>
          <w:szCs w:val="24"/>
        </w:rPr>
        <w:t xml:space="preserve">- в пунктах 13, 15 слово "Департамент" в различных падежах заменить словом "Фонд" в соответствующих падежах;</w:t>
      </w:r>
    </w:p>
    <w:p>
      <w:pPr>
        <w:spacing w:after="60"/>
        <w:ind w:firstLine="567"/>
        <w:jc w:val="both"/>
      </w:pPr>
      <w:r>
        <w:rPr>
          <w:rFonts w:ascii="Arial" w:cs="Arial" w:eastAsia="Arial" w:hAnsi="Arial"/>
          <w:sz w:val="24"/>
          <w:szCs w:val="24"/>
        </w:rPr>
        <w:t xml:space="preserve">- в пункте 17:</w:t>
      </w:r>
    </w:p>
    <w:p>
      <w:pPr>
        <w:spacing w:after="60"/>
        <w:ind w:firstLine="567"/>
        <w:jc w:val="both"/>
      </w:pPr>
      <w:r>
        <w:rPr>
          <w:rFonts w:ascii="Arial" w:cs="Arial" w:eastAsia="Arial" w:hAnsi="Arial"/>
          <w:sz w:val="24"/>
          <w:szCs w:val="24"/>
        </w:rPr>
        <w:t xml:space="preserve">слова "сбор информации о деятельности и финансовом положении заемщика" исключить;</w:t>
      </w:r>
    </w:p>
    <w:p>
      <w:pPr>
        <w:spacing w:after="60"/>
        <w:ind w:firstLine="567"/>
        <w:jc w:val="both"/>
      </w:pPr>
      <w:r>
        <w:rPr>
          <w:rFonts w:ascii="Arial" w:cs="Arial" w:eastAsia="Arial" w:hAnsi="Arial"/>
          <w:sz w:val="24"/>
          <w:szCs w:val="24"/>
        </w:rPr>
        <w:t xml:space="preserve">слова "кредитного договора" заменить словами "договорах займа";</w:t>
      </w:r>
    </w:p>
    <w:p>
      <w:pPr>
        <w:spacing w:after="60"/>
        <w:ind w:firstLine="567"/>
        <w:jc w:val="both"/>
      </w:pPr>
      <w:r>
        <w:rPr>
          <w:rFonts w:ascii="Arial" w:cs="Arial" w:eastAsia="Arial" w:hAnsi="Arial"/>
          <w:sz w:val="24"/>
          <w:szCs w:val="24"/>
        </w:rPr>
        <w:t xml:space="preserve">- в наименовании </w:t>
      </w:r>
      <w:hyperlink w:history="1" r:id="rIdq9sdq2lghdx4jg-9d4gpd">
        <w:r>
          <w:rPr>
            <w:rFonts w:ascii="Arial" w:cs="Arial" w:eastAsia="Arial" w:hAnsi="Arial"/>
            <w:color w:val="1D4ED8"/>
            <w:sz w:val="24"/>
            <w:szCs w:val="24"/>
            <w:u w:val="single"/>
          </w:rPr>
          <w:t xml:space="preserve">главы VIII</w:t>
        </w:r>
      </w:hyperlink>
      <w:r>
        <w:rPr>
          <w:rFonts w:ascii="Arial" w:cs="Arial" w:eastAsia="Arial" w:hAnsi="Arial"/>
          <w:sz w:val="24"/>
          <w:szCs w:val="24"/>
        </w:rPr>
        <w:t xml:space="preserve"> слова "кредитного договора" заменить словами "договора займа";</w:t>
      </w:r>
    </w:p>
    <w:p>
      <w:pPr>
        <w:spacing w:after="60"/>
        <w:ind w:firstLine="567"/>
        <w:jc w:val="both"/>
      </w:pPr>
      <w:r>
        <w:rPr>
          <w:rFonts w:ascii="Arial" w:cs="Arial" w:eastAsia="Arial" w:hAnsi="Arial"/>
          <w:sz w:val="24"/>
          <w:szCs w:val="24"/>
        </w:rPr>
        <w:t xml:space="preserve">- в пункте 19 слова "органах Государственного агентства по регистрации прав на недвижимое имущество при Правительстве Кыргызской Республики" заменить словами "уполномоченном государственном органе в сфере регистрации прав на недвижимое имущество";</w:t>
      </w:r>
    </w:p>
    <w:p>
      <w:pPr>
        <w:spacing w:after="60"/>
        <w:ind w:firstLine="567"/>
        <w:jc w:val="both"/>
      </w:pPr>
      <w:r>
        <w:rPr>
          <w:rFonts w:ascii="Arial" w:cs="Arial" w:eastAsia="Arial" w:hAnsi="Arial"/>
          <w:sz w:val="24"/>
          <w:szCs w:val="24"/>
        </w:rPr>
        <w:t xml:space="preserve">в пункте 20 слова "кредитный договор" заменить словами "договор займа".</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w:t>
      </w:r>
      <w:r>
        <w:rPr>
          <w:rFonts w:ascii="Arial" w:cs="Arial" w:eastAsia="Arial" w:hAnsi="Arial"/>
          <w:i/>
          <w:iCs/>
          <w:sz w:val="24"/>
          <w:szCs w:val="24"/>
        </w:rPr>
        <w:t xml:space="preserve">официальной государственной</w:t>
      </w:r>
      <w:r>
        <w:rPr>
          <w:rFonts w:ascii="Arial" w:cs="Arial" w:eastAsia="Arial" w:hAnsi="Arial"/>
          <w:i/>
          <w:iCs/>
          <w:sz w:val="24"/>
          <w:szCs w:val="24"/>
        </w:rPr>
        <w:t xml:space="preserve"> газете "Эркин Тоо" от 19 июля 2024 года № 54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tsl188fxth_bouiwuiji" Type="http://schemas.openxmlformats.org/officeDocument/2006/relationships/hyperlink" Target="http://kodeks.duckdns.org/document/112301#st_13" TargetMode="External"/><Relationship Id="rIdefepjv1-rbmrggah6xq77" Type="http://schemas.openxmlformats.org/officeDocument/2006/relationships/hyperlink" Target="http://kodeks.duckdns.org/document/112301#st_17" TargetMode="External"/><Relationship Id="rId550pmexl1bqrp9er_wisq" Type="http://schemas.openxmlformats.org/officeDocument/2006/relationships/hyperlink" Target="http://kodeks.duckdns.org/document/58263" TargetMode="External"/><Relationship Id="rIdsy-68duevamse1405vse5" Type="http://schemas.openxmlformats.org/officeDocument/2006/relationships/hyperlink" Target="http://kodeks.duckdns.org/document/58264" TargetMode="External"/><Relationship Id="rIdlogvky0nvvorhud4fw3lx" Type="http://schemas.openxmlformats.org/officeDocument/2006/relationships/hyperlink" Target="http://kodeks.duckdns.org/document/58264" TargetMode="External"/><Relationship Id="rIdlib3pjknmb1e9sla-uv5l" Type="http://schemas.openxmlformats.org/officeDocument/2006/relationships/hyperlink" Target="http://kodeks.duckdns.org/document/58263" TargetMode="External"/><Relationship Id="rIdjwonxxtbshclnunalu0wv" Type="http://schemas.openxmlformats.org/officeDocument/2006/relationships/hyperlink" Target="http://kodeks.duckdns.org/document/58122" TargetMode="External"/><Relationship Id="rIdq9sdq2lghdx4jg-9d4gpd" Type="http://schemas.openxmlformats.org/officeDocument/2006/relationships/hyperlink" Target="http://kodeks.duckdns.org/document/58263#r8"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2026-09-23T06:11:54.776Z</dcterms:created>
  <dcterms:modified xsi:type="dcterms:W3CDTF">2026-09-23T06:11:54.776Z</dcterms:modified>
</cp:coreProperties>
</file>

<file path=docProps/custom.xml><?xml version="1.0" encoding="utf-8"?>
<Properties xmlns="http://schemas.openxmlformats.org/officeDocument/2006/custom-properties" xmlns:vt="http://schemas.openxmlformats.org/officeDocument/2006/docPropsVTypes"/>
</file>