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(к</w:t>
      </w:r>
      <w:hyperlink w:history="1" r:id="rIdqcnczzftbpwopbs-4vri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Кыргызской Республики
 от 27 августа 2024 года № 510)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призыва и прохождения сборов мобилизационного резерва граждан и военнообязанных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7dl40e3xuxdty_jzhxevg">
        <w:r>
          <w:rPr>
            <w:rFonts w:ascii="Arial" w:cs="Arial" w:eastAsia="Arial" w:hAnsi="Arial"/>
            <w:i/>
            <w:iCs/>
            <w:color w:val="1D4ED8"/>
            <w:sz w:val="24"/>
            <w:szCs w:val="24"/>
            <w:u w:val="single"/>
          </w:rPr>
          <w:t xml:space="preserve">25 марта 2026 года № 191</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призыва граждан и военнообязанных Кыргызской Республики на сборы мобилизационного резерва и их прохождение в соответствии с </w:t>
      </w:r>
      <w:hyperlink w:history="1" r:id="rIdrwinjkulydfuychg0hkv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120"/>
        <w:ind w:firstLine="709"/>
        <w:jc w:val="both"/>
      </w:pPr>
      <w:r>
        <w:rPr>
          <w:rFonts w:ascii="Arial" w:cs="Arial" w:eastAsia="Arial" w:hAnsi="Arial"/>
          <w:sz w:val="24"/>
          <w:szCs w:val="24"/>
        </w:rPr>
        <w:t xml:space="preserve">2. Сборы мобилизационного резерва (далее – сборы) – комплекс мероприятий, проводимых в целях подготовки по военно-учетным специальностям для использования в мирное и военное время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708"/>
        <w:jc w:val="both"/>
      </w:pPr>
      <w:r>
        <w:rPr>
          <w:rFonts w:ascii="Arial" w:cs="Arial" w:eastAsia="Arial" w:hAnsi="Arial"/>
          <w:sz w:val="24"/>
          <w:szCs w:val="24"/>
        </w:rPr>
        <w:t xml:space="preserve">Сборы предусматривают:</w:t>
      </w:r>
    </w:p>
    <w:p>
      <w:pPr>
        <w:spacing w:after="120"/>
        <w:ind w:firstLine="709"/>
        <w:jc w:val="both"/>
      </w:pPr>
      <w:r>
        <w:rPr>
          <w:rFonts w:ascii="Arial" w:cs="Arial" w:eastAsia="Arial" w:hAnsi="Arial"/>
          <w:sz w:val="24"/>
          <w:szCs w:val="24"/>
        </w:rPr>
        <w:t xml:space="preserve">– для граждан Кыргызской Республики в возрасте от двадцати двух до сорока лет, не прошедших военную службу, а также прошедших альтернативную службу (далее – граждане) – внесение денежного взноса в размере 500 расчетных показателей и прохождение военных сборов продолжительностью тридцать дней;</w:t>
      </w:r>
    </w:p>
    <w:p>
      <w:pPr>
        <w:spacing w:after="120"/>
        <w:ind w:firstLine="709"/>
        <w:jc w:val="both"/>
      </w:pPr>
      <w:r>
        <w:rPr>
          <w:rFonts w:ascii="Arial" w:cs="Arial" w:eastAsia="Arial" w:hAnsi="Arial"/>
          <w:sz w:val="24"/>
          <w:szCs w:val="24"/>
        </w:rPr>
        <w:t xml:space="preserve">– для военнообязанных, принятых на учет запаса первой категории, имеющих высшее образование, в возрасте до тридцати лет (далее – военнообязанные) – внесение денежного взноса в размере 700 расчетных показателей и прохождение военных сборов продолжительностью тридцать дней.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0e-20k3hnykd-utx8faz">
        <w:r>
          <w:rPr>
            <w:rFonts w:ascii="Arial" w:cs="Arial" w:eastAsia="Arial" w:hAnsi="Arial"/>
            <w:i/>
            <w:iCs/>
            <w:color w:val="1D4ED8"/>
            <w:sz w:val="24"/>
            <w:szCs w:val="24"/>
            <w:u w:val="single"/>
          </w:rPr>
          <w:t xml:space="preserve">25 марта 2026 года № 191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Общее руководство организации призыва граждан и военнообязанных на сборы и их прохождение осуществляется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4. На уполномоченный государственный орган, ведающий вопросами обороны, возлагается:</w:t>
      </w:r>
    </w:p>
    <w:p>
      <w:pPr>
        <w:spacing w:after="120"/>
        <w:ind w:firstLine="567"/>
        <w:jc w:val="both"/>
      </w:pPr>
      <w:r>
        <w:rPr>
          <w:rFonts w:ascii="Arial" w:cs="Arial" w:eastAsia="Arial" w:hAnsi="Arial"/>
          <w:sz w:val="24"/>
          <w:szCs w:val="24"/>
        </w:rPr>
        <w:t xml:space="preserve">1) разработка программы боевой подготовки сборов;</w:t>
      </w:r>
    </w:p>
    <w:p>
      <w:pPr>
        <w:spacing w:after="120"/>
        <w:ind w:firstLine="567"/>
        <w:jc w:val="both"/>
      </w:pPr>
      <w:r>
        <w:rPr>
          <w:rFonts w:ascii="Arial" w:cs="Arial" w:eastAsia="Arial" w:hAnsi="Arial"/>
          <w:sz w:val="24"/>
          <w:szCs w:val="24"/>
        </w:rPr>
        <w:t xml:space="preserve">2) осуществление контроля за принятием на учет граждан и военнообязанных;</w:t>
      </w:r>
    </w:p>
    <w:p>
      <w:pPr>
        <w:spacing w:after="120"/>
        <w:ind w:firstLine="567"/>
        <w:jc w:val="both"/>
      </w:pPr>
      <w:r>
        <w:rPr>
          <w:rFonts w:ascii="Arial" w:cs="Arial" w:eastAsia="Arial" w:hAnsi="Arial"/>
          <w:sz w:val="24"/>
          <w:szCs w:val="24"/>
        </w:rPr>
        <w:t xml:space="preserve">3) ведение количественного учета граждан и военнообязанных;</w:t>
      </w:r>
    </w:p>
    <w:p>
      <w:pPr>
        <w:spacing w:after="120"/>
        <w:ind w:firstLine="567"/>
        <w:jc w:val="both"/>
      </w:pPr>
      <w:r>
        <w:rPr>
          <w:rFonts w:ascii="Arial" w:cs="Arial" w:eastAsia="Arial" w:hAnsi="Arial"/>
          <w:sz w:val="24"/>
          <w:szCs w:val="24"/>
        </w:rPr>
        <w:t xml:space="preserve">4) контроль за ходом внесения гражданами и военнообязанными денежных средств для прохождения сборов;</w:t>
      </w:r>
    </w:p>
    <w:p>
      <w:pPr>
        <w:spacing w:after="120"/>
        <w:ind w:firstLine="567"/>
        <w:jc w:val="both"/>
      </w:pPr>
      <w:r>
        <w:rPr>
          <w:rFonts w:ascii="Arial" w:cs="Arial" w:eastAsia="Arial" w:hAnsi="Arial"/>
          <w:sz w:val="24"/>
          <w:szCs w:val="24"/>
        </w:rPr>
        <w:t xml:space="preserve">5) обеспечение вещевым имуществом, продовольствием военнослужащих, призванных на сборы, горюче-смазочными материалами и другими материальными средствами, необходимыми для прохождения сборов;</w:t>
      </w:r>
    </w:p>
    <w:p>
      <w:pPr>
        <w:spacing w:after="120"/>
        <w:ind w:firstLine="567"/>
        <w:jc w:val="both"/>
      </w:pPr>
      <w:r>
        <w:rPr>
          <w:rFonts w:ascii="Arial" w:cs="Arial" w:eastAsia="Arial" w:hAnsi="Arial"/>
          <w:sz w:val="24"/>
          <w:szCs w:val="24"/>
        </w:rPr>
        <w:t xml:space="preserve">6) организация прохождения сборов;</w:t>
      </w:r>
    </w:p>
    <w:p>
      <w:pPr>
        <w:spacing w:after="120"/>
        <w:ind w:firstLine="567"/>
        <w:jc w:val="both"/>
      </w:pPr>
      <w:r>
        <w:rPr>
          <w:rFonts w:ascii="Arial" w:cs="Arial" w:eastAsia="Arial" w:hAnsi="Arial"/>
          <w:sz w:val="24"/>
          <w:szCs w:val="24"/>
        </w:rPr>
        <w:t xml:space="preserve">7) организация перевозки граждан, призванных на сборы, от военного комиссариата до места проведения сборов и обратно;</w:t>
      </w:r>
    </w:p>
    <w:p>
      <w:pPr>
        <w:spacing w:after="120"/>
        <w:ind w:firstLine="567"/>
        <w:jc w:val="both"/>
      </w:pPr>
      <w:r>
        <w:rPr>
          <w:rFonts w:ascii="Arial" w:cs="Arial" w:eastAsia="Arial" w:hAnsi="Arial"/>
          <w:sz w:val="24"/>
          <w:szCs w:val="24"/>
        </w:rPr>
        <w:t xml:space="preserve">8) присвоение первого воинского звания офицерского состава "младший лейтенант" запаса военнообязанным, прошедшим сборы;</w:t>
      </w:r>
    </w:p>
    <w:p>
      <w:pPr>
        <w:spacing w:after="120"/>
        <w:ind w:firstLine="567"/>
        <w:jc w:val="both"/>
      </w:pPr>
      <w:r>
        <w:rPr>
          <w:rFonts w:ascii="Arial" w:cs="Arial" w:eastAsia="Arial" w:hAnsi="Arial"/>
          <w:sz w:val="24"/>
          <w:szCs w:val="24"/>
        </w:rPr>
        <w:t xml:space="preserve">9) увольнение в запас военнослужащих по завершению сборов.</w:t>
      </w:r>
    </w:p>
    <w:p>
      <w:pPr>
        <w:spacing w:after="120"/>
        <w:ind w:firstLine="567"/>
        <w:jc w:val="both"/>
      </w:pPr>
      <w:r>
        <w:rPr>
          <w:rFonts w:ascii="Arial" w:cs="Arial" w:eastAsia="Arial" w:hAnsi="Arial"/>
          <w:sz w:val="24"/>
          <w:szCs w:val="24"/>
        </w:rPr>
        <w:t xml:space="preserve">5. На военные комиссариаты возлагается:</w:t>
      </w:r>
    </w:p>
    <w:p>
      <w:pPr>
        <w:spacing w:after="120"/>
        <w:ind w:firstLine="567"/>
        <w:jc w:val="both"/>
      </w:pPr>
      <w:r>
        <w:rPr>
          <w:rFonts w:ascii="Arial" w:cs="Arial" w:eastAsia="Arial" w:hAnsi="Arial"/>
          <w:sz w:val="24"/>
          <w:szCs w:val="24"/>
        </w:rPr>
        <w:t xml:space="preserve">1) осуществление отбора и изучения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2) проведение медицинского освидетельствования граждан и военнообязанных, призываемых на сборы;</w:t>
      </w:r>
    </w:p>
    <w:p>
      <w:pPr>
        <w:spacing w:after="120"/>
        <w:ind w:firstLine="567"/>
        <w:jc w:val="both"/>
      </w:pPr>
      <w:r>
        <w:rPr>
          <w:rFonts w:ascii="Arial" w:cs="Arial" w:eastAsia="Arial" w:hAnsi="Arial"/>
          <w:sz w:val="24"/>
          <w:szCs w:val="24"/>
        </w:rPr>
        <w:t xml:space="preserve">3) организация поступления денежных средств для прохождения сборов;</w:t>
      </w:r>
    </w:p>
    <w:p>
      <w:pPr>
        <w:spacing w:after="120"/>
        <w:ind w:firstLine="567"/>
        <w:jc w:val="both"/>
      </w:pPr>
      <w:r>
        <w:rPr>
          <w:rFonts w:ascii="Arial" w:cs="Arial" w:eastAsia="Arial" w:hAnsi="Arial"/>
          <w:sz w:val="24"/>
          <w:szCs w:val="24"/>
        </w:rPr>
        <w:t xml:space="preserve">4) призыв и направление граждан и военнообязанных на сборы;</w:t>
      </w:r>
    </w:p>
    <w:p>
      <w:pPr>
        <w:spacing w:after="120"/>
        <w:ind w:firstLine="567"/>
        <w:jc w:val="both"/>
      </w:pPr>
      <w:r>
        <w:rPr>
          <w:rFonts w:ascii="Arial" w:cs="Arial" w:eastAsia="Arial" w:hAnsi="Arial"/>
          <w:sz w:val="24"/>
          <w:szCs w:val="24"/>
        </w:rPr>
        <w:t xml:space="preserve">5) ведение персонального учета зачисленных для прохождения сборов;</w:t>
      </w:r>
    </w:p>
    <w:p>
      <w:pPr>
        <w:spacing w:after="120"/>
        <w:ind w:firstLine="567"/>
        <w:jc w:val="both"/>
      </w:pPr>
      <w:r>
        <w:rPr>
          <w:rFonts w:ascii="Arial" w:cs="Arial" w:eastAsia="Arial" w:hAnsi="Arial"/>
          <w:sz w:val="24"/>
          <w:szCs w:val="24"/>
        </w:rPr>
        <w:t xml:space="preserve">6) организация перевозки граждан и военнообязанных, призванных на сборы;</w:t>
      </w:r>
    </w:p>
    <w:p>
      <w:pPr>
        <w:spacing w:after="120"/>
        <w:ind w:firstLine="567"/>
        <w:jc w:val="both"/>
      </w:pPr>
      <w:r>
        <w:rPr>
          <w:rFonts w:ascii="Arial" w:cs="Arial" w:eastAsia="Arial" w:hAnsi="Arial"/>
          <w:sz w:val="24"/>
          <w:szCs w:val="24"/>
        </w:rPr>
        <w:t xml:space="preserve">7) постановка на воинский учет лиц, прошедших сборы;</w:t>
      </w:r>
    </w:p>
    <w:p>
      <w:pPr>
        <w:spacing w:after="120"/>
        <w:ind w:firstLine="567"/>
        <w:jc w:val="both"/>
      </w:pPr>
      <w:r>
        <w:rPr>
          <w:rFonts w:ascii="Arial" w:cs="Arial" w:eastAsia="Arial" w:hAnsi="Arial"/>
          <w:sz w:val="24"/>
          <w:szCs w:val="24"/>
        </w:rPr>
        <w:t xml:space="preserve">8) ведение разъяснительной работы для граждан и военнообязанных об особенностях и характере прохождения сборов.</w:t>
      </w:r>
    </w:p>
    <w:p>
      <w:pPr>
        <w:spacing w:after="120"/>
        <w:ind w:firstLine="567"/>
        <w:jc w:val="both"/>
      </w:pPr>
      <w:r>
        <w:rPr>
          <w:rFonts w:ascii="Arial" w:cs="Arial" w:eastAsia="Arial" w:hAnsi="Arial"/>
          <w:sz w:val="24"/>
          <w:szCs w:val="24"/>
        </w:rPr>
        <w:t xml:space="preserve">6. На учебные центры (войсковые части) возлагается:</w:t>
      </w:r>
    </w:p>
    <w:p>
      <w:pPr>
        <w:spacing w:after="120"/>
        <w:ind w:firstLine="567"/>
        <w:jc w:val="both"/>
      </w:pPr>
      <w:r>
        <w:rPr>
          <w:rFonts w:ascii="Arial" w:cs="Arial" w:eastAsia="Arial" w:hAnsi="Arial"/>
          <w:sz w:val="24"/>
          <w:szCs w:val="24"/>
        </w:rPr>
        <w:t xml:space="preserve">1) прием и постановка на все виды довольствия, распределение и размещение по подразделениям лиц, прибывших для прохождения сборов;</w:t>
      </w:r>
    </w:p>
    <w:p>
      <w:pPr>
        <w:spacing w:after="120"/>
        <w:ind w:firstLine="567"/>
        <w:jc w:val="both"/>
      </w:pPr>
      <w:r>
        <w:rPr>
          <w:rFonts w:ascii="Arial" w:cs="Arial" w:eastAsia="Arial" w:hAnsi="Arial"/>
          <w:sz w:val="24"/>
          <w:szCs w:val="24"/>
        </w:rPr>
        <w:t xml:space="preserve">2) подготовка военнослужащих по военно-учетным специальностям;</w:t>
      </w:r>
    </w:p>
    <w:p>
      <w:pPr>
        <w:spacing w:after="120"/>
        <w:ind w:firstLine="567"/>
        <w:jc w:val="both"/>
      </w:pPr>
      <w:r>
        <w:rPr>
          <w:rFonts w:ascii="Arial" w:cs="Arial" w:eastAsia="Arial" w:hAnsi="Arial"/>
          <w:sz w:val="24"/>
          <w:szCs w:val="24"/>
        </w:rPr>
        <w:t xml:space="preserve">3) обеспечение организации службы войск и безопасности военной службы, соблюдения воинской дисциплины и сохранение здоровья военнослужащих, проходящих сборы;</w:t>
      </w:r>
    </w:p>
    <w:p>
      <w:pPr>
        <w:spacing w:after="120"/>
        <w:ind w:firstLine="567"/>
        <w:jc w:val="both"/>
      </w:pPr>
      <w:r>
        <w:rPr>
          <w:rFonts w:ascii="Arial" w:cs="Arial" w:eastAsia="Arial" w:hAnsi="Arial"/>
          <w:sz w:val="24"/>
          <w:szCs w:val="24"/>
        </w:rPr>
        <w:t xml:space="preserve">4) подготовка аттестационных материалов для присвоения первого офицерского воинского звания "младший лейтенант" запаса военнообязанным, проходящим сборы по программе подготовки офицеров запаса;</w:t>
      </w:r>
    </w:p>
    <w:p>
      <w:pPr>
        <w:spacing w:after="120"/>
        <w:ind w:firstLine="567"/>
        <w:jc w:val="both"/>
      </w:pPr>
      <w:r>
        <w:rPr>
          <w:rFonts w:ascii="Arial" w:cs="Arial" w:eastAsia="Arial" w:hAnsi="Arial"/>
          <w:sz w:val="24"/>
          <w:szCs w:val="24"/>
        </w:rPr>
        <w:t xml:space="preserve">5) организация принятия Военной присяги лицами, прошедшими сборы;</w:t>
      </w:r>
    </w:p>
    <w:p>
      <w:pPr>
        <w:spacing w:after="120"/>
        <w:ind w:firstLine="567"/>
        <w:jc w:val="both"/>
      </w:pPr>
      <w:r>
        <w:rPr>
          <w:rFonts w:ascii="Arial" w:cs="Arial" w:eastAsia="Arial" w:hAnsi="Arial"/>
          <w:sz w:val="24"/>
          <w:szCs w:val="24"/>
        </w:rPr>
        <w:t xml:space="preserve">6) организация торжественного вручения первого офицерского воинского звания "младший лейтенант" запаса лицам, прошедшим сборы по программе подготовки офицеров запаса и успешно сдавшим комплексные экзамены;</w:t>
      </w:r>
    </w:p>
    <w:p>
      <w:pPr>
        <w:spacing w:after="120"/>
        <w:ind w:firstLine="567"/>
        <w:jc w:val="both"/>
      </w:pPr>
      <w:r>
        <w:rPr>
          <w:rFonts w:ascii="Arial" w:cs="Arial" w:eastAsia="Arial" w:hAnsi="Arial"/>
          <w:sz w:val="24"/>
          <w:szCs w:val="24"/>
        </w:rPr>
        <w:t xml:space="preserve">7) увольнение в запас военнослужащих, прошедших сборы.</w:t>
      </w:r>
    </w:p>
    <w:p>
      <w:pPr>
        <w:spacing w:after="120"/>
        <w:ind w:firstLine="567"/>
        <w:jc w:val="both"/>
      </w:pPr>
      <w:r>
        <w:rPr>
          <w:rFonts w:ascii="Arial" w:cs="Arial" w:eastAsia="Arial" w:hAnsi="Arial"/>
          <w:sz w:val="24"/>
          <w:szCs w:val="24"/>
        </w:rPr>
        <w:t xml:space="preserve">7. На сборные пункты возлагается:</w:t>
      </w:r>
    </w:p>
    <w:p>
      <w:pPr>
        <w:spacing w:after="120"/>
        <w:ind w:firstLine="567"/>
        <w:jc w:val="both"/>
      </w:pPr>
      <w:r>
        <w:rPr>
          <w:rFonts w:ascii="Arial" w:cs="Arial" w:eastAsia="Arial" w:hAnsi="Arial"/>
          <w:sz w:val="24"/>
          <w:szCs w:val="24"/>
        </w:rPr>
        <w:t xml:space="preserve">1) выдача военной формы одежды лицам, призванным на сборы;</w:t>
      </w:r>
    </w:p>
    <w:p>
      <w:pPr>
        <w:spacing w:after="120"/>
        <w:ind w:firstLine="567"/>
        <w:jc w:val="both"/>
      </w:pPr>
      <w:r>
        <w:rPr>
          <w:rFonts w:ascii="Arial" w:cs="Arial" w:eastAsia="Arial" w:hAnsi="Arial"/>
          <w:sz w:val="24"/>
          <w:szCs w:val="24"/>
        </w:rPr>
        <w:t xml:space="preserve">2) контроль за поступлением денежных средств от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3) организация отправки лиц, призванных на сборы до места проведения сборов и обратно;</w:t>
      </w:r>
    </w:p>
    <w:p>
      <w:pPr>
        <w:spacing w:after="120"/>
        <w:ind w:firstLine="567"/>
        <w:jc w:val="both"/>
      </w:pPr>
      <w:r>
        <w:rPr>
          <w:rFonts w:ascii="Arial" w:cs="Arial" w:eastAsia="Arial" w:hAnsi="Arial"/>
          <w:sz w:val="24"/>
          <w:szCs w:val="24"/>
        </w:rPr>
        <w:t xml:space="preserve">4) прием комплектов военной формы одежды, подлежащих к сдаче военнослужащими, прошедшими сборы.</w:t>
      </w:r>
    </w:p>
    <w:p>
      <w:pPr>
        <w:spacing w:after="240" w:before="200"/>
        <w:jc w:val="center"/>
      </w:pPr>
      <w:r>
        <w:rPr>
          <w:rFonts w:ascii="Arial" w:cs="Arial" w:eastAsia="Arial" w:hAnsi="Arial"/>
          <w:b/>
          <w:bCs/>
          <w:sz w:val="32"/>
          <w:szCs w:val="32"/>
        </w:rPr>
        <w:t xml:space="preserve">Глава 2. Порядок отбора и изучения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8. Отбор и изучение граждан и военнообязанных, изъявивших желание проходить сборы, осуществляется военными комиссариатами.</w:t>
      </w:r>
    </w:p>
    <w:p>
      <w:pPr>
        <w:spacing w:after="120"/>
        <w:ind w:firstLine="567"/>
        <w:jc w:val="both"/>
      </w:pPr>
      <w:r>
        <w:rPr>
          <w:rFonts w:ascii="Arial" w:cs="Arial" w:eastAsia="Arial" w:hAnsi="Arial"/>
          <w:sz w:val="24"/>
          <w:szCs w:val="24"/>
        </w:rPr>
        <w:t xml:space="preserve">9. Изучение граждан и военнообязанных проводится в целях исключения случаев призыва на сборы лиц, привлекавшихся к уголовной ответственности, находящихся под следствием или судом, состоящих на учете в психиатрических, туберкулезных, кожно-венерологических, наркологических диспансерах и других лечебно-профилактических учреждениях.</w:t>
      </w:r>
    </w:p>
    <w:p>
      <w:pPr>
        <w:spacing w:after="120"/>
        <w:ind w:firstLine="567"/>
        <w:jc w:val="both"/>
      </w:pPr>
      <w:r>
        <w:rPr>
          <w:rFonts w:ascii="Arial" w:cs="Arial" w:eastAsia="Arial" w:hAnsi="Arial"/>
          <w:sz w:val="24"/>
          <w:szCs w:val="24"/>
        </w:rPr>
        <w:t xml:space="preserve">10. Изучение граждан и военнообязанных, подлежащих призыву на сборы, проводится личным составом военных комиссариатов под руководством военного комиссара с привлечением представителей органов местного самоуправления, органов внутренних дел, предприятий, организаций и учреждений независимо от форм собственности.</w:t>
      </w:r>
    </w:p>
    <w:p>
      <w:pPr>
        <w:spacing w:after="120"/>
        <w:ind w:firstLine="567"/>
        <w:jc w:val="both"/>
      </w:pPr>
      <w:r>
        <w:rPr>
          <w:rFonts w:ascii="Arial" w:cs="Arial" w:eastAsia="Arial" w:hAnsi="Arial"/>
          <w:sz w:val="24"/>
          <w:szCs w:val="24"/>
        </w:rPr>
        <w:t xml:space="preserve">11. Военные комиссариаты в ходе проведения изучения уточняют возраст, семейное положение гражданина, наличие гражданства, судимости, образования (в том числе высшего), гражданской специальности. Изучение проводится путем индивидуальных бесед. Каждая беседа обязательно заверяется личными подписями гражданина, военнообязанного, а также подписью лица, проводившего беседу.</w:t>
      </w:r>
    </w:p>
    <w:p>
      <w:pPr>
        <w:spacing w:after="120"/>
        <w:ind w:firstLine="567"/>
        <w:jc w:val="both"/>
      </w:pPr>
      <w:r>
        <w:rPr>
          <w:rFonts w:ascii="Arial" w:cs="Arial" w:eastAsia="Arial" w:hAnsi="Arial"/>
          <w:sz w:val="24"/>
          <w:szCs w:val="24"/>
        </w:rPr>
        <w:t xml:space="preserve">Результаты изучения отражаются в листе изучения.</w:t>
      </w:r>
    </w:p>
    <w:p>
      <w:pPr>
        <w:spacing w:after="120"/>
        <w:ind w:firstLine="567"/>
        <w:jc w:val="both"/>
      </w:pPr>
      <w:r>
        <w:rPr>
          <w:rFonts w:ascii="Arial" w:cs="Arial" w:eastAsia="Arial" w:hAnsi="Arial"/>
          <w:sz w:val="24"/>
          <w:szCs w:val="24"/>
        </w:rPr>
        <w:t xml:space="preserve">12. До начала призыва на сборы военные комиссары должны иметь полные и объективные данные:</w:t>
      </w:r>
    </w:p>
    <w:p>
      <w:pPr>
        <w:spacing w:after="120"/>
        <w:ind w:firstLine="567"/>
        <w:jc w:val="both"/>
      </w:pPr>
      <w:r>
        <w:rPr>
          <w:rFonts w:ascii="Arial" w:cs="Arial" w:eastAsia="Arial" w:hAnsi="Arial"/>
          <w:sz w:val="24"/>
          <w:szCs w:val="24"/>
        </w:rPr>
        <w:t xml:space="preserve">- о гражданах, изъявивших желание проходить сборы, ранее прошедших альтернативную службу и признанных годными к военной службе по итогам медицинского переосвидетельствования;</w:t>
      </w:r>
    </w:p>
    <w:p>
      <w:pPr>
        <w:spacing w:after="120"/>
        <w:ind w:firstLine="567"/>
        <w:jc w:val="both"/>
      </w:pPr>
      <w:r>
        <w:rPr>
          <w:rFonts w:ascii="Arial" w:cs="Arial" w:eastAsia="Arial" w:hAnsi="Arial"/>
          <w:sz w:val="24"/>
          <w:szCs w:val="24"/>
        </w:rPr>
        <w:t xml:space="preserve">- о военнообязанных, изъявивших желание получить первое воинское звание офицерского состава по запасу, имеющих военный билет первой категории и высшее образование.</w:t>
      </w:r>
    </w:p>
    <w:p>
      <w:pPr>
        <w:spacing w:after="120"/>
        <w:ind w:firstLine="567"/>
        <w:jc w:val="both"/>
      </w:pPr>
      <w:r>
        <w:rPr>
          <w:rFonts w:ascii="Arial" w:cs="Arial" w:eastAsia="Arial" w:hAnsi="Arial"/>
          <w:sz w:val="24"/>
          <w:szCs w:val="24"/>
        </w:rPr>
        <w:t xml:space="preserve">13. Военный комиссар на основании индивидуальной беседы с гражданами и военнообязанными делает вывод о предназначении его на сборы. Вывод военного комиссара заверяется его подписью и гербовой печатью в листе изучения.</w:t>
      </w:r>
    </w:p>
    <w:p>
      <w:pPr>
        <w:spacing w:after="120"/>
        <w:ind w:firstLine="567"/>
        <w:jc w:val="both"/>
      </w:pPr>
      <w:r>
        <w:rPr>
          <w:rFonts w:ascii="Arial" w:cs="Arial" w:eastAsia="Arial" w:hAnsi="Arial"/>
          <w:sz w:val="24"/>
          <w:szCs w:val="24"/>
        </w:rPr>
        <w:t xml:space="preserve">14. Сведения о количестве граждан и военнообязанных, отобранных для прохождения сборов, военные комиссариаты представляют в орган управления уполномоченного государственного органа, ведающего вопросами обороны, к 20 числу каждого месяца.</w:t>
      </w:r>
    </w:p>
    <w:p>
      <w:pPr>
        <w:spacing w:after="120"/>
        <w:ind w:firstLine="567"/>
        <w:jc w:val="both"/>
      </w:pPr>
      <w:r>
        <w:rPr>
          <w:rFonts w:ascii="Arial" w:cs="Arial" w:eastAsia="Arial" w:hAnsi="Arial"/>
          <w:sz w:val="24"/>
          <w:szCs w:val="24"/>
        </w:rPr>
        <w:t xml:space="preserve">15. Медицинское освидетельствование граждан и военнообязанных, призываемых на сборы, проводится в порядке, определяемым решением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3. Порядок учета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16. Военные комиссары несут ответственность за организацию и полноту учета граждан и военнообязанных, проживающих на обслуживаемой территории.</w:t>
      </w:r>
    </w:p>
    <w:p>
      <w:pPr>
        <w:spacing w:after="120"/>
        <w:ind w:firstLine="567"/>
        <w:jc w:val="both"/>
      </w:pPr>
      <w:r>
        <w:rPr>
          <w:rFonts w:ascii="Arial" w:cs="Arial" w:eastAsia="Arial" w:hAnsi="Arial"/>
          <w:sz w:val="24"/>
          <w:szCs w:val="24"/>
        </w:rPr>
        <w:t xml:space="preserve">17. Граждане и военнообязанные, подлежащие направлению на сборы на основании протокола заседания врачебной комиссии военного комиссариата именным списком, утвержденным военным комиссаром с отделений призыва и воинского учета военнообязанных, передаются на учет в мобилизационное отделение военного комиссариата.</w:t>
      </w:r>
    </w:p>
    <w:p>
      <w:pPr>
        <w:spacing w:after="120"/>
        <w:ind w:firstLine="567"/>
        <w:jc w:val="both"/>
      </w:pPr>
      <w:r>
        <w:rPr>
          <w:rFonts w:ascii="Arial" w:cs="Arial" w:eastAsia="Arial" w:hAnsi="Arial"/>
          <w:sz w:val="24"/>
          <w:szCs w:val="24"/>
        </w:rPr>
        <w:t xml:space="preserve">18. Учет граждан и военнообязанных подразделяется на персональный и количественный. В уполномоченном государственном органе, ведающем вопросами обороны, осуществляется количественный учет, в военных комиссариатах - персональный учет.</w:t>
      </w:r>
    </w:p>
    <w:p>
      <w:pPr>
        <w:spacing w:after="120"/>
        <w:ind w:firstLine="567"/>
        <w:jc w:val="both"/>
      </w:pPr>
      <w:r>
        <w:rPr>
          <w:rFonts w:ascii="Arial" w:cs="Arial" w:eastAsia="Arial" w:hAnsi="Arial"/>
          <w:sz w:val="24"/>
          <w:szCs w:val="24"/>
        </w:rPr>
        <w:t xml:space="preserve">Персональный учет осуществляется по журналу персонального учета и личным делам.</w:t>
      </w:r>
    </w:p>
    <w:p>
      <w:pPr>
        <w:spacing w:after="120"/>
        <w:ind w:firstLine="567"/>
        <w:jc w:val="both"/>
      </w:pPr>
      <w:r>
        <w:rPr>
          <w:rFonts w:ascii="Arial" w:cs="Arial" w:eastAsia="Arial" w:hAnsi="Arial"/>
          <w:sz w:val="24"/>
          <w:szCs w:val="24"/>
        </w:rPr>
        <w:t xml:space="preserve">Граждане и военнообязанные, признанные годными к призыву на сборы после оплаты ими установленного денежного взноса, учитываются по журналу персонального учета.</w:t>
      </w:r>
    </w:p>
    <w:p>
      <w:pPr>
        <w:spacing w:after="120"/>
        <w:ind w:firstLine="567"/>
        <w:jc w:val="both"/>
      </w:pPr>
      <w:r>
        <w:rPr>
          <w:rFonts w:ascii="Arial" w:cs="Arial" w:eastAsia="Arial" w:hAnsi="Arial"/>
          <w:sz w:val="24"/>
          <w:szCs w:val="24"/>
        </w:rPr>
        <w:t xml:space="preserve">Журнал должен быть прошнурован, пронумерован и опечатан гербовой мастичной печатью военного комиссариата. Записи должны производиться без помарок. В случае внесения исправлений в записи, они должны быть заверены подписью военного комиссара и гербовой мастичной печатью военного комиссариата.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ccxhd5mfwol41vqp7slc">
        <w:r>
          <w:rPr>
            <w:rFonts w:ascii="Arial" w:cs="Arial" w:eastAsia="Arial" w:hAnsi="Arial"/>
            <w:i/>
            <w:iCs/>
            <w:color w:val="1D4ED8"/>
            <w:sz w:val="24"/>
            <w:szCs w:val="24"/>
            <w:u w:val="single"/>
          </w:rPr>
          <w:t xml:space="preserve">25 марта 2026 года № 191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На граждан и военнообязанных, изъявивших желание проходить сборы, оформляются личные дела и из личных дел составляются картотеки:</w:t>
      </w:r>
    </w:p>
    <w:p>
      <w:pPr>
        <w:spacing w:after="120"/>
        <w:ind w:firstLine="567"/>
        <w:jc w:val="both"/>
      </w:pPr>
      <w:r>
        <w:rPr>
          <w:rFonts w:ascii="Arial" w:cs="Arial" w:eastAsia="Arial" w:hAnsi="Arial"/>
          <w:sz w:val="24"/>
          <w:szCs w:val="24"/>
        </w:rPr>
        <w:t xml:space="preserve">1) принятых на учет для направления на сборы (личные дела расставляются по датам призыва на сборы, по органам местного самоуправления, по алфавиту, по годам рождения);</w:t>
      </w:r>
    </w:p>
    <w:p>
      <w:pPr>
        <w:spacing w:after="120"/>
        <w:ind w:firstLine="567"/>
        <w:jc w:val="both"/>
      </w:pPr>
      <w:r>
        <w:rPr>
          <w:rFonts w:ascii="Arial" w:cs="Arial" w:eastAsia="Arial" w:hAnsi="Arial"/>
          <w:sz w:val="24"/>
          <w:szCs w:val="24"/>
        </w:rPr>
        <w:t xml:space="preserve">2) подлежащих призыву на сборы;</w:t>
      </w:r>
    </w:p>
    <w:p>
      <w:pPr>
        <w:spacing w:after="120"/>
        <w:ind w:firstLine="567"/>
        <w:jc w:val="both"/>
      </w:pPr>
      <w:r>
        <w:rPr>
          <w:rFonts w:ascii="Arial" w:cs="Arial" w:eastAsia="Arial" w:hAnsi="Arial"/>
          <w:sz w:val="24"/>
          <w:szCs w:val="24"/>
        </w:rPr>
        <w:t xml:space="preserve">3) прошедших сборы.</w:t>
      </w:r>
    </w:p>
    <w:p>
      <w:pPr>
        <w:spacing w:after="120"/>
        <w:ind w:firstLine="567"/>
        <w:jc w:val="both"/>
      </w:pPr>
      <w:r>
        <w:rPr>
          <w:rFonts w:ascii="Arial" w:cs="Arial" w:eastAsia="Arial" w:hAnsi="Arial"/>
          <w:sz w:val="24"/>
          <w:szCs w:val="24"/>
        </w:rPr>
        <w:t xml:space="preserve">20. Порядок ведения учета граждан и военнообязанных, а также ведение личных дел и иных документов определяются уполномоченным государственным органом, ведающим вопросами обороны.</w:t>
      </w:r>
    </w:p>
    <w:p>
      <w:pPr>
        <w:spacing w:after="240" w:before="200"/>
        <w:jc w:val="center"/>
      </w:pPr>
      <w:r>
        <w:rPr>
          <w:rFonts w:ascii="Arial" w:cs="Arial" w:eastAsia="Arial" w:hAnsi="Arial"/>
          <w:b/>
          <w:bCs/>
          <w:sz w:val="32"/>
          <w:szCs w:val="32"/>
        </w:rPr>
        <w:t xml:space="preserve">Глава 4. Порядок призыва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21. Призыв на сборы осуществляется военными комиссариатами. Решение о призыве граждан и военнообязанных на сборы оформляется приказом военного комиссара.</w:t>
      </w:r>
    </w:p>
    <w:p>
      <w:pPr>
        <w:spacing w:after="120"/>
        <w:ind w:firstLine="567"/>
        <w:jc w:val="both"/>
      </w:pPr>
      <w:r>
        <w:rPr>
          <w:rFonts w:ascii="Arial" w:cs="Arial" w:eastAsia="Arial" w:hAnsi="Arial"/>
          <w:sz w:val="24"/>
          <w:szCs w:val="24"/>
        </w:rPr>
        <w:t xml:space="preserve">22. Призыву на сборы подлежат:</w:t>
      </w:r>
    </w:p>
    <w:p>
      <w:pPr>
        <w:spacing w:after="120"/>
        <w:ind w:firstLine="567"/>
        <w:jc w:val="both"/>
      </w:pPr>
      <w:r>
        <w:rPr>
          <w:rFonts w:ascii="Arial" w:cs="Arial" w:eastAsia="Arial" w:hAnsi="Arial"/>
          <w:sz w:val="24"/>
          <w:szCs w:val="24"/>
        </w:rPr>
        <w:t xml:space="preserve">1) граждане в возрасте от двадцати двух до сорока лет, не прошедшие военную службу, а также прошедшие альтернативную службу;</w:t>
      </w:r>
    </w:p>
    <w:p>
      <w:pPr>
        <w:spacing w:after="120"/>
        <w:ind w:firstLine="567"/>
        <w:jc w:val="both"/>
      </w:pPr>
      <w:r>
        <w:rPr>
          <w:rFonts w:ascii="Arial" w:cs="Arial" w:eastAsia="Arial" w:hAnsi="Arial"/>
          <w:sz w:val="24"/>
          <w:szCs w:val="24"/>
        </w:rPr>
        <w:t xml:space="preserve">2) по программе подготовки офицеров запаса - военнообязанные, принятые на учет запаса первой категории, имеющие высшее образование, в возрасте до тридцати лет.</w:t>
      </w:r>
    </w:p>
    <w:p>
      <w:pPr>
        <w:spacing w:after="120"/>
        <w:ind w:firstLine="567"/>
        <w:jc w:val="both"/>
      </w:pPr>
      <w:r>
        <w:rPr>
          <w:rFonts w:ascii="Arial" w:cs="Arial" w:eastAsia="Arial" w:hAnsi="Arial"/>
          <w:sz w:val="24"/>
          <w:szCs w:val="24"/>
        </w:rPr>
        <w:t xml:space="preserve">23. Не подлежат к призыву на сборы:</w:t>
      </w:r>
    </w:p>
    <w:p>
      <w:pPr>
        <w:spacing w:after="120"/>
        <w:ind w:firstLine="567"/>
        <w:jc w:val="both"/>
      </w:pPr>
      <w:r>
        <w:rPr>
          <w:rFonts w:ascii="Arial" w:cs="Arial" w:eastAsia="Arial" w:hAnsi="Arial"/>
          <w:sz w:val="24"/>
          <w:szCs w:val="24"/>
        </w:rPr>
        <w:t xml:space="preserve">1) признанные не годными к военной службе в мирное время, ограниченно годными в военное время;</w:t>
      </w:r>
    </w:p>
    <w:p>
      <w:pPr>
        <w:spacing w:after="120"/>
        <w:ind w:firstLine="567"/>
        <w:jc w:val="both"/>
      </w:pPr>
      <w:r>
        <w:rPr>
          <w:rFonts w:ascii="Arial" w:cs="Arial" w:eastAsia="Arial" w:hAnsi="Arial"/>
          <w:sz w:val="24"/>
          <w:szCs w:val="24"/>
        </w:rPr>
        <w:t xml:space="preserve">2) признанные не 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3) имеющие судимость, которая ко времени поступления на военную службу не погашена в установленном порядке, либо в отношении которых вынесено постановление о возбуждении уголовного дела.</w:t>
      </w:r>
    </w:p>
    <w:p>
      <w:pPr>
        <w:spacing w:after="120"/>
        <w:ind w:firstLine="567"/>
        <w:jc w:val="both"/>
      </w:pPr>
      <w:r>
        <w:rPr>
          <w:rFonts w:ascii="Arial" w:cs="Arial" w:eastAsia="Arial" w:hAnsi="Arial"/>
          <w:sz w:val="24"/>
          <w:szCs w:val="24"/>
        </w:rPr>
        <w:t xml:space="preserve">24. Призыв на сборы осуществляется ежегодно. Время проведения сборов и количество подлежащих призыву на сборы, определяется уполномоченным государственным органом, ведающим вопросами обороны, на основании наличия призывных ресурсов в военных комиссариатах.</w:t>
      </w:r>
    </w:p>
    <w:p>
      <w:pPr>
        <w:spacing w:after="120"/>
        <w:ind w:firstLine="567"/>
        <w:jc w:val="both"/>
      </w:pPr>
      <w:r>
        <w:rPr>
          <w:rFonts w:ascii="Arial" w:cs="Arial" w:eastAsia="Arial" w:hAnsi="Arial"/>
          <w:sz w:val="24"/>
          <w:szCs w:val="24"/>
        </w:rPr>
        <w:t xml:space="preserve">25. Граждане и военнообязанные, изъявившие желание проходить сборы, после принятия врачебными комиссиями решения о годности к военной службе не позднее 3-х рабочих дней подают по установленной форме письменное заявление на имя военного комиссара, в котором обязуются внести установленную сумму денежного взноса и пройти сборы.</w:t>
      </w:r>
    </w:p>
    <w:p>
      <w:pPr>
        <w:spacing w:after="120"/>
        <w:ind w:firstLine="567"/>
        <w:jc w:val="both"/>
      </w:pPr>
      <w:r>
        <w:rPr>
          <w:rFonts w:ascii="Arial" w:cs="Arial" w:eastAsia="Arial" w:hAnsi="Arial"/>
          <w:sz w:val="24"/>
          <w:szCs w:val="24"/>
        </w:rPr>
        <w:t xml:space="preserve">26. Внесенный установленный денежный взнос за прохождение сборов возвращается ему в следующих случаях:</w:t>
      </w:r>
    </w:p>
    <w:p>
      <w:pPr>
        <w:spacing w:after="120"/>
        <w:ind w:firstLine="567"/>
        <w:jc w:val="both"/>
      </w:pPr>
      <w:r>
        <w:rPr>
          <w:rFonts w:ascii="Arial" w:cs="Arial" w:eastAsia="Arial" w:hAnsi="Arial"/>
          <w:sz w:val="24"/>
          <w:szCs w:val="24"/>
        </w:rPr>
        <w:t xml:space="preserve">1) при отказе от прохождения сборов до их начала (в случае смерти родственников, изменения семейного положения);</w:t>
      </w:r>
    </w:p>
    <w:p>
      <w:pPr>
        <w:spacing w:after="120"/>
        <w:ind w:firstLine="567"/>
        <w:jc w:val="both"/>
      </w:pPr>
      <w:r>
        <w:rPr>
          <w:rFonts w:ascii="Arial" w:cs="Arial" w:eastAsia="Arial" w:hAnsi="Arial"/>
          <w:sz w:val="24"/>
          <w:szCs w:val="24"/>
        </w:rPr>
        <w:t xml:space="preserve">2) при получении им заболевания или увечья согласно перечню, предусмотренному решением Кабинета Министров Кыргызской Республики, препятствующих прохождению сборов;</w:t>
      </w:r>
    </w:p>
    <w:p>
      <w:pPr>
        <w:spacing w:after="120"/>
        <w:ind w:firstLine="567"/>
        <w:jc w:val="both"/>
      </w:pPr>
      <w:r>
        <w:rPr>
          <w:rFonts w:ascii="Arial" w:cs="Arial" w:eastAsia="Arial" w:hAnsi="Arial"/>
          <w:sz w:val="24"/>
          <w:szCs w:val="24"/>
        </w:rPr>
        <w:t xml:space="preserve">3) в случае смерти (признания судом пропавшим без вести) гражданина или военнообязанного до прохождения сборов, он снимается с воинского учета. Внесенный им денежный взнос за прохождение сборов подлежит возврату близким родственникам (наследникам).</w:t>
      </w:r>
    </w:p>
    <w:p>
      <w:pPr>
        <w:spacing w:after="120"/>
        <w:ind w:firstLine="567"/>
        <w:jc w:val="both"/>
      </w:pPr>
      <w:r>
        <w:rPr>
          <w:rFonts w:ascii="Arial" w:cs="Arial" w:eastAsia="Arial" w:hAnsi="Arial"/>
          <w:sz w:val="24"/>
          <w:szCs w:val="24"/>
        </w:rPr>
        <w:t xml:space="preserve">27. Порядок заполнения учетно-воинских документов по призыву военнослужащих на сборы определяются уполномоченным государственным органом, ведающим вопросами обороны.</w:t>
      </w:r>
    </w:p>
    <w:p>
      <w:pPr>
        <w:spacing w:after="240" w:before="200"/>
        <w:jc w:val="center"/>
      </w:pPr>
      <w:r>
        <w:rPr>
          <w:rFonts w:ascii="Arial" w:cs="Arial" w:eastAsia="Arial" w:hAnsi="Arial"/>
          <w:b/>
          <w:bCs/>
          <w:sz w:val="32"/>
          <w:szCs w:val="32"/>
        </w:rPr>
        <w:t xml:space="preserve">Глава 5. Порядок отправки и перевозки военнослужащих, призванных на сборы в учебные центры (воинские части)</w:t>
      </w:r>
    </w:p>
    <w:p>
      <w:pPr>
        <w:spacing w:after="120"/>
        <w:ind w:firstLine="567"/>
        <w:jc w:val="both"/>
      </w:pPr>
      <w:r>
        <w:rPr>
          <w:rFonts w:ascii="Arial" w:cs="Arial" w:eastAsia="Arial" w:hAnsi="Arial"/>
          <w:sz w:val="24"/>
          <w:szCs w:val="24"/>
        </w:rPr>
        <w:t xml:space="preserve">28. Отправка военнослужащих, призванных на сборы в войсковые части (учебные центры), осуществляется из военных комиссариатов через сборные пункты.</w:t>
      </w:r>
    </w:p>
    <w:p>
      <w:pPr>
        <w:spacing w:after="120"/>
        <w:ind w:firstLine="567"/>
        <w:jc w:val="both"/>
      </w:pPr>
      <w:r>
        <w:rPr>
          <w:rFonts w:ascii="Arial" w:cs="Arial" w:eastAsia="Arial" w:hAnsi="Arial"/>
          <w:sz w:val="24"/>
          <w:szCs w:val="24"/>
        </w:rPr>
        <w:t xml:space="preserve">На сборные пункты военнослужащие доставляются военными комиссариатами организованно в установленные сроки. Перед отправкой военнослужащих на сборных пунктах проверяется техническое состояние автомобильного транспорта, используемого для перевозки, с проведением инструктажа старших машин, водителей и военнослужащих сборов по соблюдению мер безопасности в пути следования.</w:t>
      </w:r>
    </w:p>
    <w:p>
      <w:pPr>
        <w:spacing w:after="120"/>
        <w:ind w:firstLine="567"/>
        <w:jc w:val="both"/>
      </w:pPr>
      <w:r>
        <w:rPr>
          <w:rFonts w:ascii="Arial" w:cs="Arial" w:eastAsia="Arial" w:hAnsi="Arial"/>
          <w:sz w:val="24"/>
          <w:szCs w:val="24"/>
        </w:rPr>
        <w:t xml:space="preserve">29. Представителям войсковых частей военнослужащие сборов передаются по именным спискам с учетно-воинскими документами, копией паспорта гражданина Кыргызской Республики, листом медицинского освидетельствования, флюорографическим снимком с заключением, канцелярскими и туалетными принадлежностями.</w:t>
      </w:r>
    </w:p>
    <w:p>
      <w:pPr>
        <w:spacing w:after="240" w:before="200"/>
        <w:jc w:val="center"/>
      </w:pPr>
      <w:r>
        <w:rPr>
          <w:rFonts w:ascii="Arial" w:cs="Arial" w:eastAsia="Arial" w:hAnsi="Arial"/>
          <w:b/>
          <w:bCs/>
          <w:sz w:val="32"/>
          <w:szCs w:val="32"/>
        </w:rPr>
        <w:t xml:space="preserve">Глава 6. Порядок прохождения сборов</w:t>
      </w:r>
    </w:p>
    <w:p>
      <w:pPr>
        <w:spacing w:after="120"/>
        <w:ind w:firstLine="567"/>
        <w:jc w:val="both"/>
      </w:pPr>
      <w:r>
        <w:rPr>
          <w:rFonts w:ascii="Arial" w:cs="Arial" w:eastAsia="Arial" w:hAnsi="Arial"/>
          <w:sz w:val="24"/>
          <w:szCs w:val="24"/>
        </w:rPr>
        <w:t xml:space="preserve">30. Прохождение военнослужащими сборов устанавливается сроком на 30 (тридцать) дней при учебных центрах (войсковых частях), которые определяются решением руководителя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31. Началом прохождения сборов считается день издания приказа военного комиссара о призыве граждан и военнообязанных для прохождения сборов.</w:t>
      </w:r>
    </w:p>
    <w:p>
      <w:pPr>
        <w:spacing w:after="120"/>
        <w:ind w:firstLine="567"/>
        <w:jc w:val="both"/>
      </w:pPr>
      <w:r>
        <w:rPr>
          <w:rFonts w:ascii="Arial" w:cs="Arial" w:eastAsia="Arial" w:hAnsi="Arial"/>
          <w:sz w:val="24"/>
          <w:szCs w:val="24"/>
        </w:rPr>
        <w:t xml:space="preserve">С момента издания приказа военного комиссара о призыве на сборы, граждане и военнообязанные, призванные на сборы, именуются военнослужащими сборов и приобретают статус военнослужащих.</w:t>
      </w:r>
    </w:p>
    <w:p>
      <w:pPr>
        <w:spacing w:after="120"/>
        <w:ind w:firstLine="567"/>
        <w:jc w:val="both"/>
      </w:pPr>
      <w:r>
        <w:rPr>
          <w:rFonts w:ascii="Arial" w:cs="Arial" w:eastAsia="Arial" w:hAnsi="Arial"/>
          <w:sz w:val="24"/>
          <w:szCs w:val="24"/>
        </w:rPr>
        <w:t xml:space="preserve">32. Военнослужащие сборов в период прохождения сборов принимают Военную присягу.</w:t>
      </w:r>
    </w:p>
    <w:p>
      <w:pPr>
        <w:spacing w:after="120"/>
        <w:ind w:firstLine="567"/>
        <w:jc w:val="both"/>
      </w:pPr>
      <w:r>
        <w:rPr>
          <w:rFonts w:ascii="Arial" w:cs="Arial" w:eastAsia="Arial" w:hAnsi="Arial"/>
          <w:sz w:val="24"/>
          <w:szCs w:val="24"/>
        </w:rPr>
        <w:t xml:space="preserve">Военнослужащим сборов по программе подготовки офицеров запаса после прохождения сборов и успешно сдавшим комплексные экзамены, присваивается первое воинское звание офицерского состава запаса.</w:t>
      </w:r>
    </w:p>
    <w:p>
      <w:pPr>
        <w:spacing w:after="120"/>
        <w:ind w:firstLine="567"/>
        <w:jc w:val="both"/>
      </w:pPr>
      <w:r>
        <w:rPr>
          <w:rFonts w:ascii="Arial" w:cs="Arial" w:eastAsia="Arial" w:hAnsi="Arial"/>
          <w:sz w:val="24"/>
          <w:szCs w:val="24"/>
        </w:rPr>
        <w:t xml:space="preserve">Военные сборы проводятся по специальной программе, утверждаемой руководителем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Перечни военных специальностей, по которым проводится подготовка граждан, определяются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33. Окончанием сборов является день издания приказа начальника (командира) учебного центра (воинской части) об исключении из списков личного состава.</w:t>
      </w:r>
    </w:p>
    <w:p>
      <w:pPr>
        <w:spacing w:after="120"/>
        <w:ind w:firstLine="567"/>
        <w:jc w:val="both"/>
      </w:pPr>
      <w:r>
        <w:rPr>
          <w:rFonts w:ascii="Arial" w:cs="Arial" w:eastAsia="Arial" w:hAnsi="Arial"/>
          <w:sz w:val="24"/>
          <w:szCs w:val="24"/>
        </w:rPr>
        <w:t xml:space="preserve">34. Уполномоченный государственный орган, ведающий вопросами обороны, ежегодно разрабатывает приказ о проведении призыва и отправки граждан и военнообязанных на сборы.</w:t>
      </w:r>
    </w:p>
    <w:p>
      <w:pPr>
        <w:spacing w:after="120"/>
        <w:ind w:firstLine="567"/>
        <w:jc w:val="both"/>
      </w:pPr>
      <w:r>
        <w:rPr>
          <w:rFonts w:ascii="Arial" w:cs="Arial" w:eastAsia="Arial" w:hAnsi="Arial"/>
          <w:sz w:val="24"/>
          <w:szCs w:val="24"/>
        </w:rPr>
        <w:t xml:space="preserve">В приказе о проведении призыва и отправки на сборы определяются:</w:t>
      </w:r>
    </w:p>
    <w:p>
      <w:pPr>
        <w:spacing w:after="120"/>
        <w:ind w:firstLine="567"/>
        <w:jc w:val="both"/>
      </w:pPr>
      <w:r>
        <w:rPr>
          <w:rFonts w:ascii="Arial" w:cs="Arial" w:eastAsia="Arial" w:hAnsi="Arial"/>
          <w:sz w:val="24"/>
          <w:szCs w:val="24"/>
        </w:rPr>
        <w:t xml:space="preserve">- сроки проведения сборов с учетом наличия в военных комиссариатах количества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 порядок призыва на сборы;</w:t>
      </w:r>
    </w:p>
    <w:p>
      <w:pPr>
        <w:spacing w:after="120"/>
        <w:ind w:firstLine="567"/>
        <w:jc w:val="both"/>
      </w:pPr>
      <w:r>
        <w:rPr>
          <w:rFonts w:ascii="Arial" w:cs="Arial" w:eastAsia="Arial" w:hAnsi="Arial"/>
          <w:sz w:val="24"/>
          <w:szCs w:val="24"/>
        </w:rPr>
        <w:t xml:space="preserve">- порядок отправки и перевозки военнослужащих в учебные центры (воинские части) и обратно.</w:t>
      </w:r>
    </w:p>
    <w:p>
      <w:pPr>
        <w:spacing w:after="240" w:before="200"/>
        <w:jc w:val="center"/>
      </w:pPr>
      <w:r>
        <w:rPr>
          <w:rFonts w:ascii="Arial" w:cs="Arial" w:eastAsia="Arial" w:hAnsi="Arial"/>
          <w:b/>
          <w:bCs/>
          <w:sz w:val="32"/>
          <w:szCs w:val="32"/>
        </w:rPr>
        <w:t xml:space="preserve">Глава 7. Права, обязанности и ответственность граждан и военнообязанных, призванных на сборы</w:t>
      </w:r>
    </w:p>
    <w:p>
      <w:pPr>
        <w:spacing w:after="120"/>
        <w:ind w:firstLine="567"/>
        <w:jc w:val="both"/>
      </w:pPr>
      <w:r>
        <w:rPr>
          <w:rFonts w:ascii="Arial" w:cs="Arial" w:eastAsia="Arial" w:hAnsi="Arial"/>
          <w:sz w:val="24"/>
          <w:szCs w:val="24"/>
        </w:rPr>
        <w:t xml:space="preserve">35. На граждан и военнообязанных, призванных на сборы, распространяется статус военнослужащих в случаях и порядке,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36. Граждане и военнообязанные, призванные на сборы, пользуются всей полнотой социально-экономических, политических и личных прав, свобод и несут все обязанности граждан Кыргызской Республики, предусмотренные Конституцией Кыргызской Республики.</w:t>
      </w:r>
    </w:p>
    <w:p>
      <w:pPr>
        <w:spacing w:after="120"/>
        <w:ind w:firstLine="567"/>
        <w:jc w:val="both"/>
      </w:pPr>
      <w:r>
        <w:rPr>
          <w:rFonts w:ascii="Arial" w:cs="Arial" w:eastAsia="Arial" w:hAnsi="Arial"/>
          <w:sz w:val="24"/>
          <w:szCs w:val="24"/>
        </w:rPr>
        <w:t xml:space="preserve">37. Привлечение военнослужащих, призванных на сборы, к исполнению иных обязанностей, не связанных с прохождением сборов, в том числе хозяйственных и строительных работ, запрещается.</w:t>
      </w:r>
    </w:p>
    <w:p>
      <w:pPr>
        <w:spacing w:after="120"/>
        <w:ind w:firstLine="567"/>
        <w:jc w:val="both"/>
      </w:pPr>
      <w:r>
        <w:rPr>
          <w:rFonts w:ascii="Arial" w:cs="Arial" w:eastAsia="Arial" w:hAnsi="Arial"/>
          <w:sz w:val="24"/>
          <w:szCs w:val="24"/>
        </w:rPr>
        <w:t xml:space="preserve">38. Страхование жизни и здоровья военнослужащих в период прохождения ими сборов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39. За гражданами и военнообязанными на период военных сборов сохраняются занимаемая должность и место работы.</w:t>
      </w:r>
    </w:p>
    <w:p>
      <w:pPr>
        <w:spacing w:after="120"/>
        <w:ind w:firstLine="567"/>
        <w:jc w:val="both"/>
      </w:pPr>
      <w:r>
        <w:rPr>
          <w:rFonts w:ascii="Arial" w:cs="Arial" w:eastAsia="Arial" w:hAnsi="Arial"/>
          <w:sz w:val="24"/>
          <w:szCs w:val="24"/>
        </w:rPr>
        <w:t xml:space="preserve">40. Граждане и военнообязанные, призванные на сборы и нарушившие установленный порядок их прохождения, привлекаются к ответственности, предусмотренной законодательством Кыргызской Республики в отношении военнослужащих.</w:t>
      </w:r>
    </w:p>
    <w:p>
      <w:pPr>
        <w:spacing w:after="120"/>
        <w:ind w:firstLine="567"/>
        <w:jc w:val="both"/>
      </w:pPr>
      <w:r>
        <w:rPr>
          <w:rFonts w:ascii="Arial" w:cs="Arial" w:eastAsia="Arial" w:hAnsi="Arial"/>
          <w:sz w:val="24"/>
          <w:szCs w:val="24"/>
        </w:rPr>
        <w:t xml:space="preserve">41. Военнообязанные, прошедшие сборы, могут быть призваны на военную службу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240" w:before="200"/>
        <w:jc w:val="center"/>
      </w:pPr>
      <w:r>
        <w:rPr>
          <w:rFonts w:ascii="Arial" w:cs="Arial" w:eastAsia="Arial" w:hAnsi="Arial"/>
          <w:b/>
          <w:bCs/>
          <w:sz w:val="32"/>
          <w:szCs w:val="32"/>
        </w:rPr>
        <w:t xml:space="preserve">Глава 8. Увольнение в запас</w:t>
      </w:r>
    </w:p>
    <w:p>
      <w:pPr>
        <w:spacing w:after="120"/>
        <w:ind w:firstLine="567"/>
        <w:jc w:val="both"/>
      </w:pPr>
      <w:r>
        <w:rPr>
          <w:rFonts w:ascii="Arial" w:cs="Arial" w:eastAsia="Arial" w:hAnsi="Arial"/>
          <w:sz w:val="24"/>
          <w:szCs w:val="24"/>
        </w:rPr>
        <w:t xml:space="preserve">42. Военнослужащие, прошедшие сборы, увольняются в запас приказом начальника (командира) учебного центра (воинской части).</w:t>
      </w:r>
    </w:p>
    <w:p>
      <w:pPr>
        <w:spacing w:after="120"/>
        <w:ind w:firstLine="567"/>
        <w:jc w:val="both"/>
      </w:pPr>
      <w:r>
        <w:rPr>
          <w:rFonts w:ascii="Arial" w:cs="Arial" w:eastAsia="Arial" w:hAnsi="Arial"/>
          <w:sz w:val="24"/>
          <w:szCs w:val="24"/>
        </w:rPr>
        <w:t xml:space="preserve">43. После прохождения сборов в войсковой части (учебном центре):</w:t>
      </w:r>
    </w:p>
    <w:p>
      <w:pPr>
        <w:spacing w:after="120"/>
        <w:ind w:firstLine="567"/>
        <w:jc w:val="both"/>
      </w:pPr>
      <w:r>
        <w:rPr>
          <w:rFonts w:ascii="Arial" w:cs="Arial" w:eastAsia="Arial" w:hAnsi="Arial"/>
          <w:sz w:val="24"/>
          <w:szCs w:val="24"/>
        </w:rPr>
        <w:t xml:space="preserve">1) военнослужащему присваивается военно-учетная специальность и в его учетно-послужной карточке ставятся необходимые отметки;</w:t>
      </w:r>
    </w:p>
    <w:p>
      <w:pPr>
        <w:spacing w:after="120"/>
        <w:ind w:firstLine="567"/>
        <w:jc w:val="both"/>
      </w:pPr>
      <w:r>
        <w:rPr>
          <w:rFonts w:ascii="Arial" w:cs="Arial" w:eastAsia="Arial" w:hAnsi="Arial"/>
          <w:sz w:val="24"/>
          <w:szCs w:val="24"/>
        </w:rPr>
        <w:t xml:space="preserve">2) военнослужащему после прохождения сборов по программе подготовки офицеров запаса в учебном центре (воинской части) присваивается первое воинское звание офицерского состава "младший лейтенант" запаса и производятся необходимые отметки в военном билете.</w:t>
      </w:r>
    </w:p>
    <w:p>
      <w:pPr>
        <w:spacing w:after="120"/>
        <w:ind w:firstLine="567"/>
        <w:jc w:val="both"/>
      </w:pPr>
      <w:r>
        <w:rPr>
          <w:rFonts w:ascii="Arial" w:cs="Arial" w:eastAsia="Arial" w:hAnsi="Arial"/>
          <w:sz w:val="24"/>
          <w:szCs w:val="24"/>
        </w:rPr>
        <w:t xml:space="preserve">44. Военнослужащие, уволенные в запас, доставляются на сборные пункты и передаются начальникам сборных пунктов по именным спискам.</w:t>
      </w:r>
    </w:p>
    <w:p>
      <w:pPr>
        <w:spacing w:after="120"/>
        <w:ind w:firstLine="567"/>
        <w:jc w:val="both"/>
      </w:pPr>
      <w:r>
        <w:rPr>
          <w:rFonts w:ascii="Arial" w:cs="Arial" w:eastAsia="Arial" w:hAnsi="Arial"/>
          <w:sz w:val="24"/>
          <w:szCs w:val="24"/>
        </w:rPr>
        <w:t xml:space="preserve">45. Военнослужащие, прошедшие сборы и уволенные в запас, сдают выданный им комплект военной формы одежды на сборные пункты для покрытия некомплекта военной формы одежды резервных формирований.</w:t>
      </w:r>
    </w:p>
    <w:p>
      <w:pPr>
        <w:spacing w:after="120"/>
        <w:ind w:firstLine="567"/>
        <w:jc w:val="both"/>
      </w:pPr>
      <w:r>
        <w:rPr>
          <w:rFonts w:ascii="Arial" w:cs="Arial" w:eastAsia="Arial" w:hAnsi="Arial"/>
          <w:sz w:val="24"/>
          <w:szCs w:val="24"/>
        </w:rPr>
        <w:t xml:space="preserve">46. Начальники сборных пунктов организуют прием комплектов военной формы одежды военнослужащих, прошедших сборы для закладки в военных комиссариатах.</w:t>
      </w:r>
    </w:p>
    <w:p>
      <w:pPr>
        <w:spacing w:after="120"/>
        <w:ind w:firstLine="567"/>
        <w:jc w:val="both"/>
      </w:pPr>
      <w:r>
        <w:rPr>
          <w:rFonts w:ascii="Arial" w:cs="Arial" w:eastAsia="Arial" w:hAnsi="Arial"/>
          <w:sz w:val="24"/>
          <w:szCs w:val="24"/>
        </w:rPr>
        <w:t xml:space="preserve">47. Порядок заполнения учетно-воинских документов по увольнению военнослужащих мобилизационного резерва в запас определяется уполномоченным государственным органом, ведающим вопросами обороны.</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1ijwm6oi523ickq06xwm">
      <w:r>
        <w:rPr>
          <w:rFonts w:ascii="Arial" w:cs="Arial" w:eastAsia="Arial" w:hAnsi="Arial"/>
          <w:color w:val="132D3F"/>
          <w:sz w:val="16"/>
          <w:szCs w:val="16"/>
          <w:u w:val="single"/>
        </w:rPr>
        <w:t xml:space="preserve">dalil.kg/document/230012809</w:t>
      </w:r>
    </w:hyperlink>
  </w:p>
  <w:p>
    <w:pPr>
      <w:spacing w:after="0" w:before="40"/>
      <w:jc w:val="center"/>
    </w:pPr>
    <w:hyperlink w:history="1" r:id="rIdbwvqaiwapebnxmz_edf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nczzftbpwopbs-4vrih" Type="http://schemas.openxmlformats.org/officeDocument/2006/relationships/hyperlink" Target="https://dalil.kg/document/230012805" TargetMode="External"/><Relationship Id="rId7dl40e3xuxdty_jzhxevg" Type="http://schemas.openxmlformats.org/officeDocument/2006/relationships/hyperlink" Target="https://dalil.kg/document/230043357" TargetMode="External"/><Relationship Id="rIdrwinjkulydfuychg0hkva" Type="http://schemas.openxmlformats.org/officeDocument/2006/relationships/hyperlink" Target="https://dalil.kg/document/202536" TargetMode="External"/><Relationship Id="rIdk0e-20k3hnykd-utx8faz" Type="http://schemas.openxmlformats.org/officeDocument/2006/relationships/hyperlink" Target="https://dalil.kg/document/230043357" TargetMode="External"/><Relationship Id="rIdoccxhd5mfwol41vqp7slc" Type="http://schemas.openxmlformats.org/officeDocument/2006/relationships/hyperlink" Target="https://dalil.kg/document/23004335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1ijwm6oi523ickq06xwm" Type="http://schemas.openxmlformats.org/officeDocument/2006/relationships/hyperlink" Target="https://dalil.kg/document/230012809" TargetMode="External"/><Relationship Id="rIdbwvqaiwapebnxmz_edf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2026-09-24T01:14:24.158Z</dcterms:created>
  <dcterms:modified xsi:type="dcterms:W3CDTF">2026-09-24T01:14:24.158Z</dcterms:modified>
</cp:coreProperties>
</file>

<file path=docProps/custom.xml><?xml version="1.0" encoding="utf-8"?>
<Properties xmlns="http://schemas.openxmlformats.org/officeDocument/2006/custom-properties" xmlns:vt="http://schemas.openxmlformats.org/officeDocument/2006/docPropsVTypes"/>
</file>