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2024 года № 455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Хан-Тенири Ак-Суйского района Иссык-Кульской области Кыргызской Республики, из категорий "Земли запаса"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8poa8i1fy72vp5cn4re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государственного значения «Всесезонный горный кластер «Ала-Тоо Резорт» на территории айылного аймака Хан-Тенири Ак-Суйского района Иссык-Кульской области Кыргызской Республики, в соответствии со </w:t>
      </w:r>
      <w:hyperlink w:history="1" r:id="rIdvgg0jh1d5bpiq-72fku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-jd3bbpi84oy0d_ikpo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bb15bhga1jnpsmnzx45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ynr3_l8mnak5ohsgjr6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протокол совещания у начальника управления по подготовке решений Президента и Кабинета Министров Администрации Президента Кыргызской Республики от 28 мая 2024 года № 18-4671, заключение полномочного представителя Президента Кыргызской Республики в Иссык-Кульской области Кыргызской Республики от 28 июня 2024 года № 01-49-396, постановление государственной администрации Ак-Суйского района Иссык-Кульской области Кыргызской Республики от 28 июня 2024 года № 77, Кабинет Министров Кыргызской Республики 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nf3btz4kkn7trvyjv7u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 и расположенные на территории айылного аймака Хан-Тенири Ак-Суйского района Иссык-Кульской области Кыргызской Республики, предоставленные в бессрочное (без указания срока) пользование Каракольскому механизированному лесному хозяйству для реализации проекта государственного значения «Всесезонный горный кластер «Ала-Тоо Резорт», общей площадью 1624,26 га, из них: 294,6 га (в контурах № 1 (13,2 га), № 3 (0,4 га), № 4 (5,7 га), № 7 (8,8 га), № 8 (1,6 га), № 9 (170,9 га), № 10 (5,3 га), № 11 (2,7 га), № 12 (46,1 га), № 23 (4,4 га), № 32 (20,5 га), № 33 (13,8 га), № 34 (1,2 га) пастбищ из категории "Земли запаса" и 1329,66 га из категории "Земли лесного фонда" в категорию "Земли промышленности, транспорта, связи, энергетики, обороны и иного назначения" согласно </w:t>
      </w:r>
      <w:hyperlink w:history="1" r:id="rIdxiai_ax9odrh3bcyid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6ocksskafzxod1p0pbg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v1dlp7ueyragkmfiy48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Ак-Суйского района Иссык-Кульской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данных земельных участков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площадей земель, указанных в пункте 1 настоящего постановления, проведение анализа земель и введение их в лесохозяйственный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землепользователя земельных участков, предусматривающих приведение их в первоначальное состояние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указанных земельных участках объектов историко-культурного наследия или попадании их в охранную зону объектов историко-культурного наследия соблюдение </w:t>
      </w:r>
      <w:hyperlink w:history="1" r:id="rIdybifte6j1rlsd80q3n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лесного фонда"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sz w:val="24"/>
          <w:szCs w:val="24"/>
        </w:rPr>
        <w:t xml:space="preserve">для реализации проекта государственного значения «Всесезонный горный кластер «Ала-Тоо Резорт»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oeyyw3tdvbf0fqkzb4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Каракольский лесхоз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1328"/>
        <w:gridCol w:w="5212"/>
        <w:gridCol w:w="2131"/>
      </w:tblGrid>
      <w:tr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</w:t>
            </w:r>
          </w:p>
        </w:tc>
        <w:tc>
          <w:tcPr>
            <w:tcW w:type="dxa" w:w="5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Шахтинское лесничество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164,72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11,32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Усадьба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 (реки, озера)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 (реки, озера)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17,10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10,98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1329,66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5xrjlujxmqvsosjw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dalil.kg/document/230014341</w:t>
      </w:r>
    </w:hyperlink>
  </w:p>
  <w:p>
    <w:pPr>
      <w:spacing w:after="0" w:before="40"/>
      <w:jc w:val="center"/>
    </w:pPr>
    <w:hyperlink w:history="1" r:id="rIdjikkmsww8ninzrm83t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oa8i1fy72vp5cn4req3" Type="http://schemas.openxmlformats.org/officeDocument/2006/relationships/hyperlink" Target="https://dalil.kg/document/230040994" TargetMode="External"/><Relationship Id="rIdvgg0jh1d5bpiq-72fkut2" Type="http://schemas.openxmlformats.org/officeDocument/2006/relationships/hyperlink" Target="https://dalil.kg/document/8#st_20" TargetMode="External"/><Relationship Id="rId-jd3bbpi84oy0d_ikpo1s" Type="http://schemas.openxmlformats.org/officeDocument/2006/relationships/hyperlink" Target="https://dalil.kg/document/203953" TargetMode="External"/><Relationship Id="rIdbb15bhga1jnpsmnzx45zs" Type="http://schemas.openxmlformats.org/officeDocument/2006/relationships/hyperlink" Target="https://dalil.kg/document/112301#st_13" TargetMode="External"/><Relationship Id="rIdynr3_l8mnak5ohsgjr6zj" Type="http://schemas.openxmlformats.org/officeDocument/2006/relationships/hyperlink" Target="https://dalil.kg/document/112301#st_17" TargetMode="External"/><Relationship Id="rIdnf3btz4kkn7trvyjv7uty" Type="http://schemas.openxmlformats.org/officeDocument/2006/relationships/hyperlink" Target="https://dalil.kg/document/230040994" TargetMode="External"/><Relationship Id="rIdxiai_ax9odrh3bcyidyb-" Type="http://schemas.openxmlformats.org/officeDocument/2006/relationships/hyperlink" Target="https://dalil.kg/document/230014341#pr1" TargetMode="External"/><Relationship Id="rId6ocksskafzxod1p0pbgwq" Type="http://schemas.openxmlformats.org/officeDocument/2006/relationships/hyperlink" Target="https://dalil.kg/document/230040994" TargetMode="External"/><Relationship Id="rIdv1dlp7ueyragkmfiy48wo" Type="http://schemas.openxmlformats.org/officeDocument/2006/relationships/hyperlink" Target="https://dalil.kg/document/230040994" TargetMode="External"/><Relationship Id="rIdybifte6j1rlsd80q3ntdn" Type="http://schemas.openxmlformats.org/officeDocument/2006/relationships/hyperlink" Target="https://dalil.kg/document/254" TargetMode="External"/><Relationship Id="rIdioeyyw3tdvbf0fqkzb4nq" Type="http://schemas.openxmlformats.org/officeDocument/2006/relationships/hyperlink" Target="https://dalil.kg/document/23004099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5xrjlujxmqvsosjwawc" Type="http://schemas.openxmlformats.org/officeDocument/2006/relationships/hyperlink" Target="https://dalil.kg/document/230014341" TargetMode="External"/><Relationship Id="rIdjikkmsww8ninzrm83tq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2026-09-24T10:09:33.433Z</dcterms:created>
  <dcterms:modified xsi:type="dcterms:W3CDTF">2026-09-24T10:09:33.433Z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