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 </w:t>
      </w:r>
      <w:hyperlink w:history="1" r:id="rIdt9w2bwxw7ai8ybeev0hyh">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30 августа 2024 года № 78)</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СТРОИТЕЛЬНЫЕ НОРМЫ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ШКОЛЬНЫЕ ЗДАНИЯ. НОРМЫ ПРОЕКТИРОВАНИЯ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Мектеп имараттары. Долбоорлоо ченемдери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School Buildings. Design Standards</w:t>
      </w:r>
    </w:p>
    <w:p>
      <w:pPr>
        <w:spacing w:after="240" w:before="200"/>
        <w:jc w:val="center"/>
      </w:pPr>
      <w:r>
        <w:rPr>
          <w:rFonts w:ascii="Arial" w:cs="Arial" w:eastAsia="Arial" w:hAnsi="Arial"/>
          <w:b/>
          <w:bCs/>
          <w:sz w:val="24"/>
          <w:szCs w:val="24"/>
        </w:rPr>
        <w:t xml:space="preserve">Актуализированная редакция</w:t>
      </w:r>
    </w:p>
    <w:p>
      <w:pPr>
        <w:spacing w:after="240" w:before="200"/>
        <w:jc w:val="center"/>
      </w:pPr>
      <w:r>
        <w:rPr>
          <w:rFonts w:ascii="Arial" w:cs="Arial" w:eastAsia="Arial" w:hAnsi="Arial"/>
          <w:b/>
          <w:bCs/>
          <w:sz w:val="24"/>
          <w:szCs w:val="24"/>
        </w:rPr>
        <w:t xml:space="preserve">СН КР 31-08:2022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Дата введения – 2024.09.15</w:t>
      </w:r>
    </w:p>
    <w:p>
      <w:pPr>
        <w:spacing w:after="120"/>
        <w:ind w:firstLine="851"/>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Кыргызской Республики</w:t>
      </w:r>
      <w:r>
        <w:rPr>
          <w:rFonts w:ascii="Arial" w:cs="Arial" w:eastAsia="Arial" w:hAnsi="Arial"/>
          <w:i/>
          <w:iCs/>
          <w:sz w:val="24"/>
          <w:szCs w:val="24"/>
        </w:rPr>
        <w:t xml:space="preserve"> от </w:t>
      </w:r>
      <w:hyperlink w:history="1" r:id="rIdgscxekegnbhmv0wbmxba5">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 </w:t>
      </w:r>
      <w:hyperlink w:history="1" r:id="rId_qykbe6_z2l3c2zd1y-8x">
        <w:r>
          <w:rPr>
            <w:rFonts w:ascii="Arial" w:cs="Arial" w:eastAsia="Arial" w:hAnsi="Arial"/>
            <w:i/>
            <w:iCs/>
            <w:color w:val="1D4ED8"/>
            <w:sz w:val="24"/>
            <w:szCs w:val="24"/>
            <w:u w:val="single"/>
          </w:rPr>
          <w:t xml:space="preserve">2 декабря 2025 года № 103-нпа</w:t>
        </w:r>
      </w:hyperlink>
      <w:r>
        <w:rPr>
          <w:rFonts w:ascii="Arial" w:cs="Arial" w:eastAsia="Arial" w:hAnsi="Arial"/>
          <w:i/>
          <w:iCs/>
          <w:sz w:val="24"/>
          <w:szCs w:val="24"/>
        </w:rPr>
        <w:t xml:space="preserve">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 Область применения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 Настоящие строительные нормы разработаны в соответствии с требованиями Положения о системе нормативных документов в строительстве, утвержденный приказом от 11 июня 2018 года №13-нпа Государственного агентства архитектуры, строительства и жилищно-коммунального хозяйства при Кабинете Министров Кыргызской Республики и распространяются на проектирование и строительство зданий, реконструируемых (капитально ремонтируемых) зданий и комплексов общеобразовательных учреждений, в том числе малокомплектных, любых форм собственности.</w:t>
      </w:r>
    </w:p>
    <w:p>
      <w:pPr>
        <w:spacing w:after="120"/>
        <w:ind w:firstLine="851"/>
        <w:jc w:val="both"/>
      </w:pPr>
      <w:r>
        <w:rPr>
          <w:rFonts w:ascii="Arial" w:cs="Arial" w:eastAsia="Arial" w:hAnsi="Arial"/>
          <w:sz w:val="24"/>
          <w:szCs w:val="24"/>
        </w:rPr>
        <w:t xml:space="preserve">1.2 Настоящие строительные нормы устанавливают основные положения и требования к размещению и организации системы зданий, земельному участку, территории, функциональным группам, составу и площадям помещений, объемно-планировочным решениям, освещению, инженерному оборудованию и внутренней среде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 Нормативные ссылки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851"/>
        <w:jc w:val="both"/>
      </w:pPr>
      <w:r>
        <w:rPr>
          <w:rFonts w:ascii="Arial" w:cs="Arial" w:eastAsia="Arial" w:hAnsi="Arial"/>
          <w:sz w:val="24"/>
          <w:szCs w:val="24"/>
        </w:rPr>
        <w:t xml:space="preserve">СН КР 20-02:2024* Сейсмостойкое строительство. Нормы проектирования;</w:t>
      </w:r>
    </w:p>
    <w:p>
      <w:pPr>
        <w:spacing w:after="120"/>
        <w:ind w:firstLine="851"/>
        <w:jc w:val="both"/>
      </w:pPr>
      <w:r>
        <w:rPr>
          <w:rFonts w:ascii="Arial" w:cs="Arial" w:eastAsia="Arial" w:hAnsi="Arial"/>
          <w:sz w:val="24"/>
          <w:szCs w:val="24"/>
        </w:rPr>
        <w:t xml:space="preserve">СН КР 21-01:2018 Пожарная безопасность зданий и сооружений;</w:t>
      </w:r>
    </w:p>
    <w:p>
      <w:pPr>
        <w:spacing w:after="120"/>
        <w:ind w:firstLine="851"/>
        <w:jc w:val="both"/>
      </w:pPr>
      <w:r>
        <w:rPr>
          <w:rFonts w:ascii="Arial" w:cs="Arial" w:eastAsia="Arial" w:hAnsi="Arial"/>
          <w:sz w:val="24"/>
          <w:szCs w:val="24"/>
        </w:rPr>
        <w:t xml:space="preserve">СН КР 23-05:2019 Естественное и искусственное освещение;</w:t>
      </w:r>
    </w:p>
    <w:p>
      <w:pPr>
        <w:spacing w:after="120"/>
        <w:ind w:firstLine="851"/>
        <w:jc w:val="both"/>
      </w:pPr>
      <w:r>
        <w:rPr>
          <w:rFonts w:ascii="Arial" w:cs="Arial" w:eastAsia="Arial" w:hAnsi="Arial"/>
          <w:sz w:val="24"/>
          <w:szCs w:val="24"/>
        </w:rPr>
        <w:t xml:space="preserve">СН КР 31-04:2018 Общественные здания и сооружения;</w:t>
      </w:r>
    </w:p>
    <w:p>
      <w:pPr>
        <w:spacing w:after="120"/>
        <w:ind w:firstLine="851"/>
        <w:jc w:val="both"/>
      </w:pPr>
      <w:r>
        <w:rPr>
          <w:rFonts w:ascii="Arial" w:cs="Arial" w:eastAsia="Arial" w:hAnsi="Arial"/>
          <w:sz w:val="24"/>
          <w:szCs w:val="24"/>
        </w:rPr>
        <w:t xml:space="preserve">СН КР 30-01:2020* Планировка и застройка городов и населенных пунктов городского типа;</w:t>
      </w:r>
    </w:p>
    <w:p>
      <w:pPr>
        <w:spacing w:after="120"/>
        <w:ind w:firstLine="851"/>
        <w:jc w:val="both"/>
      </w:pPr>
      <w:r>
        <w:rPr>
          <w:rFonts w:ascii="Arial" w:cs="Arial" w:eastAsia="Arial" w:hAnsi="Arial"/>
          <w:sz w:val="24"/>
          <w:szCs w:val="24"/>
        </w:rPr>
        <w:t xml:space="preserve">СН КР 41-04:2022 Отопление, вентиляция и кондиционирование;</w:t>
      </w:r>
    </w:p>
    <w:p>
      <w:pPr>
        <w:spacing w:after="120"/>
        <w:ind w:firstLine="851"/>
        <w:jc w:val="both"/>
      </w:pPr>
      <w:r>
        <w:rPr>
          <w:rFonts w:ascii="Arial" w:cs="Arial" w:eastAsia="Arial" w:hAnsi="Arial"/>
          <w:sz w:val="24"/>
          <w:szCs w:val="24"/>
        </w:rPr>
        <w:t xml:space="preserve">Свод правил по планировке и застройке территорий сельских населенных пунктов в Кыргызской Республике, утвержден </w:t>
      </w:r>
      <w:r>
        <w:rPr>
          <w:rFonts w:ascii="Arial" w:cs="Arial" w:eastAsia="Arial" w:hAnsi="Arial"/>
          <w:sz w:val="24"/>
          <w:szCs w:val="24"/>
        </w:rPr>
        <w:t xml:space="preserve">приказом</w:t>
      </w:r>
      <w:r>
        <w:rPr>
          <w:rFonts w:ascii="Arial" w:cs="Arial" w:eastAsia="Arial" w:hAnsi="Arial"/>
          <w:sz w:val="24"/>
          <w:szCs w:val="24"/>
        </w:rPr>
        <w:t xml:space="preserve"> Госстроя от 20 сентября 2016 года №7-нпа;</w:t>
      </w:r>
    </w:p>
    <w:p>
      <w:pPr>
        <w:spacing w:after="120"/>
        <w:ind w:firstLine="851"/>
        <w:jc w:val="both"/>
      </w:pPr>
      <w:r>
        <w:rPr>
          <w:rFonts w:ascii="Arial" w:cs="Arial" w:eastAsia="Arial" w:hAnsi="Arial"/>
          <w:sz w:val="24"/>
          <w:szCs w:val="24"/>
        </w:rPr>
        <w:t xml:space="preserve">Санитарно-эпидемиологические правила и нормативы «Санитарно-эпидемиологические требования к условиям и организации обучения в общеобразовательных организациях», утвержденные </w:t>
      </w:r>
      <w:hyperlink w:history="1" r:id="rIdn5od2rly1qpldoks0x9y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ind w:firstLine="851"/>
        <w:jc w:val="both"/>
      </w:pPr>
      <w:r>
        <w:rPr>
          <w:rFonts w:ascii="Arial" w:cs="Arial" w:eastAsia="Arial" w:hAnsi="Arial"/>
          <w:sz w:val="24"/>
          <w:szCs w:val="24"/>
        </w:rPr>
        <w:t xml:space="preserve">СНиП 2.04.01-85* Внутренний водопровод и канализация зданий;</w:t>
      </w:r>
    </w:p>
    <w:p>
      <w:pPr>
        <w:spacing w:after="120"/>
        <w:ind w:firstLine="851"/>
        <w:jc w:val="both"/>
      </w:pPr>
      <w:r>
        <w:rPr>
          <w:rFonts w:ascii="Arial" w:cs="Arial" w:eastAsia="Arial" w:hAnsi="Arial"/>
          <w:sz w:val="24"/>
          <w:szCs w:val="24"/>
        </w:rPr>
        <w:t xml:space="preserve">ВСН 59-88 Электрооборудование жилых и общественных зданий. Нормы проектирования;</w:t>
      </w:r>
    </w:p>
    <w:p>
      <w:pPr>
        <w:spacing w:after="120"/>
        <w:ind w:firstLine="851"/>
        <w:jc w:val="both"/>
      </w:pPr>
      <w:r>
        <w:rPr>
          <w:rFonts w:ascii="Arial" w:cs="Arial" w:eastAsia="Arial" w:hAnsi="Arial"/>
          <w:sz w:val="24"/>
          <w:szCs w:val="24"/>
        </w:rPr>
        <w:t xml:space="preserve">ПУЭ Правила устройства электроустановок, издание 6.</w:t>
      </w:r>
    </w:p>
    <w:p>
      <w:pPr>
        <w:spacing w:after="120"/>
        <w:ind w:firstLine="851"/>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(измененным)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 Термины и определения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использованы следующие термины и определения:</w:t>
      </w:r>
    </w:p>
    <w:p>
      <w:pPr>
        <w:spacing w:after="120"/>
        <w:ind w:firstLine="851"/>
        <w:jc w:val="both"/>
      </w:pPr>
      <w:r>
        <w:rPr>
          <w:rFonts w:ascii="Arial" w:cs="Arial" w:eastAsia="Arial" w:hAnsi="Arial"/>
          <w:sz w:val="24"/>
          <w:szCs w:val="24"/>
        </w:rPr>
        <w:t xml:space="preserve">1 начальное звено школы: Школа в составе 1-4 классов. </w:t>
      </w:r>
    </w:p>
    <w:p>
      <w:pPr>
        <w:spacing w:after="120"/>
        <w:ind w:firstLine="851"/>
        <w:jc w:val="both"/>
      </w:pPr>
      <w:r>
        <w:rPr>
          <w:rFonts w:ascii="Arial" w:cs="Arial" w:eastAsia="Arial" w:hAnsi="Arial"/>
          <w:sz w:val="24"/>
          <w:szCs w:val="24"/>
        </w:rPr>
        <w:t xml:space="preserve">2 среднее звено школы: Школа в составе 5- 9 или 5- 8 (7) классов.</w:t>
      </w:r>
    </w:p>
    <w:p>
      <w:pPr>
        <w:spacing w:after="120"/>
        <w:ind w:firstLine="851"/>
        <w:jc w:val="both"/>
      </w:pPr>
      <w:r>
        <w:rPr>
          <w:rFonts w:ascii="Arial" w:cs="Arial" w:eastAsia="Arial" w:hAnsi="Arial"/>
          <w:sz w:val="24"/>
          <w:szCs w:val="24"/>
        </w:rPr>
        <w:t xml:space="preserve">3 старшая школа: Школа в составе 10-11, 9-11 или 8-11 классов.</w:t>
      </w:r>
    </w:p>
    <w:p>
      <w:pPr>
        <w:spacing w:after="120"/>
        <w:ind w:firstLine="851"/>
        <w:jc w:val="both"/>
      </w:pPr>
      <w:r>
        <w:rPr>
          <w:rFonts w:ascii="Arial" w:cs="Arial" w:eastAsia="Arial" w:hAnsi="Arial"/>
          <w:sz w:val="24"/>
          <w:szCs w:val="24"/>
        </w:rPr>
        <w:t xml:space="preserve">4 параллель классов: Число классных групп одного возраста.</w:t>
      </w:r>
    </w:p>
    <w:p>
      <w:pPr>
        <w:spacing w:after="120"/>
        <w:ind w:firstLine="851"/>
        <w:jc w:val="both"/>
      </w:pPr>
      <w:r>
        <w:rPr>
          <w:rFonts w:ascii="Arial" w:cs="Arial" w:eastAsia="Arial" w:hAnsi="Arial"/>
          <w:sz w:val="24"/>
          <w:szCs w:val="24"/>
        </w:rPr>
        <w:t xml:space="preserve">5 организационно-педагогическая структура: Соотношение параллелей классов школ I, II и III ступеней обучения:</w:t>
      </w:r>
    </w:p>
    <w:p>
      <w:pPr>
        <w:spacing w:after="120"/>
        <w:ind w:firstLine="851"/>
        <w:jc w:val="both"/>
      </w:pPr>
      <w:r>
        <w:rPr>
          <w:rFonts w:ascii="Arial" w:cs="Arial" w:eastAsia="Arial" w:hAnsi="Arial"/>
          <w:sz w:val="24"/>
          <w:szCs w:val="24"/>
        </w:rPr>
        <w:t xml:space="preserve">(возрастные классные группы).</w:t>
      </w:r>
    </w:p>
    <w:p>
      <w:pPr>
        <w:spacing w:after="120"/>
        <w:ind w:firstLine="851"/>
        <w:jc w:val="both"/>
      </w:pPr>
      <w:r>
        <w:rPr>
          <w:rFonts w:ascii="Arial" w:cs="Arial" w:eastAsia="Arial" w:hAnsi="Arial"/>
          <w:sz w:val="24"/>
          <w:szCs w:val="24"/>
        </w:rPr>
        <w:t xml:space="preserve"> Число параллелей классов</w:t>
      </w:r>
    </w:p>
    <w:p>
      <w:pPr>
        <w:spacing w:after="120"/>
        <w:ind w:firstLine="851"/>
        <w:jc w:val="both"/>
      </w:pPr>
      <w:r>
        <w:rPr>
          <w:rFonts w:ascii="Arial" w:cs="Arial" w:eastAsia="Arial" w:hAnsi="Arial"/>
          <w:sz w:val="24"/>
          <w:szCs w:val="24"/>
        </w:rPr>
        <w:t xml:space="preserve">Например: полная средняя школа 1-4 : 5-9 : 10-11 (классы)</w:t>
      </w:r>
    </w:p>
    <w:p>
      <w:pPr>
        <w:spacing w:after="120"/>
        <w:ind w:firstLine="851"/>
        <w:jc w:val="both"/>
      </w:pPr>
      <w:r>
        <w:rPr>
          <w:rFonts w:ascii="Arial" w:cs="Arial" w:eastAsia="Arial" w:hAnsi="Arial"/>
          <w:sz w:val="24"/>
          <w:szCs w:val="24"/>
        </w:rPr>
        <w:t xml:space="preserve"> 1 : 1 : 1 (параллели)</w:t>
      </w:r>
    </w:p>
    <w:p>
      <w:pPr>
        <w:spacing w:after="120"/>
        <w:ind w:firstLine="851"/>
        <w:jc w:val="both"/>
      </w:pPr>
      <w:r>
        <w:rPr>
          <w:rFonts w:ascii="Arial" w:cs="Arial" w:eastAsia="Arial" w:hAnsi="Arial"/>
          <w:sz w:val="24"/>
          <w:szCs w:val="24"/>
        </w:rPr>
        <w:t xml:space="preserve"> 2 : 2 : 2</w:t>
      </w:r>
    </w:p>
    <w:p>
      <w:pPr>
        <w:spacing w:after="120"/>
        <w:ind w:firstLine="851"/>
        <w:jc w:val="both"/>
      </w:pPr>
      <w:r>
        <w:rPr>
          <w:rFonts w:ascii="Arial" w:cs="Arial" w:eastAsia="Arial" w:hAnsi="Arial"/>
          <w:sz w:val="24"/>
          <w:szCs w:val="24"/>
        </w:rPr>
        <w:t xml:space="preserve"> 3 : 3 : 3</w:t>
      </w:r>
    </w:p>
    <w:p>
      <w:pPr>
        <w:spacing w:after="120"/>
        <w:ind w:firstLine="851"/>
        <w:jc w:val="both"/>
      </w:pPr>
      <w:r>
        <w:rPr>
          <w:rFonts w:ascii="Arial" w:cs="Arial" w:eastAsia="Arial" w:hAnsi="Arial"/>
          <w:sz w:val="24"/>
          <w:szCs w:val="24"/>
        </w:rPr>
        <w:t xml:space="preserve">основная школа (I – II ступень) 1-4 : 5-9 : 10-11 (классы)</w:t>
      </w:r>
    </w:p>
    <w:p>
      <w:pPr>
        <w:spacing w:after="120"/>
        <w:ind w:firstLine="851"/>
        <w:jc w:val="both"/>
      </w:pPr>
      <w:r>
        <w:rPr>
          <w:rFonts w:ascii="Arial" w:cs="Arial" w:eastAsia="Arial" w:hAnsi="Arial"/>
          <w:sz w:val="24"/>
          <w:szCs w:val="24"/>
        </w:rPr>
        <w:t xml:space="preserve"> 1 : 1 : 0 (параллели)</w:t>
      </w:r>
    </w:p>
    <w:p>
      <w:pPr>
        <w:spacing w:after="120"/>
        <w:ind w:firstLine="851"/>
        <w:jc w:val="both"/>
      </w:pPr>
      <w:r>
        <w:rPr>
          <w:rFonts w:ascii="Arial" w:cs="Arial" w:eastAsia="Arial" w:hAnsi="Arial"/>
          <w:sz w:val="24"/>
          <w:szCs w:val="24"/>
        </w:rPr>
        <w:t xml:space="preserve">школа II – III ступеней 1-4 : 5-8 : 9-11 (классы )</w:t>
      </w:r>
    </w:p>
    <w:p>
      <w:pPr>
        <w:spacing w:after="120"/>
        <w:ind w:firstLine="851"/>
        <w:jc w:val="both"/>
      </w:pPr>
      <w:r>
        <w:rPr>
          <w:rFonts w:ascii="Arial" w:cs="Arial" w:eastAsia="Arial" w:hAnsi="Arial"/>
          <w:sz w:val="24"/>
          <w:szCs w:val="24"/>
        </w:rPr>
        <w:t xml:space="preserve"> 0 : 3 : 3 (параллели)</w:t>
      </w:r>
    </w:p>
    <w:p>
      <w:pPr>
        <w:spacing w:after="120"/>
        <w:ind w:firstLine="851"/>
        <w:jc w:val="both"/>
      </w:pPr>
      <w:r>
        <w:rPr>
          <w:rFonts w:ascii="Arial" w:cs="Arial" w:eastAsia="Arial" w:hAnsi="Arial"/>
          <w:sz w:val="24"/>
          <w:szCs w:val="24"/>
        </w:rPr>
        <w:t xml:space="preserve">6 автономная школа: Школа с равным числом параллелей классов по всем возрастным группам.</w:t>
      </w:r>
    </w:p>
    <w:p>
      <w:pPr>
        <w:spacing w:after="120"/>
        <w:ind w:firstLine="851"/>
        <w:jc w:val="both"/>
      </w:pPr>
      <w:r>
        <w:rPr>
          <w:rFonts w:ascii="Arial" w:cs="Arial" w:eastAsia="Arial" w:hAnsi="Arial"/>
          <w:sz w:val="24"/>
          <w:szCs w:val="24"/>
        </w:rPr>
        <w:t xml:space="preserve">Например: 1-4 : 5-9 : 10-11 (классы)</w:t>
      </w:r>
    </w:p>
    <w:p>
      <w:pPr>
        <w:spacing w:after="120"/>
        <w:ind w:firstLine="851"/>
        <w:jc w:val="both"/>
      </w:pPr>
      <w:r>
        <w:rPr>
          <w:rFonts w:ascii="Arial" w:cs="Arial" w:eastAsia="Arial" w:hAnsi="Arial"/>
          <w:sz w:val="24"/>
          <w:szCs w:val="24"/>
        </w:rPr>
        <w:t xml:space="preserve">2 : 2 : 2 (параллели)</w:t>
      </w:r>
    </w:p>
    <w:p>
      <w:pPr>
        <w:spacing w:after="120"/>
        <w:ind w:firstLine="851"/>
        <w:jc w:val="both"/>
      </w:pPr>
      <w:r>
        <w:rPr>
          <w:rFonts w:ascii="Arial" w:cs="Arial" w:eastAsia="Arial" w:hAnsi="Arial"/>
          <w:sz w:val="24"/>
          <w:szCs w:val="24"/>
        </w:rPr>
        <w:t xml:space="preserve">7 сетевая школа: Школа с неравным числом параллелей классов (меньшим в начальной школе и большим в старшей). Рассчитана на обслуживание близрасположенных школ низшей ступени.</w:t>
      </w:r>
    </w:p>
    <w:p>
      <w:pPr>
        <w:spacing w:after="120"/>
        <w:ind w:firstLine="851"/>
        <w:jc w:val="both"/>
      </w:pPr>
      <w:r>
        <w:rPr>
          <w:rFonts w:ascii="Arial" w:cs="Arial" w:eastAsia="Arial" w:hAnsi="Arial"/>
          <w:sz w:val="24"/>
          <w:szCs w:val="24"/>
        </w:rPr>
        <w:t xml:space="preserve">Например: 1-4 : 5-9 : 10-11 (классы)</w:t>
      </w:r>
    </w:p>
    <w:p>
      <w:pPr>
        <w:spacing w:after="120"/>
        <w:ind w:firstLine="851"/>
        <w:jc w:val="both"/>
      </w:pPr>
      <w:r>
        <w:rPr>
          <w:rFonts w:ascii="Arial" w:cs="Arial" w:eastAsia="Arial" w:hAnsi="Arial"/>
          <w:sz w:val="24"/>
          <w:szCs w:val="24"/>
        </w:rPr>
        <w:t xml:space="preserve"> 1 : 2 : 4 (параллели)</w:t>
      </w:r>
    </w:p>
    <w:p>
      <w:pPr>
        <w:spacing w:after="120"/>
        <w:ind w:firstLine="851"/>
        <w:jc w:val="both"/>
      </w:pPr>
      <w:r>
        <w:rPr>
          <w:rFonts w:ascii="Arial" w:cs="Arial" w:eastAsia="Arial" w:hAnsi="Arial"/>
          <w:sz w:val="24"/>
          <w:szCs w:val="24"/>
        </w:rPr>
        <w:t xml:space="preserve">1-4 : 5-8 : 9-11 (классы)</w:t>
      </w:r>
    </w:p>
    <w:p>
      <w:pPr>
        <w:spacing w:after="120"/>
        <w:ind w:firstLine="851"/>
        <w:jc w:val="both"/>
      </w:pPr>
      <w:r>
        <w:rPr>
          <w:rFonts w:ascii="Arial" w:cs="Arial" w:eastAsia="Arial" w:hAnsi="Arial"/>
          <w:sz w:val="24"/>
          <w:szCs w:val="24"/>
        </w:rPr>
        <w:t xml:space="preserve"> 0 : 4 : 3 (параллели)</w:t>
      </w:r>
    </w:p>
    <w:p>
      <w:pPr>
        <w:spacing w:after="120"/>
        <w:ind w:firstLine="851"/>
        <w:jc w:val="both"/>
      </w:pPr>
      <w:r>
        <w:rPr>
          <w:rFonts w:ascii="Arial" w:cs="Arial" w:eastAsia="Arial" w:hAnsi="Arial"/>
          <w:sz w:val="24"/>
          <w:szCs w:val="24"/>
        </w:rPr>
        <w:t xml:space="preserve">8 фронтальные занятия: Все учащиеся сидят лицом к классной доске и учителю.</w:t>
      </w:r>
    </w:p>
    <w:p>
      <w:pPr>
        <w:spacing w:after="120"/>
        <w:ind w:firstLine="851"/>
        <w:jc w:val="both"/>
      </w:pPr>
      <w:r>
        <w:rPr>
          <w:rFonts w:ascii="Arial" w:cs="Arial" w:eastAsia="Arial" w:hAnsi="Arial"/>
          <w:sz w:val="24"/>
          <w:szCs w:val="24"/>
        </w:rPr>
        <w:t xml:space="preserve">9 групповые занятия: Занятия с разделением классной группы на подгруппы по 8, 6 или 4 человека, в соответствии с которыми группируются ученические столы. При этом учащиеся сидят лицом друг к другу и выполняют коллективные задания.</w:t>
      </w:r>
    </w:p>
    <w:p>
      <w:pPr>
        <w:spacing w:after="120"/>
        <w:ind w:firstLine="851"/>
        <w:jc w:val="both"/>
      </w:pPr>
      <w:r>
        <w:rPr>
          <w:rFonts w:ascii="Arial" w:cs="Arial" w:eastAsia="Arial" w:hAnsi="Arial"/>
          <w:sz w:val="24"/>
          <w:szCs w:val="24"/>
        </w:rPr>
        <w:t xml:space="preserve">10 индивидуальные занятия: Занятия с рассредоточением учащихся по всему классному помещению для самостоятельного решения поставленных учителем задач. Учащиеся могут быть обращены лицом на периметр стен с закрепленным на них дидактическим материалом или проводить занятия с ТСО.</w:t>
      </w:r>
    </w:p>
    <w:p>
      <w:pPr>
        <w:spacing w:after="120"/>
        <w:ind w:firstLine="851"/>
        <w:jc w:val="both"/>
      </w:pPr>
      <w:r>
        <w:rPr>
          <w:rFonts w:ascii="Arial" w:cs="Arial" w:eastAsia="Arial" w:hAnsi="Arial"/>
          <w:sz w:val="24"/>
          <w:szCs w:val="24"/>
        </w:rPr>
        <w:t xml:space="preserve">11 смешанные формы ведения урока: Одновременное ведение фронтальных, групповых и индивидуальных форм работы.</w:t>
      </w:r>
    </w:p>
    <w:p>
      <w:pPr>
        <w:spacing w:after="120"/>
        <w:ind w:firstLine="851"/>
        <w:jc w:val="both"/>
      </w:pPr>
      <w:r>
        <w:rPr>
          <w:rFonts w:ascii="Arial" w:cs="Arial" w:eastAsia="Arial" w:hAnsi="Arial"/>
          <w:sz w:val="24"/>
          <w:szCs w:val="24"/>
        </w:rPr>
        <w:t xml:space="preserve">12 классное помещение: Помещение для учащихся начальной школы.</w:t>
      </w:r>
    </w:p>
    <w:p>
      <w:pPr>
        <w:spacing w:after="120"/>
        <w:ind w:firstLine="851"/>
        <w:jc w:val="both"/>
      </w:pPr>
      <w:r>
        <w:rPr>
          <w:rFonts w:ascii="Arial" w:cs="Arial" w:eastAsia="Arial" w:hAnsi="Arial"/>
          <w:sz w:val="24"/>
          <w:szCs w:val="24"/>
        </w:rPr>
        <w:t xml:space="preserve">13 класс-кабинет: Помещение для учащихся основной и старшей школы, для проведения занятий по разным дисциплинам.</w:t>
      </w:r>
    </w:p>
    <w:p>
      <w:pPr>
        <w:spacing w:after="120"/>
        <w:ind w:firstLine="851"/>
        <w:jc w:val="both"/>
      </w:pPr>
      <w:r>
        <w:rPr>
          <w:rFonts w:ascii="Arial" w:cs="Arial" w:eastAsia="Arial" w:hAnsi="Arial"/>
          <w:sz w:val="24"/>
          <w:szCs w:val="24"/>
        </w:rPr>
        <w:t xml:space="preserve">14 специализированный кабинет: Помещение для углубленных профильных курсов или по узкой дисциплине.</w:t>
      </w:r>
    </w:p>
    <w:p>
      <w:pPr>
        <w:spacing w:after="120"/>
        <w:ind w:firstLine="851"/>
        <w:jc w:val="both"/>
      </w:pPr>
      <w:r>
        <w:rPr>
          <w:rFonts w:ascii="Arial" w:cs="Arial" w:eastAsia="Arial" w:hAnsi="Arial"/>
          <w:sz w:val="24"/>
          <w:szCs w:val="24"/>
        </w:rPr>
        <w:t xml:space="preserve">15 лаборатория: Помещение для занятий с демонстрацией опытов.</w:t>
      </w:r>
    </w:p>
    <w:p>
      <w:pPr>
        <w:spacing w:after="120"/>
        <w:ind w:firstLine="851"/>
        <w:jc w:val="both"/>
      </w:pPr>
      <w:r>
        <w:rPr>
          <w:rFonts w:ascii="Arial" w:cs="Arial" w:eastAsia="Arial" w:hAnsi="Arial"/>
          <w:sz w:val="24"/>
          <w:szCs w:val="24"/>
        </w:rPr>
        <w:t xml:space="preserve">16 практикум (лаборатория-практикум): Помещение для фронтальных лабораторных работ и лабораторных практикумов с частью класса.</w:t>
      </w:r>
    </w:p>
    <w:p>
      <w:pPr>
        <w:spacing w:after="120"/>
        <w:ind w:firstLine="851"/>
        <w:jc w:val="both"/>
      </w:pPr>
      <w:r>
        <w:rPr>
          <w:rFonts w:ascii="Arial" w:cs="Arial" w:eastAsia="Arial" w:hAnsi="Arial"/>
          <w:sz w:val="24"/>
          <w:szCs w:val="24"/>
        </w:rPr>
        <w:t xml:space="preserve">17 лаборантская: Помещение для хранения и подготовки оборудования к опытам учителем и лаборантом.</w:t>
      </w:r>
    </w:p>
    <w:p>
      <w:pPr>
        <w:spacing w:after="120"/>
        <w:ind w:firstLine="851"/>
        <w:jc w:val="both"/>
      </w:pPr>
      <w:r>
        <w:rPr>
          <w:rFonts w:ascii="Arial" w:cs="Arial" w:eastAsia="Arial" w:hAnsi="Arial"/>
          <w:sz w:val="24"/>
          <w:szCs w:val="24"/>
        </w:rPr>
        <w:t xml:space="preserve">18 лаборантская-практикум: Помещение с совмещенной функцией лаборантской и практикума.</w:t>
      </w:r>
    </w:p>
    <w:p>
      <w:pPr>
        <w:spacing w:after="120"/>
        <w:ind w:firstLine="851"/>
        <w:jc w:val="both"/>
      </w:pPr>
      <w:r>
        <w:rPr>
          <w:rFonts w:ascii="Arial" w:cs="Arial" w:eastAsia="Arial" w:hAnsi="Arial"/>
          <w:sz w:val="24"/>
          <w:szCs w:val="24"/>
        </w:rPr>
        <w:t xml:space="preserve">19 ресурсный центр: Помещение при учебной секции, где сосредоточены наглядные учебные пособия и ТСО.</w:t>
      </w:r>
    </w:p>
    <w:p>
      <w:pPr>
        <w:spacing w:after="120"/>
        <w:ind w:firstLine="851"/>
        <w:jc w:val="both"/>
      </w:pPr>
      <w:r>
        <w:rPr>
          <w:rFonts w:ascii="Arial" w:cs="Arial" w:eastAsia="Arial" w:hAnsi="Arial"/>
          <w:sz w:val="24"/>
          <w:szCs w:val="24"/>
        </w:rPr>
        <w:t xml:space="preserve">20 учебная секция: Группа классных помещений (учебных кабинетов), рекреация, ресурсный центр и санузлы.</w:t>
      </w:r>
    </w:p>
    <w:p>
      <w:pPr>
        <w:spacing w:after="120"/>
        <w:ind w:firstLine="851"/>
        <w:jc w:val="both"/>
      </w:pPr>
      <w:r>
        <w:rPr>
          <w:rFonts w:ascii="Arial" w:cs="Arial" w:eastAsia="Arial" w:hAnsi="Arial"/>
          <w:sz w:val="24"/>
          <w:szCs w:val="24"/>
        </w:rPr>
        <w:t xml:space="preserve">21 комбинированное освещение: Сочетание бокового естественного освещения с верхним естественным освещением.</w:t>
      </w:r>
    </w:p>
    <w:p>
      <w:pPr>
        <w:spacing w:after="120"/>
        <w:ind w:firstLine="851"/>
        <w:jc w:val="both"/>
      </w:pPr>
      <w:r>
        <w:rPr>
          <w:rFonts w:ascii="Arial" w:cs="Arial" w:eastAsia="Arial" w:hAnsi="Arial"/>
          <w:sz w:val="24"/>
          <w:szCs w:val="24"/>
        </w:rPr>
        <w:t xml:space="preserve">22 смешанное освещение: Сочетание бокового естественного освещения с искусственным.</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 Общие положения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4.1 При проектировании зданий общеобразовательных учреждений этажность принимается согласно СН КР 31-04.</w:t>
      </w:r>
    </w:p>
    <w:p>
      <w:pPr>
        <w:spacing w:after="120"/>
        <w:ind w:firstLine="851"/>
        <w:jc w:val="both"/>
      </w:pPr>
      <w:r>
        <w:rPr>
          <w:rFonts w:ascii="Arial" w:cs="Arial" w:eastAsia="Arial" w:hAnsi="Arial"/>
          <w:sz w:val="24"/>
          <w:szCs w:val="24"/>
        </w:rPr>
        <w:t xml:space="preserve">4.2 К общеобразовательным учреждениям относятся общеобразовательные школы I, II и III ступеней обучения, гимназии, лицеи и др.</w:t>
      </w:r>
    </w:p>
    <w:p>
      <w:pPr>
        <w:spacing w:after="120"/>
        <w:ind w:firstLine="851"/>
        <w:jc w:val="both"/>
      </w:pPr>
      <w:r>
        <w:rPr>
          <w:rFonts w:ascii="Arial" w:cs="Arial" w:eastAsia="Arial" w:hAnsi="Arial"/>
          <w:sz w:val="24"/>
          <w:szCs w:val="24"/>
        </w:rPr>
        <w:t xml:space="preserve">Номенклатура видов общеобразовательных учреждений принимается в соответствии с их классификацией приведенных в приложении Б.</w:t>
      </w:r>
    </w:p>
    <w:p>
      <w:pPr>
        <w:spacing w:after="120"/>
        <w:ind w:firstLine="851"/>
        <w:jc w:val="both"/>
      </w:pPr>
      <w:r>
        <w:rPr>
          <w:rFonts w:ascii="Arial" w:cs="Arial" w:eastAsia="Arial" w:hAnsi="Arial"/>
          <w:sz w:val="24"/>
          <w:szCs w:val="24"/>
        </w:rPr>
        <w:t xml:space="preserve">4.3 Общеобразовательные учреждения обеспечивают осуществление общеобразовательного процесса в соответствии с программами трех ступеней образования:</w:t>
      </w:r>
    </w:p>
    <w:p>
      <w:pPr>
        <w:spacing w:after="120"/>
        <w:ind w:firstLine="851"/>
        <w:jc w:val="both"/>
      </w:pPr>
      <w:r>
        <w:rPr>
          <w:rFonts w:ascii="Arial" w:cs="Arial" w:eastAsia="Arial" w:hAnsi="Arial"/>
          <w:sz w:val="24"/>
          <w:szCs w:val="24"/>
        </w:rPr>
        <w:t xml:space="preserve">- I ступень – начальное общее образование (1 - 4 классы);</w:t>
      </w:r>
    </w:p>
    <w:p>
      <w:pPr>
        <w:spacing w:after="120"/>
        <w:ind w:firstLine="851"/>
        <w:jc w:val="both"/>
      </w:pPr>
      <w:r>
        <w:rPr>
          <w:rFonts w:ascii="Arial" w:cs="Arial" w:eastAsia="Arial" w:hAnsi="Arial"/>
          <w:sz w:val="24"/>
          <w:szCs w:val="24"/>
        </w:rPr>
        <w:t xml:space="preserve">- II ступень – основное общее образование (5 - 9 классы);</w:t>
      </w:r>
    </w:p>
    <w:p>
      <w:pPr>
        <w:spacing w:after="120"/>
        <w:ind w:firstLine="851"/>
        <w:jc w:val="both"/>
      </w:pPr>
      <w:r>
        <w:rPr>
          <w:rFonts w:ascii="Arial" w:cs="Arial" w:eastAsia="Arial" w:hAnsi="Arial"/>
          <w:sz w:val="24"/>
          <w:szCs w:val="24"/>
        </w:rPr>
        <w:t xml:space="preserve">- III ступень – среднее (полное) общее образование (10-11 или 9-11 классы).</w:t>
      </w:r>
    </w:p>
    <w:p>
      <w:pPr>
        <w:spacing w:after="120"/>
        <w:ind w:firstLine="851"/>
        <w:jc w:val="both"/>
      </w:pPr>
      <w:r>
        <w:rPr>
          <w:rFonts w:ascii="Arial" w:cs="Arial" w:eastAsia="Arial" w:hAnsi="Arial"/>
          <w:sz w:val="24"/>
          <w:szCs w:val="24"/>
        </w:rPr>
        <w:t xml:space="preserve">4.4 Вместимость общеобразовательных учреждений (общее количество учащихся) определяется заданием на проектирование, исходя из их организационно-педагогической структуры, наполняемости классов, градостроительных и демографических условий.</w:t>
      </w:r>
    </w:p>
    <w:p>
      <w:pPr>
        <w:spacing w:after="120"/>
        <w:ind w:firstLine="851"/>
        <w:jc w:val="both"/>
      </w:pPr>
      <w:r>
        <w:rPr>
          <w:rFonts w:ascii="Arial" w:cs="Arial" w:eastAsia="Arial" w:hAnsi="Arial"/>
          <w:sz w:val="24"/>
          <w:szCs w:val="24"/>
        </w:rPr>
        <w:t xml:space="preserve">4.5 Наполняемость классов и групп продленного дня для общеобразовательных учреждений устанавливается не более 30 учащихся, на перспективу 25. Численные значения расчетной наполняемости классов могут быть изменены в соответствии с требованиями местных органов власти или по техническому заданию заказчика.</w:t>
      </w:r>
    </w:p>
    <w:p>
      <w:pPr>
        <w:spacing w:after="120"/>
        <w:ind w:firstLine="851"/>
        <w:jc w:val="both"/>
      </w:pPr>
      <w:r>
        <w:rPr>
          <w:rFonts w:ascii="Arial" w:cs="Arial" w:eastAsia="Arial" w:hAnsi="Arial"/>
          <w:sz w:val="24"/>
          <w:szCs w:val="24"/>
        </w:rPr>
        <w:t xml:space="preserve">В старших классах общеобразовательных школ, гимназиях и лицеях допускается снижение наполняемости классов до 20 учащихся.</w:t>
      </w:r>
    </w:p>
    <w:p>
      <w:pPr>
        <w:spacing w:after="120"/>
        <w:ind w:firstLine="851"/>
        <w:jc w:val="both"/>
      </w:pPr>
      <w:r>
        <w:rPr>
          <w:rFonts w:ascii="Arial" w:cs="Arial" w:eastAsia="Arial" w:hAnsi="Arial"/>
          <w:sz w:val="24"/>
          <w:szCs w:val="24"/>
        </w:rPr>
        <w:t xml:space="preserve">Для сельских населенных пунктов в соответствии с демографическими особенностями допускается проектирование школ с уменьшенной наполняемостью классов.</w:t>
      </w:r>
    </w:p>
    <w:p>
      <w:pPr>
        <w:spacing w:after="120"/>
        <w:ind w:firstLine="851"/>
        <w:jc w:val="both"/>
      </w:pPr>
      <w:r>
        <w:rPr>
          <w:rFonts w:ascii="Arial" w:cs="Arial" w:eastAsia="Arial" w:hAnsi="Arial"/>
          <w:sz w:val="24"/>
          <w:szCs w:val="24"/>
        </w:rPr>
        <w:t xml:space="preserve">4.6 При проведении занятий по иностранному языку в 1-11 классах и трудовому обучению в 5-11 классах, физической культуре в 10-11 классах, по информатике и вычислительной технике, физике, химии и биологии (во время практических занятий) классная группа делится на 2 подгруппы. В школах с профильным обучением, лицеях и гимназиях для проведения практических работ класс может делиться на несколько подгрупп, исходя из дифференцированных или интегрированных программ обучения, а также для организации групповых работ и самостоятельных занятий, учащихся по интересам. Число мест в помещениях студий и кружков принимается от 8 до 17. Согласно с этим положением устанавливаются площади помещения в соответствии с приложением Ж - М и по данным приведенным в приложениях Ф - Ц.</w:t>
      </w:r>
    </w:p>
    <w:p>
      <w:pPr>
        <w:spacing w:after="120"/>
        <w:ind w:firstLine="851"/>
        <w:jc w:val="both"/>
      </w:pPr>
      <w:r>
        <w:rPr>
          <w:rFonts w:ascii="Arial" w:cs="Arial" w:eastAsia="Arial" w:hAnsi="Arial"/>
          <w:sz w:val="24"/>
          <w:szCs w:val="24"/>
        </w:rPr>
        <w:t xml:space="preserve">4.7 Структура и вместимость зданий общеобразовательных учреждений приведены в приложениях В и Г.</w:t>
      </w:r>
    </w:p>
    <w:p>
      <w:pPr>
        <w:spacing w:after="120"/>
        <w:ind w:firstLine="851"/>
        <w:jc w:val="both"/>
      </w:pPr>
      <w:r>
        <w:rPr>
          <w:rFonts w:ascii="Arial" w:cs="Arial" w:eastAsia="Arial" w:hAnsi="Arial"/>
          <w:sz w:val="24"/>
          <w:szCs w:val="24"/>
        </w:rPr>
        <w:t xml:space="preserve">4.8 Вместимость отдельного общеобразовательного учреждения не должна превышать не более 1200 учащихся. При большем числе учащихся, учреждение проектируется в виде комплекса зданий с единым общешкольным центром и несколькими автономными учебными корпусами вместимостью не более двух параллелей учащихся каждый.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 Требования к организации сети. Виды и типы общеобразовательных учреждений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5.1 Сеть общеобразовательных учреждений следует рассматривать как основное звено общей системы учебно-воспитательных учреждений, включающей, помимо общеобразовательных, внешкольные учреждения и учреждения для трудового обучения.</w:t>
      </w:r>
    </w:p>
    <w:p>
      <w:pPr>
        <w:spacing w:after="120"/>
        <w:ind w:firstLine="851"/>
        <w:jc w:val="both"/>
      </w:pPr>
      <w:r>
        <w:rPr>
          <w:rFonts w:ascii="Arial" w:cs="Arial" w:eastAsia="Arial" w:hAnsi="Arial"/>
          <w:sz w:val="24"/>
          <w:szCs w:val="24"/>
        </w:rPr>
        <w:t xml:space="preserve">Виды и типы общеобразовательных учреждений различаются организационно-педагогическими структурами (соотношением возрастных параллелей учащихся), содержанием, формами и методами организации учебно-воспитательного процесса, и направленностью профилизации.</w:t>
      </w:r>
    </w:p>
    <w:p>
      <w:pPr>
        <w:spacing w:after="120"/>
        <w:ind w:firstLine="851"/>
        <w:jc w:val="both"/>
      </w:pPr>
      <w:r>
        <w:rPr>
          <w:rFonts w:ascii="Arial" w:cs="Arial" w:eastAsia="Arial" w:hAnsi="Arial"/>
          <w:sz w:val="24"/>
          <w:szCs w:val="24"/>
        </w:rPr>
        <w:t xml:space="preserve">5.2 Принципы организации сети зданий общеобразовательных учреждений приведены в приложении В.</w:t>
      </w:r>
    </w:p>
    <w:p>
      <w:pPr>
        <w:spacing w:after="120"/>
        <w:ind w:firstLine="851"/>
        <w:jc w:val="both"/>
      </w:pPr>
      <w:r>
        <w:rPr>
          <w:rFonts w:ascii="Arial" w:cs="Arial" w:eastAsia="Arial" w:hAnsi="Arial"/>
          <w:sz w:val="24"/>
          <w:szCs w:val="24"/>
        </w:rPr>
        <w:t xml:space="preserve">5.3 Номенклатура видов и типов зданий общеобразовательных учреждений приведена в приложении Г.</w:t>
      </w:r>
    </w:p>
    <w:p>
      <w:pPr>
        <w:spacing w:after="120"/>
        <w:ind w:firstLine="851"/>
        <w:jc w:val="both"/>
      </w:pPr>
      <w:r>
        <w:rPr>
          <w:rFonts w:ascii="Arial" w:cs="Arial" w:eastAsia="Arial" w:hAnsi="Arial"/>
          <w:sz w:val="24"/>
          <w:szCs w:val="24"/>
        </w:rPr>
        <w:t xml:space="preserve">Школы различных ступеней обучения могут размещаться отдельно или формироваться в комплексы в разнообразных сочетаниях.</w:t>
      </w:r>
    </w:p>
    <w:p>
      <w:pPr>
        <w:spacing w:after="120"/>
        <w:ind w:firstLine="851"/>
        <w:jc w:val="both"/>
      </w:pPr>
      <w:r>
        <w:rPr>
          <w:rFonts w:ascii="Arial" w:cs="Arial" w:eastAsia="Arial" w:hAnsi="Arial"/>
          <w:sz w:val="24"/>
          <w:szCs w:val="24"/>
        </w:rPr>
        <w:t xml:space="preserve">5.4 Общеобразовательные учреждения в единой системе учебно-воспитательных зданий могут кооперироваться с дошкольными и внешкольными учреждениями, учебно-производственными комбинатами и учебными заведениями, дающими профессию со средним образованием.</w:t>
      </w:r>
    </w:p>
    <w:p>
      <w:pPr>
        <w:spacing w:after="120"/>
        <w:ind w:firstLine="851"/>
        <w:jc w:val="both"/>
      </w:pPr>
      <w:r>
        <w:rPr>
          <w:rFonts w:ascii="Arial" w:cs="Arial" w:eastAsia="Arial" w:hAnsi="Arial"/>
          <w:sz w:val="24"/>
          <w:szCs w:val="24"/>
        </w:rPr>
        <w:t xml:space="preserve">5.5 При расчете комплексной сети зданий следует предусматривать число мест в общеобразовательных учреждениях для 100% учащихся младшего и среднего школьного возраста и до 75% учащихся старшего школьного возраста при обучении в одну смену.</w:t>
      </w:r>
    </w:p>
    <w:p>
      <w:pPr>
        <w:spacing w:after="120"/>
        <w:ind w:firstLine="851"/>
        <w:jc w:val="both"/>
      </w:pPr>
      <w:r>
        <w:rPr>
          <w:rFonts w:ascii="Arial" w:cs="Arial" w:eastAsia="Arial" w:hAnsi="Arial"/>
          <w:sz w:val="24"/>
          <w:szCs w:val="24"/>
        </w:rPr>
        <w:t xml:space="preserve">5.6 При расчете комплексной сети зданий и числа мест в общеобразовательных учреждениях могут быть отдельные виды занятий по месту жительства – школы, кружки, студии и клубы по интересам при группах жилых домов.</w:t>
      </w:r>
    </w:p>
    <w:p>
      <w:pPr>
        <w:spacing w:after="120"/>
        <w:ind w:firstLine="851"/>
        <w:jc w:val="both"/>
      </w:pPr>
      <w:r>
        <w:rPr>
          <w:rFonts w:ascii="Arial" w:cs="Arial" w:eastAsia="Arial" w:hAnsi="Arial"/>
          <w:sz w:val="24"/>
          <w:szCs w:val="24"/>
        </w:rPr>
        <w:t xml:space="preserve">5.7 По месту жительства рекомендуется планировать клубы для детей, не вовлеченных в активные формы работы в школе или во внешкольных учреждениях из расчета: по спорту и туризму 35%, художественным воспитанием 35%, кружками юных натуралистов и техников 12%, прочими видами клубной работы 18%.</w:t>
      </w:r>
    </w:p>
    <w:p>
      <w:pPr>
        <w:spacing w:after="120"/>
        <w:ind w:firstLine="851"/>
        <w:jc w:val="both"/>
      </w:pPr>
      <w:r>
        <w:rPr>
          <w:rFonts w:ascii="Arial" w:cs="Arial" w:eastAsia="Arial" w:hAnsi="Arial"/>
          <w:sz w:val="24"/>
          <w:szCs w:val="24"/>
        </w:rPr>
        <w:t xml:space="preserve">5.8 Число мест в здании общеобразовательного учреждения определяется по местным демографическим условиям и перспективам развития населенного места, жилого района, микрорайона.</w:t>
      </w:r>
    </w:p>
    <w:p>
      <w:pPr>
        <w:spacing w:after="120"/>
        <w:ind w:firstLine="851"/>
        <w:jc w:val="both"/>
      </w:pPr>
      <w:r>
        <w:rPr>
          <w:rFonts w:ascii="Arial" w:cs="Arial" w:eastAsia="Arial" w:hAnsi="Arial"/>
          <w:sz w:val="24"/>
          <w:szCs w:val="24"/>
        </w:rPr>
        <w:t xml:space="preserve">5.9 Для населенных мест, районов, микрорайонов с неразвитой инфраструктурой общественных зданий, не соответствующей укрупненным расчетным показателям обеспеченности жителей учреждениями обслуживания, рекомендуется проектировать средние школы с выделенным блоком общешкольного центра для обслуживания учащихся, а также населения во внеучебное время.</w:t>
      </w:r>
    </w:p>
    <w:p>
      <w:pPr>
        <w:spacing w:after="120"/>
        <w:ind w:firstLine="851"/>
        <w:jc w:val="both"/>
      </w:pPr>
      <w:r>
        <w:rPr>
          <w:rFonts w:ascii="Arial" w:cs="Arial" w:eastAsia="Arial" w:hAnsi="Arial"/>
          <w:sz w:val="24"/>
          <w:szCs w:val="24"/>
        </w:rPr>
        <w:t xml:space="preserve">5.10 Сумма ученических мест в сети общеобразовательных учреждений в условиях новой и сложившейся застройки, должна соответствовать п.5.5 настоящих норм.</w:t>
      </w:r>
    </w:p>
    <w:p>
      <w:pPr>
        <w:spacing w:after="120"/>
        <w:ind w:firstLine="851"/>
        <w:jc w:val="both"/>
      </w:pPr>
      <w:r>
        <w:rPr>
          <w:rFonts w:ascii="Arial" w:cs="Arial" w:eastAsia="Arial" w:hAnsi="Arial"/>
          <w:sz w:val="24"/>
          <w:szCs w:val="24"/>
        </w:rPr>
        <w:t xml:space="preserve">5.11 Радиусы обслуживания от дома до общеобразовательного учреждения определяются в соответствии с требованиями СН КР 30-01.</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 Требования к размещению и зонированию земельного 
 участка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6.1 Размещение и размеры земельных участков школ следует принимать в соответствии со СН КР 30-01 и Свода правил по планировке и застройке территорий сельских населенных пунктов в Кыргызской Республике.</w:t>
      </w:r>
    </w:p>
    <w:p>
      <w:pPr>
        <w:spacing w:after="120"/>
        <w:ind w:firstLine="851"/>
        <w:jc w:val="both"/>
      </w:pPr>
      <w:r>
        <w:rPr>
          <w:rFonts w:ascii="Arial" w:cs="Arial" w:eastAsia="Arial" w:hAnsi="Arial"/>
          <w:sz w:val="24"/>
          <w:szCs w:val="24"/>
        </w:rPr>
        <w:t xml:space="preserve">6.2 На земельных участках общеобразовательных учреждений следует предусматривать следующие зоны: физкультурно-спортивную, учебно-опытную, отдыха и хозяйственную.</w:t>
      </w:r>
    </w:p>
    <w:p>
      <w:pPr>
        <w:spacing w:after="120"/>
        <w:ind w:firstLine="851"/>
        <w:jc w:val="both"/>
      </w:pPr>
      <w:r>
        <w:rPr>
          <w:rFonts w:ascii="Arial" w:cs="Arial" w:eastAsia="Arial" w:hAnsi="Arial"/>
          <w:sz w:val="24"/>
          <w:szCs w:val="24"/>
        </w:rPr>
        <w:t xml:space="preserve">6.3 Площади основных зон земельных участков общеобразовательных учреждений рекомендуется принимать по расчетным показателям на 1 класс в соответствии с приложением Д.</w:t>
      </w:r>
    </w:p>
    <w:p>
      <w:pPr>
        <w:spacing w:after="120"/>
        <w:ind w:firstLine="851"/>
        <w:jc w:val="both"/>
      </w:pPr>
      <w:r>
        <w:rPr>
          <w:rFonts w:ascii="Arial" w:cs="Arial" w:eastAsia="Arial" w:hAnsi="Arial"/>
          <w:sz w:val="24"/>
          <w:szCs w:val="24"/>
        </w:rPr>
        <w:t xml:space="preserve">В случаях размещения здания в условиях стесненной застройки состав зон земельного участка определяется заданием на проектирование по согласованию с органами государственного санитарно-эпидемиологического надзора.</w:t>
      </w:r>
    </w:p>
    <w:p>
      <w:pPr>
        <w:spacing w:after="120"/>
        <w:ind w:firstLine="851"/>
        <w:jc w:val="both"/>
      </w:pPr>
      <w:r>
        <w:rPr>
          <w:rFonts w:ascii="Arial" w:cs="Arial" w:eastAsia="Arial" w:hAnsi="Arial"/>
          <w:sz w:val="24"/>
          <w:szCs w:val="24"/>
        </w:rPr>
        <w:t xml:space="preserve">6.4 В физкультурно-спортивной зоне следует предусматривать: легкоатлетическое спортядро с круговой беговой дорожкой длиной 250 м, комбинированные баскетбольную и волейбольную площадку, футбольное поле, комбинированную площадку для спортивных игр, метания мяча и прыжков.</w:t>
      </w:r>
    </w:p>
    <w:p>
      <w:pPr>
        <w:spacing w:after="120"/>
        <w:ind w:firstLine="851"/>
        <w:jc w:val="both"/>
      </w:pPr>
      <w:r>
        <w:rPr>
          <w:rFonts w:ascii="Arial" w:cs="Arial" w:eastAsia="Arial" w:hAnsi="Arial"/>
          <w:sz w:val="24"/>
          <w:szCs w:val="24"/>
        </w:rPr>
        <w:t xml:space="preserve">Допускается уменьшать учебно-спортивную зону на размер легкоатлетического спортядра с сохранением остальных элементов спортзоны, при условии использования спортядра микрорайона или района, размещенного в пределах 750 м пешеходной доступности для проведения спортивных занятий школьников.</w:t>
      </w:r>
    </w:p>
    <w:p>
      <w:pPr>
        <w:spacing w:after="120"/>
        <w:ind w:firstLine="851"/>
        <w:jc w:val="both"/>
      </w:pPr>
      <w:r>
        <w:rPr>
          <w:rFonts w:ascii="Arial" w:cs="Arial" w:eastAsia="Arial" w:hAnsi="Arial"/>
          <w:sz w:val="24"/>
          <w:szCs w:val="24"/>
        </w:rPr>
        <w:t xml:space="preserve">Размеры футбольного поля принимать минимально допустимыми согласно нормативным показателям.</w:t>
      </w:r>
    </w:p>
    <w:p>
      <w:pPr>
        <w:spacing w:after="120"/>
        <w:ind w:firstLine="851"/>
        <w:jc w:val="both"/>
      </w:pPr>
      <w:r>
        <w:rPr>
          <w:rFonts w:ascii="Arial" w:cs="Arial" w:eastAsia="Arial" w:hAnsi="Arial"/>
          <w:sz w:val="24"/>
          <w:szCs w:val="24"/>
        </w:rPr>
        <w:t xml:space="preserve">Допускается совмещение зоны начальной военной подготовки со спортивной зоной.</w:t>
      </w:r>
    </w:p>
    <w:p>
      <w:pPr>
        <w:spacing w:after="120"/>
        <w:ind w:firstLine="851"/>
        <w:jc w:val="both"/>
      </w:pPr>
      <w:r>
        <w:rPr>
          <w:rFonts w:ascii="Arial" w:cs="Arial" w:eastAsia="Arial" w:hAnsi="Arial"/>
          <w:sz w:val="24"/>
          <w:szCs w:val="24"/>
        </w:rPr>
        <w:t xml:space="preserve">6.5 Физкультурно-спортивную зону не допускается размещать со стороны окон классных помещений. Располагать ее следует за полосой зеленых насаждений, включающих деревья и кустарники. Площадки для игр с мячом и метания спортивных снарядов следует располагать на расстоянии не менее 25 м от окон здания, а при наличии ограждения высотой 3 м – не менее 15 м. Площадки для занятий другими видами физкультурно-спортивных занятий – на расстоянии не менее 15 м. Оборудование спортивной зоны должно обеспечивать выполнение учебных программ по физическому воспитанию и соответствовать росто-возрастным особенностям обучающихся, а также проведение секционных спортивных занятий и оздоровительных мероприятий.</w:t>
      </w:r>
    </w:p>
    <w:p>
      <w:pPr>
        <w:spacing w:after="120"/>
        <w:ind w:firstLine="851"/>
        <w:jc w:val="both"/>
      </w:pPr>
      <w:r>
        <w:rPr>
          <w:rFonts w:ascii="Arial" w:cs="Arial" w:eastAsia="Arial" w:hAnsi="Arial"/>
          <w:sz w:val="24"/>
          <w:szCs w:val="24"/>
        </w:rPr>
        <w:t xml:space="preserve">6.6 В учебно-опытную зону рекомендуется включать: отдел начальных классов, отдел полевых и овощных культур, отдел плодового сада и питомника, отдел цветочно-декоративных растений, отдел коллекционно-селекционной работы, теплицу с зооуголком, парники, географическую площадку, площадку для занятий биологией на воздухе (с навесом).</w:t>
      </w:r>
    </w:p>
    <w:p>
      <w:pPr>
        <w:spacing w:after="120"/>
        <w:ind w:firstLine="851"/>
        <w:jc w:val="both"/>
      </w:pPr>
      <w:r>
        <w:rPr>
          <w:rFonts w:ascii="Arial" w:cs="Arial" w:eastAsia="Arial" w:hAnsi="Arial"/>
          <w:sz w:val="24"/>
          <w:szCs w:val="24"/>
        </w:rPr>
        <w:t xml:space="preserve">В условиях дефицита территории допускается сокращать учебно-опытную зону, при условии обязательного сооружения парников, теплицы и устройства специального павильона для коллекционно-селекционной работы до величины, обеспечивающей потребности учебного процесса.</w:t>
      </w:r>
    </w:p>
    <w:p>
      <w:pPr>
        <w:spacing w:after="120"/>
        <w:ind w:firstLine="851"/>
        <w:jc w:val="both"/>
      </w:pPr>
      <w:r>
        <w:rPr>
          <w:rFonts w:ascii="Arial" w:cs="Arial" w:eastAsia="Arial" w:hAnsi="Arial"/>
          <w:sz w:val="24"/>
          <w:szCs w:val="24"/>
        </w:rPr>
        <w:t xml:space="preserve">Для школ с биологическим уклоном допускается расширять номенклатуру закрытых сооружений (парники, теплицы, оранжереи, сооружения для хранения малогабаритной сельскохозяйственной техники и т.п.).</w:t>
      </w:r>
    </w:p>
    <w:p>
      <w:pPr>
        <w:spacing w:after="120"/>
        <w:ind w:firstLine="851"/>
        <w:jc w:val="both"/>
      </w:pPr>
      <w:r>
        <w:rPr>
          <w:rFonts w:ascii="Arial" w:cs="Arial" w:eastAsia="Arial" w:hAnsi="Arial"/>
          <w:sz w:val="24"/>
          <w:szCs w:val="24"/>
        </w:rPr>
        <w:t xml:space="preserve">6.7 В зону отдыха рекомендуется включать:</w:t>
      </w:r>
    </w:p>
    <w:p>
      <w:pPr>
        <w:spacing w:after="120"/>
        <w:ind w:firstLine="851"/>
        <w:jc w:val="both"/>
      </w:pPr>
      <w:r>
        <w:rPr>
          <w:rFonts w:ascii="Arial" w:cs="Arial" w:eastAsia="Arial" w:hAnsi="Arial"/>
          <w:sz w:val="24"/>
          <w:szCs w:val="24"/>
        </w:rPr>
        <w:t xml:space="preserve">а) площадки для подвижных игр обучающихся начальной школы (с 2 по 4 классы) принимаются из расчета не менее 100 м2 на каждый класс, а для детей 6 летнего возраста (1 классы) и предшкольные классы – не менее 180 м2 (7,2 м2 на одного ученика) с теневыми навесами и малыми игровыми формами; для основной школы (с 5 по 9 классы) – не менее 25 м2 на каждый класс;</w:t>
      </w:r>
    </w:p>
    <w:p>
      <w:pPr>
        <w:spacing w:after="120"/>
        <w:ind w:firstLine="851"/>
        <w:jc w:val="both"/>
      </w:pPr>
      <w:r>
        <w:rPr>
          <w:rFonts w:ascii="Arial" w:cs="Arial" w:eastAsia="Arial" w:hAnsi="Arial"/>
          <w:sz w:val="24"/>
          <w:szCs w:val="24"/>
        </w:rPr>
        <w:t xml:space="preserve">б) площадки для тихого отдыха основной школы принимаются для 75% обучающихся из расчета не менее 25 м2 на каждый класс.</w:t>
      </w:r>
    </w:p>
    <w:p>
      <w:pPr>
        <w:spacing w:after="120"/>
        <w:ind w:firstLine="851"/>
        <w:jc w:val="both"/>
      </w:pPr>
      <w:r>
        <w:rPr>
          <w:rFonts w:ascii="Arial" w:cs="Arial" w:eastAsia="Arial" w:hAnsi="Arial"/>
          <w:sz w:val="24"/>
          <w:szCs w:val="24"/>
        </w:rPr>
        <w:t xml:space="preserve">Для обучающихся старших классов зоной отдыха служат площадки спортивной зоны:</w:t>
      </w:r>
    </w:p>
    <w:p>
      <w:pPr>
        <w:spacing w:after="120"/>
        <w:ind w:firstLine="851"/>
        <w:jc w:val="both"/>
      </w:pPr>
      <w:r>
        <w:rPr>
          <w:rFonts w:ascii="Arial" w:cs="Arial" w:eastAsia="Arial" w:hAnsi="Arial"/>
          <w:sz w:val="24"/>
          <w:szCs w:val="24"/>
        </w:rPr>
        <w:t xml:space="preserve">а) площадки для подвижных игр обучающихся начальной школы (со 2 по 4 классы) принимаются из расчета не менее 50 м2 на каждый класс, а для детей 6 летнего возраста (1 классы) и предшкольные классы - не менее 100 м2 (4 м2 на одного ученика) с малыми игровыми формами;</w:t>
      </w:r>
    </w:p>
    <w:p>
      <w:pPr>
        <w:spacing w:after="120"/>
        <w:ind w:firstLine="851"/>
        <w:jc w:val="both"/>
      </w:pPr>
      <w:r>
        <w:rPr>
          <w:rFonts w:ascii="Arial" w:cs="Arial" w:eastAsia="Arial" w:hAnsi="Arial"/>
          <w:sz w:val="24"/>
          <w:szCs w:val="24"/>
        </w:rPr>
        <w:t xml:space="preserve">б) площадки для тихого отдыха основной школы принимаются для 40% обучающихся из расчета не менее 25 м2 на каждый класс.</w:t>
      </w:r>
    </w:p>
    <w:p>
      <w:pPr>
        <w:spacing w:after="120"/>
        <w:ind w:firstLine="851"/>
        <w:jc w:val="both"/>
      </w:pPr>
      <w:r>
        <w:rPr>
          <w:rFonts w:ascii="Arial" w:cs="Arial" w:eastAsia="Arial" w:hAnsi="Arial"/>
          <w:sz w:val="24"/>
          <w:szCs w:val="24"/>
        </w:rPr>
        <w:t xml:space="preserve">Для обучающихся старших классов зоной отдыха служат площадки спортивной зоны.</w:t>
      </w:r>
    </w:p>
    <w:p>
      <w:pPr>
        <w:spacing w:after="120"/>
        <w:ind w:firstLine="851"/>
        <w:jc w:val="both"/>
      </w:pPr>
      <w:r>
        <w:rPr>
          <w:rFonts w:ascii="Arial" w:cs="Arial" w:eastAsia="Arial" w:hAnsi="Arial"/>
          <w:sz w:val="24"/>
          <w:szCs w:val="24"/>
        </w:rPr>
        <w:t xml:space="preserve">Допускается не предусматривать зону отдыха при условии использования скверов или парковых зон микрорайона (в пределах шаговой доступности, но не более 200 метров).</w:t>
      </w:r>
    </w:p>
    <w:p>
      <w:pPr>
        <w:spacing w:after="120"/>
        <w:ind w:firstLine="851"/>
        <w:jc w:val="both"/>
      </w:pPr>
      <w:r>
        <w:rPr>
          <w:rFonts w:ascii="Arial" w:cs="Arial" w:eastAsia="Arial" w:hAnsi="Arial"/>
          <w:sz w:val="24"/>
          <w:szCs w:val="24"/>
        </w:rPr>
        <w:t xml:space="preserve">6.8 При уменьшении общей площади земельных участков без изменения должны сохраняться размеры легкоатлетического ядра, спортивных площадок и площадок для подвижных игр.</w:t>
      </w:r>
    </w:p>
    <w:p>
      <w:pPr>
        <w:spacing w:after="120"/>
        <w:ind w:firstLine="851"/>
        <w:jc w:val="both"/>
      </w:pPr>
      <w:r>
        <w:rPr>
          <w:rFonts w:ascii="Arial" w:cs="Arial" w:eastAsia="Arial" w:hAnsi="Arial"/>
          <w:sz w:val="24"/>
          <w:szCs w:val="24"/>
        </w:rPr>
        <w:t xml:space="preserve">6.9 Хозяйственная зона должна иметь отдельный въезд (вход) и размещаться со стороны производственных помещений столовой и вблизи учебно-опытной зоны. В хозяйственной зоне в зависимости от местных условий допускается размещать хозяйственный блок, овощехранилище, учебный гараж, навесы для инвентаря и оборудования. Площадка для сбора отходов с размещением на расстоянии не менее 25,0 м от входа в пищеблок, окон учебных классов, кабинетов и оборудованным водонепроницаемым твердым покрытием, размеры которого превышают площадь основания контейнеров на 1,0 м во все стороны. Допускается также размещать хозяйственные кладовые в цокольном этаже или подвале здания школы с отдельным выходом наружу. Состав и площади хозяйственных построек определяются заданием на проектирование.</w:t>
      </w:r>
    </w:p>
    <w:p>
      <w:pPr>
        <w:spacing w:after="120"/>
        <w:ind w:firstLine="851"/>
        <w:jc w:val="both"/>
      </w:pPr>
      <w:r>
        <w:rPr>
          <w:rFonts w:ascii="Arial" w:cs="Arial" w:eastAsia="Arial" w:hAnsi="Arial"/>
          <w:sz w:val="24"/>
          <w:szCs w:val="24"/>
        </w:rPr>
        <w:t xml:space="preserve">6.10 Площадь озеленения должна составлять не менее 40% общей площади участка общеобразовательного учреждения.</w:t>
      </w:r>
    </w:p>
    <w:p>
      <w:pPr>
        <w:spacing w:after="120"/>
        <w:ind w:firstLine="851"/>
        <w:jc w:val="both"/>
      </w:pPr>
      <w:r>
        <w:rPr>
          <w:rFonts w:ascii="Arial" w:cs="Arial" w:eastAsia="Arial" w:hAnsi="Arial"/>
          <w:sz w:val="24"/>
          <w:szCs w:val="24"/>
        </w:rPr>
        <w:t xml:space="preserve">В площадь озеленения должны включаться площади зеленых насаждений, учебно-опытной зоны, физкультурно-спортивной и зоны отдыха, а также газонов, защитных полос и изгородей из кустарников вокруг участков.</w:t>
      </w:r>
    </w:p>
    <w:p>
      <w:pPr>
        <w:spacing w:after="120"/>
        <w:ind w:firstLine="851"/>
        <w:jc w:val="both"/>
      </w:pPr>
      <w:r>
        <w:rPr>
          <w:rFonts w:ascii="Arial" w:cs="Arial" w:eastAsia="Arial" w:hAnsi="Arial"/>
          <w:sz w:val="24"/>
          <w:szCs w:val="24"/>
        </w:rPr>
        <w:t xml:space="preserve">Не допускается применять для озеленения ядовитые и колющие растения.</w:t>
      </w:r>
    </w:p>
    <w:p>
      <w:pPr>
        <w:spacing w:after="120"/>
        <w:ind w:firstLine="851"/>
        <w:jc w:val="both"/>
      </w:pPr>
      <w:r>
        <w:rPr>
          <w:rFonts w:ascii="Arial" w:cs="Arial" w:eastAsia="Arial" w:hAnsi="Arial"/>
          <w:sz w:val="24"/>
          <w:szCs w:val="24"/>
        </w:rPr>
        <w:t xml:space="preserve">При примыкании земельного участка общеобразовательного учреждения непосредственно к зеленым насаждениям общего пользования (паркам, лесопаркам, садам, скверам, бульварам) площадь озеленения участка допускается сокращать до 30%.</w:t>
      </w:r>
    </w:p>
    <w:p>
      <w:pPr>
        <w:spacing w:after="120"/>
        <w:ind w:firstLine="851"/>
        <w:jc w:val="both"/>
      </w:pPr>
      <w:r>
        <w:rPr>
          <w:rFonts w:ascii="Arial" w:cs="Arial" w:eastAsia="Arial" w:hAnsi="Arial"/>
          <w:sz w:val="24"/>
          <w:szCs w:val="24"/>
        </w:rPr>
        <w:t xml:space="preserve">6.11 На земельных участках должны предусматриваться подъезды для пожарных машин к зданиям, а также возможность объезда вокруг зданий. Подъезды к зданиям и объезды вокруг него, хозяйственный двор и подходы к зданию должны иметь твердое покрытие и доступ для детей с ограниченными возможностями здоровья. На периферии участка или вблизи от него следует предусматривать стоянку автомашин для педагогов и сотрудников, преимущественно со стороны хозяйственной зоны.</w:t>
      </w:r>
    </w:p>
    <w:p>
      <w:pPr>
        <w:spacing w:after="120"/>
        <w:ind w:firstLine="851"/>
        <w:jc w:val="both"/>
      </w:pPr>
      <w:r>
        <w:rPr>
          <w:rFonts w:ascii="Arial" w:cs="Arial" w:eastAsia="Arial" w:hAnsi="Arial"/>
          <w:sz w:val="24"/>
          <w:szCs w:val="24"/>
        </w:rPr>
        <w:t xml:space="preserve">6.12. Земельные участки общеобразовательных и дошкольных учреждений должны иметь ограждение (металлическое) по всему периметру, высотой не менее 2 метра в соответствии требованиями действующих нормативных документов и иметь предохранительные устройства, препятствующие выбеганию учащихся на проезжую часть улицы со стороны входа в здание. Вдоль ограждения следует предусматривать полосу зеленых насаждений с посадкой деревьев и кустарников.</w:t>
      </w:r>
    </w:p>
    <w:p>
      <w:pPr>
        <w:spacing w:after="120"/>
        <w:ind w:firstLine="850"/>
        <w:jc w:val="both"/>
      </w:pPr>
      <w:r>
        <w:rPr>
          <w:rFonts w:ascii="Arial" w:cs="Arial" w:eastAsia="Arial" w:hAnsi="Arial"/>
          <w:i/>
          <w:iCs/>
          <w:sz w:val="24"/>
          <w:szCs w:val="24"/>
        </w:rPr>
        <w:t xml:space="preserve">(В редакции приказа </w:t>
      </w:r>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w:t>
      </w:r>
      <w:r>
        <w:rPr>
          <w:rFonts w:ascii="Arial" w:cs="Arial" w:eastAsia="Arial" w:hAnsi="Arial"/>
          <w:i/>
          <w:iCs/>
          <w:sz w:val="24"/>
          <w:szCs w:val="24"/>
        </w:rPr>
        <w:t xml:space="preserve"> от </w:t>
      </w:r>
      <w:hyperlink w:history="1" r:id="rIddjnrpbhgftwnezhqmxcix">
        <w:r>
          <w:rPr>
            <w:rFonts w:ascii="Arial" w:cs="Arial" w:eastAsia="Arial" w:hAnsi="Arial"/>
            <w:i/>
            <w:iCs/>
            <w:color w:val="1D4ED8"/>
            <w:sz w:val="24"/>
            <w:szCs w:val="24"/>
            <w:u w:val="single"/>
          </w:rPr>
          <w:t xml:space="preserve">10 февраля 2025 года № 88-нпа</w:t>
        </w:r>
      </w:hyperlink>
      <w:r>
        <w:rPr>
          <w:rFonts w:ascii="Arial" w:cs="Arial" w:eastAsia="Arial" w:hAnsi="Arial"/>
          <w:i/>
          <w:iCs/>
          <w:sz w:val="24"/>
          <w:szCs w:val="24"/>
        </w:rPr>
        <w:t xml:space="preserve">)</w:t>
      </w:r>
    </w:p>
    <w:p>
      <w:pPr>
        <w:spacing w:after="120"/>
        <w:ind w:firstLine="851"/>
        <w:jc w:val="both"/>
      </w:pPr>
      <w:r>
        <w:rPr>
          <w:rFonts w:ascii="Arial" w:cs="Arial" w:eastAsia="Arial" w:hAnsi="Arial"/>
          <w:sz w:val="24"/>
          <w:szCs w:val="24"/>
        </w:rPr>
        <w:t xml:space="preserve">6.13 Участок должен быть обустроен малыми архитектурными формами, освещен: иметь мощеные покрытия и травяной газон.</w:t>
      </w:r>
    </w:p>
    <w:p>
      <w:pPr>
        <w:spacing w:after="120"/>
        <w:ind w:firstLine="851"/>
        <w:jc w:val="both"/>
      </w:pPr>
      <w:r>
        <w:rPr>
          <w:rFonts w:ascii="Arial" w:cs="Arial" w:eastAsia="Arial" w:hAnsi="Arial"/>
          <w:sz w:val="24"/>
          <w:szCs w:val="24"/>
        </w:rPr>
        <w:t xml:space="preserve">Среднюю горизонтальную освещенность следует принимать по 
 СН КР 23-05.</w:t>
      </w:r>
    </w:p>
    <w:p>
      <w:pPr>
        <w:spacing w:after="120"/>
        <w:ind w:firstLine="851"/>
        <w:jc w:val="both"/>
      </w:pPr>
      <w:r>
        <w:rPr>
          <w:rFonts w:ascii="Arial" w:cs="Arial" w:eastAsia="Arial" w:hAnsi="Arial"/>
          <w:sz w:val="24"/>
          <w:szCs w:val="24"/>
        </w:rPr>
        <w:t xml:space="preserve">6.14 При размещении зданий на затесненных участках допускается проектировать эксплуатируемые кровли, с консольными выпусками, согласно требованиям СН КР 20-02, для устройства площадок отдыха и т.п.</w:t>
      </w:r>
    </w:p>
    <w:p>
      <w:pPr>
        <w:spacing w:after="120"/>
        <w:ind w:firstLine="851"/>
        <w:jc w:val="both"/>
      </w:pPr>
      <w:r>
        <w:rPr>
          <w:rFonts w:ascii="Arial" w:cs="Arial" w:eastAsia="Arial" w:hAnsi="Arial"/>
          <w:sz w:val="24"/>
          <w:szCs w:val="24"/>
        </w:rPr>
        <w:t xml:space="preserve">С эксплуатируемой кровли следует предусматривать не менее двух эвакуационных выходов, покрытие кровли и утеплитель должны быть несгораемыми.</w:t>
      </w:r>
    </w:p>
    <w:p>
      <w:pPr>
        <w:spacing w:after="120"/>
        <w:ind w:firstLine="851"/>
        <w:jc w:val="both"/>
      </w:pPr>
      <w:r>
        <w:rPr>
          <w:rFonts w:ascii="Arial" w:cs="Arial" w:eastAsia="Arial" w:hAnsi="Arial"/>
          <w:sz w:val="24"/>
          <w:szCs w:val="24"/>
        </w:rPr>
        <w:t xml:space="preserve">Площадки, размещаемые на эксплуатируемой кровле, должны иметь ограждение высотой не менее 1,6 м без горизонтальных членений. Расстояние в свету между вертикальными элементами ограждения должно быть не более 0,1 м.</w:t>
      </w:r>
    </w:p>
    <w:p>
      <w:pPr>
        <w:spacing w:after="120"/>
        <w:ind w:firstLine="851"/>
        <w:jc w:val="both"/>
      </w:pPr>
      <w:r>
        <w:rPr>
          <w:rFonts w:ascii="Arial" w:cs="Arial" w:eastAsia="Arial" w:hAnsi="Arial"/>
          <w:sz w:val="24"/>
          <w:szCs w:val="24"/>
        </w:rPr>
        <w:t xml:space="preserve">6.15. В зоне главного входа рекомендуется предусматривать мощеную площадку для сбора учащихся и проведения общешкольных мероприятий.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 Требования к функциональным группам, составу и 
 площадям помещений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7.1 Набор функциональных групп, состав и площади помещений общеобразовательных учреждений должны соответствовать их видам и типам, функционально-педагогической структуре и назначению.</w:t>
      </w:r>
    </w:p>
    <w:p>
      <w:pPr>
        <w:spacing w:after="120"/>
        <w:ind w:firstLine="851"/>
        <w:jc w:val="both"/>
      </w:pPr>
      <w:r>
        <w:rPr>
          <w:rFonts w:ascii="Arial" w:cs="Arial" w:eastAsia="Arial" w:hAnsi="Arial"/>
          <w:sz w:val="24"/>
          <w:szCs w:val="24"/>
        </w:rPr>
        <w:t xml:space="preserve">7.2 Состав помещений общеобразовательных учреждений должен содержать учебную и общешкольную группы помещений в соответствии с приложением Е и дифференцироваться на функциональные группы в соответствии с приложениями Е – У и по данным приведенным в приложениях 
 Ф – Ш.</w:t>
      </w:r>
    </w:p>
    <w:p>
      <w:pPr>
        <w:spacing w:after="120"/>
        <w:ind w:firstLine="851"/>
        <w:jc w:val="both"/>
      </w:pPr>
      <w:r>
        <w:rPr>
          <w:rFonts w:ascii="Arial" w:cs="Arial" w:eastAsia="Arial" w:hAnsi="Arial"/>
          <w:sz w:val="24"/>
          <w:szCs w:val="24"/>
        </w:rPr>
        <w:t xml:space="preserve">7.3 Количество основных помещений классов, классов-кабинетов для всех видов общеобразовательных учреждений принимается равным количеству учебных и инклюзивных групп, в соответствии с организационно-педагогической структурой.</w:t>
      </w:r>
    </w:p>
    <w:p>
      <w:pPr>
        <w:spacing w:after="120"/>
        <w:ind w:firstLine="851"/>
        <w:jc w:val="both"/>
      </w:pPr>
      <w:r>
        <w:rPr>
          <w:rFonts w:ascii="Arial" w:cs="Arial" w:eastAsia="Arial" w:hAnsi="Arial"/>
          <w:sz w:val="24"/>
          <w:szCs w:val="24"/>
        </w:rPr>
        <w:t xml:space="preserve">7.4 Площади в классах и учебных кабинетах принимаются при смешанных формах обучения (фронтальная и групповая) не менее 1,7 м2 на одного учащегося, в специализированных кабинетах и лабораториях по естественным наукам </w:t>
      </w:r>
      <w:r>
        <w:rPr>
          <w:rFonts w:ascii="Arial" w:cs="Arial" w:eastAsia="Arial" w:hAnsi="Arial"/>
          <w:sz w:val="24"/>
          <w:szCs w:val="24"/>
        </w:rPr>
        <w:t xml:space="preserve">-</w:t>
      </w:r>
      <w:r>
        <w:rPr>
          <w:rFonts w:ascii="Arial" w:cs="Arial" w:eastAsia="Arial" w:hAnsi="Arial"/>
          <w:sz w:val="24"/>
          <w:szCs w:val="24"/>
        </w:rPr>
        <w:t xml:space="preserve"> 
 2,25 м2/уч. Площадь мастерских по изучению технологий и труда, а также специализированных мастерских для дифференцированного обучения по направлениям </w:t>
      </w:r>
      <w:r>
        <w:rPr>
          <w:rFonts w:ascii="Arial" w:cs="Arial" w:eastAsia="Arial" w:hAnsi="Arial"/>
          <w:sz w:val="24"/>
          <w:szCs w:val="24"/>
        </w:rPr>
        <w:t xml:space="preserve">-</w:t>
      </w:r>
      <w:r>
        <w:rPr>
          <w:rFonts w:ascii="Arial" w:cs="Arial" w:eastAsia="Arial" w:hAnsi="Arial"/>
          <w:sz w:val="24"/>
          <w:szCs w:val="24"/>
        </w:rPr>
        <w:t xml:space="preserve"> 3,75 м2/уч.</w:t>
      </w:r>
    </w:p>
    <w:p>
      <w:pPr>
        <w:spacing w:after="120"/>
        <w:ind w:firstLine="851"/>
        <w:jc w:val="both"/>
      </w:pPr>
      <w:r>
        <w:rPr>
          <w:rFonts w:ascii="Arial" w:cs="Arial" w:eastAsia="Arial" w:hAnsi="Arial"/>
          <w:sz w:val="24"/>
          <w:szCs w:val="24"/>
        </w:rPr>
        <w:t xml:space="preserve">7.5 Состав и площади отдельных функциональных групп помещений общеобразовательного учреждения принять в соответствии с приложениями
 Ж – У и по данным приведенным в приложениях Ф – Ш.</w:t>
      </w:r>
    </w:p>
    <w:p>
      <w:pPr>
        <w:spacing w:after="120"/>
        <w:ind w:firstLine="851"/>
        <w:jc w:val="both"/>
      </w:pPr>
      <w:r>
        <w:rPr>
          <w:rFonts w:ascii="Arial" w:cs="Arial" w:eastAsia="Arial" w:hAnsi="Arial"/>
          <w:sz w:val="24"/>
          <w:szCs w:val="24"/>
        </w:rPr>
        <w:t xml:space="preserve">7.6 Гардеробные для преподавателей должны предусматриваться из расчета не менее двух мест на один класс. Гардеробные для учащихся должны предусматриваться в соответствии с действующими нормативными документами с учетом требований доступности детям с ограниченными возможностями здоровья.</w:t>
      </w:r>
    </w:p>
    <w:p>
      <w:pPr>
        <w:spacing w:after="120"/>
        <w:ind w:firstLine="851"/>
        <w:jc w:val="both"/>
      </w:pPr>
      <w:r>
        <w:rPr>
          <w:rFonts w:ascii="Arial" w:cs="Arial" w:eastAsia="Arial" w:hAnsi="Arial"/>
          <w:sz w:val="24"/>
          <w:szCs w:val="24"/>
        </w:rPr>
        <w:t xml:space="preserve">7.7 Количество и площади спортивных залов определяются заданием на проектирование, при этом их общая площадь не должна превышать площади, указанной в Приложении Т.</w:t>
      </w:r>
    </w:p>
    <w:p>
      <w:pPr>
        <w:spacing w:after="120"/>
        <w:ind w:firstLine="851"/>
        <w:jc w:val="both"/>
      </w:pPr>
      <w:r>
        <w:rPr>
          <w:rFonts w:ascii="Arial" w:cs="Arial" w:eastAsia="Arial" w:hAnsi="Arial"/>
          <w:sz w:val="24"/>
          <w:szCs w:val="24"/>
        </w:rPr>
        <w:t xml:space="preserve">Размер спортивного зала, состав и количество сопутствующих помещений приведены в Приложениях Т и У.</w:t>
      </w:r>
    </w:p>
    <w:p>
      <w:pPr>
        <w:spacing w:after="120"/>
        <w:ind w:firstLine="851"/>
        <w:jc w:val="both"/>
      </w:pPr>
      <w:r>
        <w:rPr>
          <w:rFonts w:ascii="Arial" w:cs="Arial" w:eastAsia="Arial" w:hAnsi="Arial"/>
          <w:sz w:val="24"/>
          <w:szCs w:val="24"/>
        </w:rPr>
        <w:t xml:space="preserve">При учебно-спортивных залах должны предусматриваться: не менее чем одна пара раздевальных на класс (для мальчиков и девочек) и по две пары помещений раздевальных, душевых и уборных в игровых залах.</w:t>
      </w:r>
    </w:p>
    <w:p>
      <w:pPr>
        <w:spacing w:after="120"/>
        <w:ind w:firstLine="851"/>
        <w:jc w:val="both"/>
      </w:pPr>
      <w:r>
        <w:rPr>
          <w:rFonts w:ascii="Arial" w:cs="Arial" w:eastAsia="Arial" w:hAnsi="Arial"/>
          <w:sz w:val="24"/>
          <w:szCs w:val="24"/>
        </w:rPr>
        <w:t xml:space="preserve">7.8 Площади уборных, умывальных и душевых общеобразовательных учреждений и количество санитарных приборов принять в соответствии с приложением Щ.</w:t>
      </w:r>
    </w:p>
    <w:p>
      <w:pPr>
        <w:spacing w:after="120"/>
        <w:ind w:firstLine="851"/>
        <w:jc w:val="both"/>
      </w:pPr>
      <w:r>
        <w:rPr>
          <w:rFonts w:ascii="Arial" w:cs="Arial" w:eastAsia="Arial" w:hAnsi="Arial"/>
          <w:sz w:val="24"/>
          <w:szCs w:val="24"/>
        </w:rPr>
        <w:t xml:space="preserve">7.9 Рекреации следует проектировать из расчета не более 1,0 м2 на 1 учащегося, как правило, в виде зальных помещений.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 Объемно-планировочная структура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8.1 Здания общеобразовательных учреждений рекомендуется проектировать универсальными из расчета эксплуатации их – в качестве школы, с различными организационно-педагогическими структурами, лицея или гимназии.</w:t>
      </w:r>
    </w:p>
    <w:p>
      <w:pPr>
        <w:spacing w:after="120"/>
        <w:ind w:firstLine="851"/>
        <w:jc w:val="both"/>
      </w:pPr>
      <w:r>
        <w:rPr>
          <w:rFonts w:ascii="Arial" w:cs="Arial" w:eastAsia="Arial" w:hAnsi="Arial"/>
          <w:sz w:val="24"/>
          <w:szCs w:val="24"/>
        </w:rPr>
        <w:t xml:space="preserve">8.2 Здания общеобразовательных учреждений следует проектировать высотой не более 5-ти этажей, в зависимости сейсмичности площадки строительства. На третьем, четвертом и пятом этажах не допускается размещать помещения начальных и инклюзивных классов, а остальных учебных помещений должно быть не более 25%.</w:t>
      </w:r>
    </w:p>
    <w:p>
      <w:pPr>
        <w:spacing w:after="120"/>
        <w:ind w:firstLine="851"/>
        <w:jc w:val="both"/>
      </w:pPr>
      <w:r>
        <w:rPr>
          <w:rFonts w:ascii="Arial" w:cs="Arial" w:eastAsia="Arial" w:hAnsi="Arial"/>
          <w:sz w:val="24"/>
          <w:szCs w:val="24"/>
        </w:rPr>
        <w:t xml:space="preserve">8.3 Высота надземных этажей здания должна быть не менее 3,3 м (от пола до пола вышележащего этажа), в чистоте – не менее 3,0 м. Высота зрительного и спортивных залов принимается в соответствии с приложениями С и Т.</w:t>
      </w:r>
    </w:p>
    <w:p>
      <w:pPr>
        <w:spacing w:after="120"/>
        <w:ind w:firstLine="851"/>
        <w:jc w:val="both"/>
      </w:pPr>
      <w:r>
        <w:rPr>
          <w:rFonts w:ascii="Arial" w:cs="Arial" w:eastAsia="Arial" w:hAnsi="Arial"/>
          <w:sz w:val="24"/>
          <w:szCs w:val="24"/>
        </w:rPr>
        <w:t xml:space="preserve">8.4 Объемно-планировочная структура здания должна соответствовать назначению учреждения, его специфике и нормативным условиям эксплуатации, включая связь с участком школы.</w:t>
      </w:r>
    </w:p>
    <w:p>
      <w:pPr>
        <w:spacing w:after="120"/>
        <w:ind w:firstLine="851"/>
        <w:jc w:val="both"/>
      </w:pPr>
      <w:r>
        <w:rPr>
          <w:rFonts w:ascii="Arial" w:cs="Arial" w:eastAsia="Arial" w:hAnsi="Arial"/>
          <w:sz w:val="24"/>
          <w:szCs w:val="24"/>
        </w:rPr>
        <w:t xml:space="preserve">8.5 Архитектурно-типологическая структура здания в соответствии с функциональной моделью должна иметь следующую пространственную организацию:</w:t>
      </w:r>
    </w:p>
    <w:p>
      <w:pPr>
        <w:spacing w:after="120"/>
        <w:ind w:firstLine="851"/>
        <w:jc w:val="both"/>
      </w:pPr>
      <w:r>
        <w:rPr>
          <w:rFonts w:ascii="Arial" w:cs="Arial" w:eastAsia="Arial" w:hAnsi="Arial"/>
          <w:sz w:val="24"/>
          <w:szCs w:val="24"/>
        </w:rPr>
        <w:t xml:space="preserve">помещения общеобразовательных учреждений следует подразделять на две основные обособленные группы – учебную и общешкольную, в соответствии с приложением Е;</w:t>
      </w:r>
    </w:p>
    <w:p>
      <w:pPr>
        <w:spacing w:after="120"/>
        <w:ind w:firstLine="851"/>
        <w:jc w:val="both"/>
      </w:pPr>
      <w:r>
        <w:rPr>
          <w:rFonts w:ascii="Arial" w:cs="Arial" w:eastAsia="Arial" w:hAnsi="Arial"/>
          <w:sz w:val="24"/>
          <w:szCs w:val="24"/>
        </w:rPr>
        <w:t xml:space="preserve">рекреационный центр, при его наличии, должен быть связующим звеном между ними;</w:t>
      </w:r>
    </w:p>
    <w:p>
      <w:pPr>
        <w:spacing w:after="120"/>
        <w:ind w:firstLine="851"/>
        <w:jc w:val="both"/>
      </w:pPr>
      <w:r>
        <w:rPr>
          <w:rFonts w:ascii="Arial" w:cs="Arial" w:eastAsia="Arial" w:hAnsi="Arial"/>
          <w:sz w:val="24"/>
          <w:szCs w:val="24"/>
        </w:rPr>
        <w:t xml:space="preserve">учебная группа помещений должна быть дифференцирована на школы I, II и III ступеней обучения с технологическими помещениями, обслуживающие эти возрастные школы.</w:t>
      </w:r>
    </w:p>
    <w:p>
      <w:pPr>
        <w:spacing w:after="120"/>
        <w:ind w:firstLine="851"/>
        <w:jc w:val="both"/>
      </w:pPr>
      <w:r>
        <w:rPr>
          <w:rFonts w:ascii="Arial" w:cs="Arial" w:eastAsia="Arial" w:hAnsi="Arial"/>
          <w:sz w:val="24"/>
          <w:szCs w:val="24"/>
        </w:rPr>
        <w:t xml:space="preserve">8.6 Учебные помещения, внутренние и внешние санузлы, краны индивидуальных умывальников, умывальники при обеденном зале, гардеробные, душевые кабины, дверные проемы школьного здания должны быть удобными для детей с ограниченными возможностями здоровья. Учебные помещения должны группироваться в учебные секции:</w:t>
      </w:r>
    </w:p>
    <w:p>
      <w:pPr>
        <w:spacing w:after="120"/>
        <w:ind w:firstLine="851"/>
        <w:jc w:val="both"/>
      </w:pPr>
      <w:r>
        <w:rPr>
          <w:rFonts w:ascii="Arial" w:cs="Arial" w:eastAsia="Arial" w:hAnsi="Arial"/>
          <w:sz w:val="24"/>
          <w:szCs w:val="24"/>
        </w:rPr>
        <w:t xml:space="preserve">для 1 классов школ в учебных секциях следует предусматривать не более трех классных помещений со спальными – игровыми (комнатами отдыха) и санитарными узлами;</w:t>
      </w:r>
    </w:p>
    <w:p>
      <w:pPr>
        <w:spacing w:after="120"/>
        <w:ind w:firstLine="851"/>
        <w:jc w:val="both"/>
      </w:pPr>
      <w:r>
        <w:rPr>
          <w:rFonts w:ascii="Arial" w:cs="Arial" w:eastAsia="Arial" w:hAnsi="Arial"/>
          <w:sz w:val="24"/>
          <w:szCs w:val="24"/>
        </w:rPr>
        <w:t xml:space="preserve">для 2-4 классов в учебных секциях следует предусматривать не более шести классных помещений с рекреациями и санитарными узлами, а также комнату труда и универсальное помещение для групп продленного дня, последние допускается размещать вне учебной секции, но в группе помещений для учащихся этих классов;</w:t>
      </w:r>
    </w:p>
    <w:p>
      <w:pPr>
        <w:spacing w:after="120"/>
        <w:ind w:firstLine="851"/>
        <w:jc w:val="both"/>
      </w:pPr>
      <w:r>
        <w:rPr>
          <w:rFonts w:ascii="Arial" w:cs="Arial" w:eastAsia="Arial" w:hAnsi="Arial"/>
          <w:sz w:val="24"/>
          <w:szCs w:val="24"/>
        </w:rPr>
        <w:t xml:space="preserve">для 5-11 классов в учебные секции должны входить учебные классы-кабинеты, лаборатории и соответствующие рекреационные помещения, и санитарные узлы;</w:t>
      </w:r>
    </w:p>
    <w:p>
      <w:pPr>
        <w:spacing w:after="120"/>
        <w:ind w:firstLine="851"/>
        <w:jc w:val="both"/>
      </w:pPr>
      <w:r>
        <w:rPr>
          <w:rFonts w:ascii="Arial" w:cs="Arial" w:eastAsia="Arial" w:hAnsi="Arial"/>
          <w:sz w:val="24"/>
          <w:szCs w:val="24"/>
        </w:rPr>
        <w:t xml:space="preserve">учебные секции 1, 2-4 классов, а также 5-8 (9) классов, должны быть обособленными и непроходными для учащихся других возрастных групп. Допускается учебные секции 5-11 классов в общеобразовательных учреждениях с профильным обучением, гимназиях и лицеях проектировать необособленными.</w:t>
      </w:r>
    </w:p>
    <w:p>
      <w:pPr>
        <w:spacing w:after="120"/>
        <w:ind w:firstLine="851"/>
        <w:jc w:val="both"/>
      </w:pPr>
      <w:r>
        <w:rPr>
          <w:rFonts w:ascii="Arial" w:cs="Arial" w:eastAsia="Arial" w:hAnsi="Arial"/>
          <w:sz w:val="24"/>
          <w:szCs w:val="24"/>
        </w:rPr>
        <w:t xml:space="preserve">Специализированные учебные кабинеты и мастерские следует группировать в учебные секции по признакам родственных дисциплин и технологий.</w:t>
      </w:r>
    </w:p>
    <w:p>
      <w:pPr>
        <w:spacing w:after="120"/>
        <w:ind w:firstLine="851"/>
        <w:jc w:val="both"/>
      </w:pPr>
      <w:r>
        <w:rPr>
          <w:rFonts w:ascii="Arial" w:cs="Arial" w:eastAsia="Arial" w:hAnsi="Arial"/>
          <w:sz w:val="24"/>
          <w:szCs w:val="24"/>
        </w:rPr>
        <w:t xml:space="preserve">Допускается санитарные узлы для 5-11 классов размещать вне учебных секций, а в двухэтажных зданиях размещать на одном из этажей сосредоточенно.</w:t>
      </w:r>
    </w:p>
    <w:p>
      <w:pPr>
        <w:spacing w:after="120"/>
        <w:ind w:firstLine="851"/>
        <w:jc w:val="both"/>
      </w:pPr>
      <w:r>
        <w:rPr>
          <w:rFonts w:ascii="Arial" w:cs="Arial" w:eastAsia="Arial" w:hAnsi="Arial"/>
          <w:sz w:val="24"/>
          <w:szCs w:val="24"/>
        </w:rPr>
        <w:t xml:space="preserve">Входы в санузлы не следует располагать напротив входа в учебные помещения или непосредственной близости.</w:t>
      </w:r>
    </w:p>
    <w:p>
      <w:pPr>
        <w:spacing w:after="120"/>
        <w:ind w:firstLine="851"/>
        <w:jc w:val="both"/>
      </w:pPr>
      <w:r>
        <w:rPr>
          <w:rFonts w:ascii="Arial" w:cs="Arial" w:eastAsia="Arial" w:hAnsi="Arial"/>
          <w:sz w:val="24"/>
          <w:szCs w:val="24"/>
        </w:rPr>
        <w:t xml:space="preserve">8.7 Кабинеты химии и физики следует размещать на нижних этажах.</w:t>
      </w:r>
    </w:p>
    <w:p>
      <w:pPr>
        <w:spacing w:after="120"/>
        <w:ind w:firstLine="851"/>
        <w:jc w:val="both"/>
      </w:pPr>
      <w:r>
        <w:rPr>
          <w:rFonts w:ascii="Arial" w:cs="Arial" w:eastAsia="Arial" w:hAnsi="Arial"/>
          <w:sz w:val="24"/>
          <w:szCs w:val="24"/>
        </w:rPr>
        <w:t xml:space="preserve">8.8 Группу помещений общешкольного центра рекомендуется размещать изолированно от учебных секций. Проходы в помещения центра через учебные секции не допускаются.</w:t>
      </w:r>
    </w:p>
    <w:p>
      <w:pPr>
        <w:spacing w:after="120"/>
        <w:ind w:firstLine="851"/>
        <w:jc w:val="both"/>
      </w:pPr>
      <w:r>
        <w:rPr>
          <w:rFonts w:ascii="Arial" w:cs="Arial" w:eastAsia="Arial" w:hAnsi="Arial"/>
          <w:sz w:val="24"/>
          <w:szCs w:val="24"/>
        </w:rPr>
        <w:t xml:space="preserve">8.9 Общеобразовательные учреждения следует проектировать, как правило, в одном сблокированном здании.</w:t>
      </w:r>
    </w:p>
    <w:p>
      <w:pPr>
        <w:spacing w:after="120"/>
        <w:ind w:firstLine="851"/>
        <w:jc w:val="both"/>
      </w:pPr>
      <w:r>
        <w:rPr>
          <w:rFonts w:ascii="Arial" w:cs="Arial" w:eastAsia="Arial" w:hAnsi="Arial"/>
          <w:sz w:val="24"/>
          <w:szCs w:val="24"/>
        </w:rPr>
        <w:t xml:space="preserve">8.10 В производственные помещения столовой должен предусматриваться отдельный вход и дебаркадер.</w:t>
      </w:r>
    </w:p>
    <w:p>
      <w:pPr>
        <w:spacing w:after="120"/>
        <w:ind w:firstLine="851"/>
        <w:jc w:val="both"/>
      </w:pPr>
      <w:r>
        <w:rPr>
          <w:rFonts w:ascii="Arial" w:cs="Arial" w:eastAsia="Arial" w:hAnsi="Arial"/>
          <w:sz w:val="24"/>
          <w:szCs w:val="24"/>
        </w:rPr>
        <w:t xml:space="preserve">8.11 Производственные помещения столовых проектируются с учетом размещения в них комплекта торгово-технологического оборудования на электроподогреве.</w:t>
      </w:r>
    </w:p>
    <w:p>
      <w:pPr>
        <w:spacing w:after="120"/>
        <w:ind w:firstLine="851"/>
        <w:jc w:val="both"/>
      </w:pPr>
      <w:r>
        <w:rPr>
          <w:rFonts w:ascii="Arial" w:cs="Arial" w:eastAsia="Arial" w:hAnsi="Arial"/>
          <w:sz w:val="24"/>
          <w:szCs w:val="24"/>
        </w:rPr>
        <w:t xml:space="preserve">8.12 При обеденном зале должны предусматриваться умывальники из расчета 1 кран на 20 мест.</w:t>
      </w:r>
    </w:p>
    <w:p>
      <w:pPr>
        <w:spacing w:after="120"/>
        <w:ind w:firstLine="851"/>
        <w:jc w:val="both"/>
      </w:pPr>
      <w:r>
        <w:rPr>
          <w:rFonts w:ascii="Arial" w:cs="Arial" w:eastAsia="Arial" w:hAnsi="Arial"/>
          <w:sz w:val="24"/>
          <w:szCs w:val="24"/>
        </w:rPr>
        <w:t xml:space="preserve">8.13 При отсутствии лифта учебно-спортивные залы следует размещать на первом этаже. </w:t>
      </w:r>
    </w:p>
    <w:p>
      <w:pPr>
        <w:spacing w:after="120"/>
        <w:ind w:firstLine="851"/>
        <w:jc w:val="both"/>
      </w:pPr>
      <w:r>
        <w:rPr>
          <w:rFonts w:ascii="Arial" w:cs="Arial" w:eastAsia="Arial" w:hAnsi="Arial"/>
          <w:sz w:val="24"/>
          <w:szCs w:val="24"/>
        </w:rPr>
        <w:t xml:space="preserve">Учебно-спортивные залы следует размещать не выше второго этажа. Предусматривать проходы в учебно-спортивные помещения через учебные секции не допускается. Вход в спортивный зал из раздевальных предусматривается непосредственно или через обособленный коридор. Снарядная должна соединяться со спортивным залом через дверь или открытый проем шириной не менее 2 м и высотой не менее 2.2 м. Длина снарядной для хранения гимнастического бревна должна быть не менее 5 м. Пол снарядной должен быть в одном уровне с полом спортивного зала (без порога).</w:t>
      </w:r>
    </w:p>
    <w:p>
      <w:pPr>
        <w:spacing w:after="120"/>
        <w:ind w:firstLine="851"/>
        <w:jc w:val="both"/>
      </w:pPr>
      <w:r>
        <w:rPr>
          <w:rFonts w:ascii="Arial" w:cs="Arial" w:eastAsia="Arial" w:hAnsi="Arial"/>
          <w:sz w:val="24"/>
          <w:szCs w:val="24"/>
        </w:rPr>
        <w:t xml:space="preserve">8.14 Коридоры и рекреационные помещения, находящиеся вблизи зрительного зала – лекционной аудитории, следует проектировать с учетом использования их в качестве кулуаров (фойе).</w:t>
      </w:r>
    </w:p>
    <w:p>
      <w:pPr>
        <w:spacing w:after="120"/>
        <w:ind w:firstLine="851"/>
        <w:jc w:val="both"/>
      </w:pPr>
      <w:r>
        <w:rPr>
          <w:rFonts w:ascii="Arial" w:cs="Arial" w:eastAsia="Arial" w:hAnsi="Arial"/>
          <w:sz w:val="24"/>
          <w:szCs w:val="24"/>
        </w:rPr>
        <w:t xml:space="preserve">8.15 Ширина рекреационных помещений при одностороннем расположении кабинетов и лабораторий должна приниматься не менее 3 м. ширина рекреационных помещений, примыкающих к кабинетам, лабораториям (при их двухстороннем расположении) и классам – не менее 4 м.</w:t>
      </w:r>
    </w:p>
    <w:p>
      <w:pPr>
        <w:spacing w:after="120"/>
        <w:ind w:firstLine="851"/>
        <w:jc w:val="both"/>
      </w:pPr>
      <w:r>
        <w:rPr>
          <w:rFonts w:ascii="Arial" w:cs="Arial" w:eastAsia="Arial" w:hAnsi="Arial"/>
          <w:sz w:val="24"/>
          <w:szCs w:val="24"/>
        </w:rPr>
        <w:t xml:space="preserve">8.16 Гардеробные должны располагаться изолированно с зонированием для начальной, основной и старшей школы.</w:t>
      </w:r>
    </w:p>
    <w:p>
      <w:pPr>
        <w:spacing w:after="120"/>
        <w:ind w:firstLine="851"/>
        <w:jc w:val="both"/>
      </w:pPr>
      <w:r>
        <w:rPr>
          <w:rFonts w:ascii="Arial" w:cs="Arial" w:eastAsia="Arial" w:hAnsi="Arial"/>
          <w:sz w:val="24"/>
          <w:szCs w:val="24"/>
        </w:rPr>
        <w:t xml:space="preserve">8.17 На входах в здания общеобразовательных учреждений следует предусматривать тамбуры и стандартные пандусы.</w:t>
      </w:r>
    </w:p>
    <w:p>
      <w:pPr>
        <w:spacing w:after="120"/>
        <w:ind w:firstLine="851"/>
        <w:jc w:val="both"/>
      </w:pPr>
      <w:r>
        <w:rPr>
          <w:rFonts w:ascii="Arial" w:cs="Arial" w:eastAsia="Arial" w:hAnsi="Arial"/>
          <w:sz w:val="24"/>
          <w:szCs w:val="24"/>
        </w:rPr>
        <w:t xml:space="preserve">8.18 Унитазы в уборных для учащихся должны размещаться в закрытых кабинах. Кабины должны быть отделены перегородками-экранами высотой не менее 1,8 м (от пола), не доходящими до пола на 0,2 м. Размеры кабин должны приниматься в плане 0,8</w:t>
      </w:r>
      <w:r>
        <w:rPr>
          <w:rFonts w:ascii="Arial" w:cs="Arial" w:eastAsia="Arial" w:hAnsi="Arial"/>
          <w:sz w:val="24"/>
          <w:szCs w:val="24"/>
        </w:rPr>
        <w:t xml:space="preserve">´</w:t>
      </w:r>
      <w:r>
        <w:rPr>
          <w:rFonts w:ascii="Arial" w:cs="Arial" w:eastAsia="Arial" w:hAnsi="Arial"/>
          <w:sz w:val="24"/>
          <w:szCs w:val="24"/>
        </w:rPr>
        <w:t xml:space="preserve">1 м. Одна из кабин уборных для девочек (личной гигиены) должна быть полноценной 1,8</w:t>
      </w:r>
      <w:r>
        <w:rPr>
          <w:rFonts w:ascii="Arial" w:cs="Arial" w:eastAsia="Arial" w:hAnsi="Arial"/>
          <w:sz w:val="24"/>
          <w:szCs w:val="24"/>
        </w:rPr>
        <w:t xml:space="preserve">´</w:t>
      </w:r>
      <w:r>
        <w:rPr>
          <w:rFonts w:ascii="Arial" w:cs="Arial" w:eastAsia="Arial" w:hAnsi="Arial"/>
          <w:sz w:val="24"/>
          <w:szCs w:val="24"/>
        </w:rPr>
        <w:t xml:space="preserve">1,2 м, также одна из кабин уборных должна иметь доступ детям с ограниченными возможностями здоровья.</w:t>
      </w:r>
    </w:p>
    <w:p>
      <w:pPr>
        <w:spacing w:after="120"/>
        <w:ind w:firstLine="851"/>
        <w:jc w:val="both"/>
      </w:pPr>
      <w:r>
        <w:rPr>
          <w:rFonts w:ascii="Arial" w:cs="Arial" w:eastAsia="Arial" w:hAnsi="Arial"/>
          <w:sz w:val="24"/>
          <w:szCs w:val="24"/>
        </w:rPr>
        <w:t xml:space="preserve">Проход между кабинами уборных и противоположной стеной должен приниматься, в м, не менее:</w:t>
      </w:r>
    </w:p>
    <w:p>
      <w:pPr>
        <w:spacing w:after="120"/>
        <w:ind w:firstLine="851"/>
        <w:jc w:val="both"/>
      </w:pPr>
      <w:r>
        <w:rPr>
          <w:rFonts w:ascii="Arial" w:cs="Arial" w:eastAsia="Arial" w:hAnsi="Arial"/>
          <w:sz w:val="24"/>
          <w:szCs w:val="24"/>
        </w:rPr>
        <w:t xml:space="preserve">при отсутствии писсуаров – 1,5 м;</w:t>
      </w:r>
    </w:p>
    <w:p>
      <w:pPr>
        <w:spacing w:after="120"/>
        <w:ind w:firstLine="851"/>
        <w:jc w:val="both"/>
      </w:pPr>
      <w:r>
        <w:rPr>
          <w:rFonts w:ascii="Arial" w:cs="Arial" w:eastAsia="Arial" w:hAnsi="Arial"/>
          <w:sz w:val="24"/>
          <w:szCs w:val="24"/>
        </w:rPr>
        <w:t xml:space="preserve">при наличии писсуаров – 2,0 м.</w:t>
      </w:r>
    </w:p>
    <w:p>
      <w:pPr>
        <w:spacing w:after="120"/>
        <w:ind w:firstLine="851"/>
        <w:jc w:val="both"/>
      </w:pPr>
      <w:r>
        <w:rPr>
          <w:rFonts w:ascii="Arial" w:cs="Arial" w:eastAsia="Arial" w:hAnsi="Arial"/>
          <w:sz w:val="24"/>
          <w:szCs w:val="24"/>
        </w:rPr>
        <w:t xml:space="preserve">Расстояние между кранами индивидуальных умывальников должно быть не менее 0,65 м.</w:t>
      </w:r>
    </w:p>
    <w:p>
      <w:pPr>
        <w:spacing w:after="120"/>
        <w:ind w:firstLine="851"/>
        <w:jc w:val="both"/>
      </w:pPr>
      <w:r>
        <w:rPr>
          <w:rFonts w:ascii="Arial" w:cs="Arial" w:eastAsia="Arial" w:hAnsi="Arial"/>
          <w:sz w:val="24"/>
          <w:szCs w:val="24"/>
        </w:rPr>
        <w:t xml:space="preserve">Высота верхней поверхности раковин умывальников над полом должна приниматься 0,5 м для учащихся 1 классов: 0,6 м – для учащихся 2-4 классов и 
 0,7 м – для учащихся 5-11 классов.</w:t>
      </w:r>
    </w:p>
    <w:p>
      <w:pPr>
        <w:spacing w:after="120"/>
        <w:ind w:firstLine="851"/>
        <w:jc w:val="both"/>
      </w:pPr>
      <w:r>
        <w:rPr>
          <w:rFonts w:ascii="Arial" w:cs="Arial" w:eastAsia="Arial" w:hAnsi="Arial"/>
          <w:sz w:val="24"/>
          <w:szCs w:val="24"/>
        </w:rPr>
        <w:t xml:space="preserve">Проход между умывальниками и стеной должен быть не менее 1,1 м. между двумя рядами умывальников – не менее 1,6 м.</w:t>
      </w:r>
    </w:p>
    <w:p>
      <w:pPr>
        <w:spacing w:after="120"/>
        <w:ind w:firstLine="851"/>
        <w:jc w:val="both"/>
      </w:pPr>
      <w:r>
        <w:rPr>
          <w:rFonts w:ascii="Arial" w:cs="Arial" w:eastAsia="Arial" w:hAnsi="Arial"/>
          <w:sz w:val="24"/>
          <w:szCs w:val="24"/>
        </w:rPr>
        <w:t xml:space="preserve">8.19 Душевые кабины должны предусматриваться размером в плане не менее 0,9</w:t>
      </w:r>
      <w:r>
        <w:rPr>
          <w:rFonts w:ascii="Arial" w:cs="Arial" w:eastAsia="Arial" w:hAnsi="Arial"/>
          <w:sz w:val="24"/>
          <w:szCs w:val="24"/>
        </w:rPr>
        <w:t xml:space="preserve">´</w:t>
      </w:r>
      <w:r>
        <w:rPr>
          <w:rFonts w:ascii="Arial" w:cs="Arial" w:eastAsia="Arial" w:hAnsi="Arial"/>
          <w:sz w:val="24"/>
          <w:szCs w:val="24"/>
        </w:rPr>
        <w:t xml:space="preserve">0,9 м. Проход между рядами душевых кабин должен быть не менее 
 1,2 м, а между рядом кабин или кабиной и стеной (перегородкой) – не менее 0,8 м.</w:t>
      </w:r>
    </w:p>
    <w:p>
      <w:pPr>
        <w:spacing w:after="120"/>
        <w:ind w:firstLine="851"/>
        <w:jc w:val="both"/>
      </w:pPr>
      <w:r>
        <w:rPr>
          <w:rFonts w:ascii="Arial" w:cs="Arial" w:eastAsia="Arial" w:hAnsi="Arial"/>
          <w:sz w:val="24"/>
          <w:szCs w:val="24"/>
        </w:rPr>
        <w:t xml:space="preserve">8.20 Подсчет технико-экономических показателей необходимо производить с учетом обеспечения доступности в соответствии с правилами, установленными СН КР 31-04.</w:t>
      </w:r>
    </w:p>
    <w:p>
      <w:pPr>
        <w:spacing w:after="120"/>
        <w:ind w:firstLine="851"/>
        <w:jc w:val="both"/>
      </w:pPr>
      <w:r>
        <w:rPr>
          <w:rFonts w:ascii="Arial" w:cs="Arial" w:eastAsia="Arial" w:hAnsi="Arial"/>
          <w:sz w:val="24"/>
          <w:szCs w:val="24"/>
        </w:rPr>
        <w:t xml:space="preserve">8.21 Пищеблок размещают не выше 2 этажа. При размещении пищеблока на 2-ом этаже оборудуется грузоподъемный лифт для транспортировки продукции.</w:t>
      </w:r>
    </w:p>
    <w:p>
      <w:pPr>
        <w:spacing w:after="120"/>
        <w:ind w:firstLine="851"/>
        <w:jc w:val="both"/>
      </w:pPr>
      <w:r>
        <w:rPr>
          <w:rFonts w:ascii="Arial" w:cs="Arial" w:eastAsia="Arial" w:hAnsi="Arial"/>
          <w:sz w:val="24"/>
          <w:szCs w:val="24"/>
        </w:rPr>
        <w:t xml:space="preserve">8.22 Площадь обеденного зала столовой следует принимать из расчета не менее 1,0 м2 на одно посадочное место. Число посадочных мест определяется из расчета 1/3 от численности обучающихся, преподавателей и администрации общеобразовательной организации. По заданию на проектирование допускается число посадочных мест уменьшать до 1/6 от численности обучающихся, преподавателей и администрации. Количество преподавателей и администрации определяется заданием на проектирование.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 Противопожарные требования к зданиям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9.1 Объемно-планировочное решение здания должно соответствовать противопожарным требованиям СН КР 21-01, СН КР 31-04 и других нормативных документов, действующих на территории Кыргызской Республики.</w:t>
      </w:r>
    </w:p>
    <w:p>
      <w:pPr>
        <w:spacing w:after="120"/>
        <w:ind w:firstLine="851"/>
        <w:jc w:val="both"/>
      </w:pPr>
      <w:r>
        <w:rPr>
          <w:rFonts w:ascii="Arial" w:cs="Arial" w:eastAsia="Arial" w:hAnsi="Arial"/>
          <w:sz w:val="24"/>
          <w:szCs w:val="24"/>
        </w:rPr>
        <w:t xml:space="preserve">9.2 Наибольшее количество людей, одновременно пребывающих на этаже в зданиях школ, при расчете ширины путей эвакуации должно определяться исходя из вместимости учебных помещений, помещений для трудового обучения и спальных помещений, а также спортивного зала и актового зала – лекционной аудитории, находящихся на данном этаже.</w:t>
      </w:r>
    </w:p>
    <w:p>
      <w:pPr>
        <w:spacing w:after="120"/>
        <w:ind w:firstLine="851"/>
        <w:jc w:val="both"/>
      </w:pPr>
      <w:r>
        <w:rPr>
          <w:rFonts w:ascii="Arial" w:cs="Arial" w:eastAsia="Arial" w:hAnsi="Arial"/>
          <w:sz w:val="24"/>
          <w:szCs w:val="24"/>
        </w:rPr>
        <w:t xml:space="preserve">9.3 Ширина дверей выходов из помещений, в которых одновременно может находиться более 15 учащихся, должна быть не менее 0,9 м, при более 25 учащихся – не менее 1,2 м.</w:t>
      </w:r>
    </w:p>
    <w:p>
      <w:pPr>
        <w:spacing w:after="120"/>
        <w:ind w:firstLine="851"/>
        <w:jc w:val="both"/>
      </w:pPr>
      <w:r>
        <w:rPr>
          <w:rFonts w:ascii="Arial" w:cs="Arial" w:eastAsia="Arial" w:hAnsi="Arial"/>
          <w:sz w:val="24"/>
          <w:szCs w:val="24"/>
        </w:rPr>
        <w:t xml:space="preserve">9.4 Из групп помещений, расположенных в подвальном или цокольном этажах зданий школ необходимо предусматривать не менее двух эвакуационных выходов непосредственно наружу. Для этих групп помещений допускается устройство выходов на первый этаж через отдельные лестничные клетки, не связанные с открытыми лестницами и общими лестничными клетками.</w:t>
      </w:r>
    </w:p>
    <w:p>
      <w:pPr>
        <w:spacing w:after="120"/>
        <w:ind w:firstLine="851"/>
        <w:jc w:val="both"/>
      </w:pPr>
      <w:r>
        <w:rPr>
          <w:rFonts w:ascii="Arial" w:cs="Arial" w:eastAsia="Arial" w:hAnsi="Arial"/>
          <w:sz w:val="24"/>
          <w:szCs w:val="24"/>
        </w:rPr>
        <w:t xml:space="preserve">9.5 В зданиях общеобразовательных учреждений следует предусматривать устройства по мусороудалению. В 3 этажных зданиях допускается устройство вертикальных мусоропроводов с мусоросборными камерами. Ограждающие конструкции ствола мусоропровода должны иметь предел огнестойкости не менее 0,5 часа.</w:t>
      </w:r>
    </w:p>
    <w:p>
      <w:pPr>
        <w:spacing w:after="120"/>
        <w:ind w:firstLine="851"/>
        <w:jc w:val="both"/>
      </w:pPr>
      <w:r>
        <w:rPr>
          <w:rFonts w:ascii="Arial" w:cs="Arial" w:eastAsia="Arial" w:hAnsi="Arial"/>
          <w:sz w:val="24"/>
          <w:szCs w:val="24"/>
        </w:rPr>
        <w:t xml:space="preserve">Мусороуборочную камеру следует размещать под стволом мусоропровода и выделять противопожарными перегородками 1-го типа. На сети водопровода в мусорокамере необходимо установить автоматические спринклеры.</w:t>
      </w:r>
    </w:p>
    <w:p>
      <w:pPr>
        <w:spacing w:after="120"/>
        <w:ind w:firstLine="851"/>
        <w:jc w:val="both"/>
      </w:pPr>
      <w:r>
        <w:rPr>
          <w:rFonts w:ascii="Arial" w:cs="Arial" w:eastAsia="Arial" w:hAnsi="Arial"/>
          <w:sz w:val="24"/>
          <w:szCs w:val="24"/>
        </w:rPr>
        <w:t xml:space="preserve">Выход из мусорокамеры должен предусматриваться непосредственно наружу и отделяться от входа в здание глухой стеной (экраном), над выходом из нее должен предусматриваться козырек из негорючих материалов. </w:t>
      </w:r>
    </w:p>
    <w:p>
      <w:pPr>
        <w:spacing w:after="120"/>
        <w:ind w:firstLine="851"/>
        <w:jc w:val="both"/>
      </w:pPr>
      <w:r>
        <w:rPr>
          <w:rFonts w:ascii="Arial" w:cs="Arial" w:eastAsia="Arial" w:hAnsi="Arial"/>
          <w:sz w:val="24"/>
          <w:szCs w:val="24"/>
        </w:rPr>
        <w:t xml:space="preserve">Выбор системы мусороудаления определяется заданием на проектирование с учетом сложившегося обслуживания в населенном пункте.</w:t>
      </w:r>
    </w:p>
    <w:p>
      <w:pPr>
        <w:spacing w:after="120"/>
        <w:ind w:firstLine="851"/>
        <w:jc w:val="both"/>
      </w:pPr>
      <w:r>
        <w:rPr>
          <w:rFonts w:ascii="Arial" w:cs="Arial" w:eastAsia="Arial" w:hAnsi="Arial"/>
          <w:sz w:val="24"/>
          <w:szCs w:val="24"/>
        </w:rPr>
        <w:t xml:space="preserve">9.6 Деревянные конструкции пола спортзала должны быть обработаны огнезащитным составом. Места для сидения допускается выполнять из горючих материалов, не выделяющих при горении токсичных веществ.</w:t>
      </w:r>
    </w:p>
    <w:p>
      <w:pPr>
        <w:spacing w:after="120"/>
        <w:ind w:firstLine="851"/>
        <w:jc w:val="both"/>
      </w:pPr>
      <w:r>
        <w:rPr>
          <w:rFonts w:ascii="Arial" w:cs="Arial" w:eastAsia="Arial" w:hAnsi="Arial"/>
          <w:sz w:val="24"/>
          <w:szCs w:val="24"/>
        </w:rPr>
        <w:t xml:space="preserve">9.7 Помещения зрительного зала и кружковых помещений должны быть выделены противопожарными перегородками 1-го типа и перекрытиями 3-го типа.</w:t>
      </w:r>
    </w:p>
    <w:p>
      <w:pPr>
        <w:spacing w:after="120"/>
        <w:ind w:firstLine="851"/>
        <w:jc w:val="both"/>
      </w:pPr>
      <w:r>
        <w:rPr>
          <w:rFonts w:ascii="Arial" w:cs="Arial" w:eastAsia="Arial" w:hAnsi="Arial"/>
          <w:sz w:val="24"/>
          <w:szCs w:val="24"/>
        </w:rPr>
        <w:t xml:space="preserve">9.8 Помещения гардеробных площадью 200 м2 и более необходимо оборудовать системой дымоудаления. Вентиляторы дымоудаления должны включаться от пожарных извещателей, реагирующих на дым, дистанционно, от кнопок. Аналогично должна быть предусмотрена блокировка систем приточно-вытяжной вентиляции при пожаре.</w:t>
      </w:r>
    </w:p>
    <w:p>
      <w:pPr>
        <w:spacing w:after="120"/>
        <w:ind w:firstLine="851"/>
        <w:jc w:val="both"/>
      </w:pPr>
      <w:r>
        <w:rPr>
          <w:rFonts w:ascii="Arial" w:cs="Arial" w:eastAsia="Arial" w:hAnsi="Arial"/>
          <w:sz w:val="24"/>
          <w:szCs w:val="24"/>
        </w:rPr>
        <w:t xml:space="preserve">9.9 Размещение сауны (бани сухого жара) в зданиях общеобразовательных учреждений не допускается.</w:t>
      </w:r>
    </w:p>
    <w:p>
      <w:pPr>
        <w:spacing w:after="120"/>
        <w:ind w:firstLine="851"/>
        <w:jc w:val="both"/>
      </w:pPr>
      <w:r>
        <w:rPr>
          <w:rFonts w:ascii="Arial" w:cs="Arial" w:eastAsia="Arial" w:hAnsi="Arial"/>
          <w:sz w:val="24"/>
          <w:szCs w:val="24"/>
        </w:rPr>
        <w:t xml:space="preserve">9.10 Каналы в зданиях для прокладки кабелей, питающих помещения электронно-вычислительной техники, информатики и другие следует предусматривать с пределом огнестойкости не менее 0,75 ч.</w:t>
      </w:r>
    </w:p>
    <w:p>
      <w:pPr>
        <w:spacing w:after="120"/>
        <w:ind w:firstLine="851"/>
        <w:jc w:val="both"/>
      </w:pPr>
      <w:r>
        <w:rPr>
          <w:rFonts w:ascii="Arial" w:cs="Arial" w:eastAsia="Arial" w:hAnsi="Arial"/>
          <w:sz w:val="24"/>
          <w:szCs w:val="24"/>
        </w:rPr>
        <w:t xml:space="preserve">9.11 В случае размещения общеобразовательных учреждений совместно с дошкольными, помещения дошкольных учреждений следует отделять противопо-жарными перегородками 1-го типа и перекрытиями 3-го типа. Эвакуационные выходы из дошкольных учреждений должны быть самостоятельными.</w:t>
      </w:r>
    </w:p>
    <w:p>
      <w:pPr>
        <w:spacing w:after="120"/>
        <w:ind w:firstLine="851"/>
        <w:jc w:val="both"/>
      </w:pPr>
      <w:r>
        <w:rPr>
          <w:rFonts w:ascii="Arial" w:cs="Arial" w:eastAsia="Arial" w:hAnsi="Arial"/>
          <w:sz w:val="24"/>
          <w:szCs w:val="24"/>
        </w:rPr>
        <w:t xml:space="preserve">9.12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непосредственно наружу (через утепленный тамбур) или через коридор, примыкающий к мастерским, в который нет выходов из классов, учебных кабинетов и лабораторий.</w:t>
      </w:r>
    </w:p>
    <w:p>
      <w:pPr>
        <w:spacing w:after="120"/>
        <w:ind w:firstLine="851"/>
        <w:jc w:val="both"/>
      </w:pPr>
      <w:r>
        <w:rPr>
          <w:rFonts w:ascii="Arial" w:cs="Arial" w:eastAsia="Arial" w:hAnsi="Arial"/>
          <w:sz w:val="24"/>
          <w:szCs w:val="24"/>
        </w:rPr>
        <w:t xml:space="preserve">9.13 Тепловая автоматическая пожарная сигнализация должна предусматриваться в следующих помещениях: кабинетах черчения и изобразительных искусств, лабораториях физики и астрономии, химии, биологии, лаборантских физики, химии, биологии, лаборантских при учебных кабинетах, учебных мастерских для учащихся 5-9 классов по обработке металла, древесины, комбинированной мастерской по обработке металла и древесины, инструментальной – комнате мастера, универсальной мастерской по техническим видам труда, мастерских обслуживающих видов труда по обработке тканей, по кулинарии, учительской и учебно-методическом кабинете, раздевальных при учебно-спортивных залах, снарядных, кабинете инструктора физического воспитания, эстраде, кружковых помещениях, техническом центре (радиоузел, дикторская, комната для ремонта аппаратуры, фотолаборатория), инвентарной при актовом зале – лекционной аудитории, обеденном зале, кладовой сухих продуктов, загрузочной – тарной, бельевой при кухне, хозяйственной кладовой при кухне, канцелярии, комнате технического персонала и хозяйственной кладовой, в спальных – игровых, комнатах хозяйственного инвентаря, медицинских комнатах.</w:t>
      </w:r>
    </w:p>
    <w:p>
      <w:pPr>
        <w:spacing w:after="120"/>
        <w:ind w:firstLine="851"/>
        <w:jc w:val="both"/>
      </w:pPr>
      <w:r>
        <w:rPr>
          <w:rFonts w:ascii="Arial" w:cs="Arial" w:eastAsia="Arial" w:hAnsi="Arial"/>
          <w:sz w:val="24"/>
          <w:szCs w:val="24"/>
        </w:rPr>
        <w:t xml:space="preserve">Автоматическую пожарную сигнализацию, реагирующую на дым необходимо предусматривать в кабинетах информатики и электронно-вычислительной техники, кладовых для хранения сырья и готовой продукции, зрительном зале, лекционной аудитории, телепроекционных, помещениях библиотеки, вестибюлях и гардеробных с сушилкой, гардеробных, кладовых индивидуального спортивного инвентаря.</w:t>
      </w:r>
    </w:p>
    <w:p>
      <w:pPr>
        <w:spacing w:after="120"/>
        <w:ind w:firstLine="851"/>
        <w:jc w:val="both"/>
      </w:pPr>
      <w:r>
        <w:rPr>
          <w:rFonts w:ascii="Arial" w:cs="Arial" w:eastAsia="Arial" w:hAnsi="Arial"/>
          <w:sz w:val="24"/>
          <w:szCs w:val="24"/>
        </w:rPr>
        <w:t xml:space="preserve">Сигнал о срабатывании АПС выводится в помещение с круглосуточным пребыванием дежурного персонала или в ближайшую пожарную часть.</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 Требования к внутренней среде зданий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Эргономические параметры размещения мебели и оборудования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10.1 Основное помещение школы – класс-учебный кабинет должно отвечать требованиям активного ведения учебного урока с организацией как фронтальных, так групповых и индивидуальных форм обучения с широким привлечением технических средств.</w:t>
      </w:r>
    </w:p>
    <w:p>
      <w:pPr>
        <w:spacing w:after="120"/>
        <w:ind w:firstLine="851"/>
        <w:jc w:val="both"/>
      </w:pPr>
      <w:r>
        <w:rPr>
          <w:rFonts w:ascii="Arial" w:cs="Arial" w:eastAsia="Arial" w:hAnsi="Arial"/>
          <w:sz w:val="24"/>
          <w:szCs w:val="24"/>
        </w:rPr>
        <w:t xml:space="preserve">Помещение должно включать рабочую зону учащихся, рабочую зону учителя, дополнительное пространство для размещения учебно-наглядных пособий, ТСО, личных вещей учащихся, зону для групповой работы и для индивидуальных занятий учеников (особо успевающих и неуспевающих) и возможности активной деятельности. Эти зоны как сумма пространств должны обеспечивать оптимальные условия обучения.</w:t>
      </w:r>
    </w:p>
    <w:p>
      <w:pPr>
        <w:spacing w:after="120"/>
        <w:ind w:firstLine="851"/>
        <w:jc w:val="both"/>
      </w:pPr>
      <w:r>
        <w:rPr>
          <w:rFonts w:ascii="Arial" w:cs="Arial" w:eastAsia="Arial" w:hAnsi="Arial"/>
          <w:sz w:val="24"/>
          <w:szCs w:val="24"/>
        </w:rPr>
        <w:t xml:space="preserve">Помещения 1 – 8 (9) классов следует оборудовать современными легкими ученическими столами и, как правило, встроенными шкафами, а также дополнительным мобильным оборудованием для решения проблем «гибкой» организации пространства с целью активизации форм обучения.</w:t>
      </w:r>
    </w:p>
    <w:p>
      <w:pPr>
        <w:spacing w:after="120"/>
        <w:ind w:firstLine="851"/>
        <w:jc w:val="both"/>
      </w:pPr>
      <w:r>
        <w:rPr>
          <w:rFonts w:ascii="Arial" w:cs="Arial" w:eastAsia="Arial" w:hAnsi="Arial"/>
          <w:sz w:val="24"/>
          <w:szCs w:val="24"/>
        </w:rPr>
        <w:t xml:space="preserve">10.2 Проходы и расстояния между оборудованием в основных учебных помещениях должны приниматься согласно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Естественное и искусственное освещение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10.3 Естественное освещение помещений школ следует проектировать в соответствии с СН КР 23-05 и другими нормативными документами, действующими на территории Кыргызской Республики.</w:t>
      </w:r>
    </w:p>
    <w:p>
      <w:pPr>
        <w:spacing w:after="120"/>
        <w:ind w:firstLine="851"/>
        <w:jc w:val="both"/>
      </w:pPr>
      <w:r>
        <w:rPr>
          <w:rFonts w:ascii="Arial" w:cs="Arial" w:eastAsia="Arial" w:hAnsi="Arial"/>
          <w:sz w:val="24"/>
          <w:szCs w:val="24"/>
        </w:rPr>
        <w:t xml:space="preserve">10.4 Все основные учебные помещения должны иметь КЕО не менее 1,5% на поверхности учебных столов и освещаться, как правило, боковым левым светом. Для организации мобильных форм ведения урока необходимо предусматривать равномерное освещение по всей рабочей плоскости в помещении за счет дополнительного верхнего света (комбинированного: сочетания верхнего с боковым или дополнительное искусственное освещение в глубине помещения – вне зоны основных учебных столов.</w:t>
      </w:r>
    </w:p>
    <w:p>
      <w:pPr>
        <w:spacing w:after="120"/>
        <w:ind w:firstLine="851"/>
        <w:jc w:val="both"/>
      </w:pPr>
      <w:r>
        <w:rPr>
          <w:rFonts w:ascii="Arial" w:cs="Arial" w:eastAsia="Arial" w:hAnsi="Arial"/>
          <w:sz w:val="24"/>
          <w:szCs w:val="24"/>
        </w:rPr>
        <w:t xml:space="preserve">10.5 Для максимального использования дневного света и равномерного освещения учебных помещений деревья следует высаживать не ближе 15,0 м, кустарники – не ближе 5,0 м от здания. Не допускаются закрашивать оконные стекла.</w:t>
      </w:r>
    </w:p>
    <w:p>
      <w:pPr>
        <w:spacing w:after="120"/>
        <w:ind w:firstLine="851"/>
        <w:jc w:val="both"/>
      </w:pPr>
      <w:r>
        <w:rPr>
          <w:rFonts w:ascii="Arial" w:cs="Arial" w:eastAsia="Arial" w:hAnsi="Arial"/>
          <w:sz w:val="24"/>
          <w:szCs w:val="24"/>
        </w:rPr>
        <w:t xml:space="preserve">Классная доска следует оборудовать софитами и освещать двумя установленными параллельно ей зеркальными светильниками несимметричного светами распределения. Светильники размещать выше верхнего края доски 0,3 м и на 0,6 м в сторону класса перед доской.</w:t>
      </w:r>
    </w:p>
    <w:p>
      <w:pPr>
        <w:spacing w:after="120"/>
        <w:ind w:firstLine="851"/>
        <w:jc w:val="both"/>
      </w:pPr>
      <w:r>
        <w:rPr>
          <w:rFonts w:ascii="Arial" w:cs="Arial" w:eastAsia="Arial" w:hAnsi="Arial"/>
          <w:sz w:val="24"/>
          <w:szCs w:val="24"/>
        </w:rPr>
        <w:t xml:space="preserve">10.6 Допускается проектировать без естественного освещения (только с искусственным):</w:t>
      </w:r>
    </w:p>
    <w:p>
      <w:pPr>
        <w:spacing w:after="120"/>
        <w:ind w:firstLine="851"/>
        <w:jc w:val="both"/>
      </w:pPr>
      <w:r>
        <w:rPr>
          <w:rFonts w:ascii="Arial" w:cs="Arial" w:eastAsia="Arial" w:hAnsi="Arial"/>
          <w:sz w:val="24"/>
          <w:szCs w:val="24"/>
        </w:rPr>
        <w:t xml:space="preserve">зрительные залы, лекционные аудитории и кулуары, коммуникации и коридоры, не являющиеся рекреационными помещениями;</w:t>
      </w:r>
    </w:p>
    <w:p>
      <w:pPr>
        <w:spacing w:after="120"/>
        <w:ind w:firstLine="851"/>
        <w:jc w:val="both"/>
      </w:pPr>
      <w:r>
        <w:rPr>
          <w:rFonts w:ascii="Arial" w:cs="Arial" w:eastAsia="Arial" w:hAnsi="Arial"/>
          <w:sz w:val="24"/>
          <w:szCs w:val="24"/>
        </w:rPr>
        <w:t xml:space="preserve">умывальные, душевые и уборные при спортивных залах, уборные персонала, комнаты личной гигиены женщин;</w:t>
      </w:r>
    </w:p>
    <w:p>
      <w:pPr>
        <w:spacing w:after="120"/>
        <w:ind w:firstLine="851"/>
        <w:jc w:val="both"/>
      </w:pPr>
      <w:r>
        <w:rPr>
          <w:rFonts w:ascii="Arial" w:cs="Arial" w:eastAsia="Arial" w:hAnsi="Arial"/>
          <w:sz w:val="24"/>
          <w:szCs w:val="24"/>
        </w:rPr>
        <w:t xml:space="preserve">радиоузлы, кино-фотолаборатории, помещения для замкнутых систем телевидения;</w:t>
      </w:r>
    </w:p>
    <w:p>
      <w:pPr>
        <w:spacing w:after="120"/>
        <w:ind w:firstLine="851"/>
        <w:jc w:val="both"/>
      </w:pPr>
      <w:r>
        <w:rPr>
          <w:rFonts w:ascii="Arial" w:cs="Arial" w:eastAsia="Arial" w:hAnsi="Arial"/>
          <w:sz w:val="24"/>
          <w:szCs w:val="24"/>
        </w:rPr>
        <w:t xml:space="preserve">книгохранилище, кладовые;</w:t>
      </w:r>
    </w:p>
    <w:p>
      <w:pPr>
        <w:spacing w:after="120"/>
        <w:ind w:firstLine="851"/>
        <w:jc w:val="both"/>
      </w:pPr>
      <w:r>
        <w:rPr>
          <w:rFonts w:ascii="Arial" w:cs="Arial" w:eastAsia="Arial" w:hAnsi="Arial"/>
          <w:sz w:val="24"/>
          <w:szCs w:val="24"/>
        </w:rPr>
        <w:t xml:space="preserve">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здания.</w:t>
      </w:r>
    </w:p>
    <w:p>
      <w:pPr>
        <w:spacing w:after="120"/>
        <w:ind w:firstLine="851"/>
        <w:jc w:val="both"/>
      </w:pPr>
      <w:r>
        <w:rPr>
          <w:rFonts w:ascii="Arial" w:cs="Arial" w:eastAsia="Arial" w:hAnsi="Arial"/>
          <w:sz w:val="24"/>
          <w:szCs w:val="24"/>
        </w:rPr>
        <w:t xml:space="preserve">В особых случаях, для соблюдения требований максимальной компактности здания допускается обеденный зал, кроме кухни, и санитарные узлы для учащихся проектировать с искусственным освещением. При этом должна быть увеличена кратность обмена воздуха (по расчету).</w:t>
      </w:r>
    </w:p>
    <w:p>
      <w:pPr>
        <w:spacing w:after="120"/>
        <w:ind w:firstLine="851"/>
        <w:jc w:val="both"/>
      </w:pPr>
      <w:r>
        <w:rPr>
          <w:rFonts w:ascii="Arial" w:cs="Arial" w:eastAsia="Arial" w:hAnsi="Arial"/>
          <w:sz w:val="24"/>
          <w:szCs w:val="24"/>
        </w:rPr>
        <w:t xml:space="preserve">Допускается освещать коридоры вторым светом путем устройства остекленных перегородок или фрамуг в стенах коридора.</w:t>
      </w:r>
    </w:p>
    <w:p>
      <w:pPr>
        <w:spacing w:after="120"/>
        <w:ind w:firstLine="851"/>
        <w:jc w:val="both"/>
      </w:pPr>
      <w:r>
        <w:rPr>
          <w:rFonts w:ascii="Arial" w:cs="Arial" w:eastAsia="Arial" w:hAnsi="Arial"/>
          <w:sz w:val="24"/>
          <w:szCs w:val="24"/>
        </w:rPr>
        <w:t xml:space="preserve">10.7 Нормируемые показатели искусственной освещенности основных помещений общеобразовательных учреждений следует принимать по
 СН КР 23-05.</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Инсоляция солнцезащита и ориентация помещений по сторонам света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10.8 Инсоляцию учебных помещений следует предусматривать в соответствии с нормами, действующими на территории Кыргызской Республики.</w:t>
      </w:r>
    </w:p>
    <w:p>
      <w:pPr>
        <w:spacing w:after="120"/>
        <w:ind w:firstLine="851"/>
        <w:jc w:val="both"/>
      </w:pPr>
      <w:r>
        <w:rPr>
          <w:rFonts w:ascii="Arial" w:cs="Arial" w:eastAsia="Arial" w:hAnsi="Arial"/>
          <w:sz w:val="24"/>
          <w:szCs w:val="24"/>
        </w:rPr>
        <w:t xml:space="preserve">10.9 Ориентация окон основных учебных помещений принять в соответствии с приложением Э.</w:t>
      </w:r>
    </w:p>
    <w:p>
      <w:pPr>
        <w:spacing w:after="120"/>
        <w:ind w:firstLine="851"/>
        <w:jc w:val="both"/>
      </w:pPr>
      <w:r>
        <w:rPr>
          <w:rFonts w:ascii="Arial" w:cs="Arial" w:eastAsia="Arial" w:hAnsi="Arial"/>
          <w:sz w:val="24"/>
          <w:szCs w:val="24"/>
        </w:rPr>
        <w:t xml:space="preserve">10.10 Учебные помещения, в которых предусматривается использование технических средств обучения, следует оборудовать устройствами для зашторивания.</w:t>
      </w:r>
    </w:p>
    <w:p>
      <w:pPr>
        <w:spacing w:after="120"/>
        <w:ind w:firstLine="851"/>
        <w:jc w:val="both"/>
      </w:pPr>
      <w:r>
        <w:rPr>
          <w:rFonts w:ascii="Arial" w:cs="Arial" w:eastAsia="Arial" w:hAnsi="Arial"/>
          <w:sz w:val="24"/>
          <w:szCs w:val="24"/>
        </w:rPr>
        <w:t xml:space="preserve">10.11 Оптимальная ориентация помещений горячего цеха кухни на север.</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Водоснабжение и канализация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10.12 В зданиях общеобразовательных учреждений следует предусматривать хозяйственно-питьевое и горячее водоснабжение, канализацию и водостоки, которые необходимо проектировать в соответствии со СНиП 2.04.01 и настоящего раздела.</w:t>
      </w:r>
    </w:p>
    <w:p>
      <w:pPr>
        <w:spacing w:after="120"/>
        <w:ind w:firstLine="851"/>
        <w:jc w:val="both"/>
      </w:pPr>
      <w:r>
        <w:rPr>
          <w:rFonts w:ascii="Arial" w:cs="Arial" w:eastAsia="Arial" w:hAnsi="Arial"/>
          <w:sz w:val="24"/>
          <w:szCs w:val="24"/>
        </w:rPr>
        <w:t xml:space="preserve">В неканализованных районах принимать согласно СН КР 21-01 и санитарных правил.</w:t>
      </w:r>
    </w:p>
    <w:p>
      <w:pPr>
        <w:spacing w:after="120"/>
        <w:ind w:firstLine="851"/>
        <w:jc w:val="both"/>
      </w:pPr>
      <w:r>
        <w:rPr>
          <w:rFonts w:ascii="Arial" w:cs="Arial" w:eastAsia="Arial" w:hAnsi="Arial"/>
          <w:sz w:val="24"/>
          <w:szCs w:val="24"/>
        </w:rPr>
        <w:t xml:space="preserve">Внутренний противопожарный водопровод следует предусматривать для зданий III-ей степени огнестойкости в количестве 2 струй с расходом воды не менее 2,5 л/с.</w:t>
      </w:r>
    </w:p>
    <w:p>
      <w:pPr>
        <w:spacing w:after="120"/>
        <w:ind w:firstLine="851"/>
        <w:jc w:val="both"/>
      </w:pPr>
      <w:r>
        <w:rPr>
          <w:rFonts w:ascii="Arial" w:cs="Arial" w:eastAsia="Arial" w:hAnsi="Arial"/>
          <w:sz w:val="24"/>
          <w:szCs w:val="24"/>
        </w:rPr>
        <w:t xml:space="preserve">10.13 Подводка холодной воды должна предусматриваться: к раковинам химических лабораторных столов и демонстрационных столов в лабораториях химии, физики и биологии; к смывным бачкам в санузлах, помещениях для обработки и хранения уборочного инвентаря.</w:t>
      </w:r>
    </w:p>
    <w:p>
      <w:pPr>
        <w:spacing w:after="120"/>
        <w:ind w:firstLine="851"/>
        <w:jc w:val="both"/>
      </w:pPr>
      <w:r>
        <w:rPr>
          <w:rFonts w:ascii="Arial" w:cs="Arial" w:eastAsia="Arial" w:hAnsi="Arial"/>
          <w:sz w:val="24"/>
          <w:szCs w:val="24"/>
        </w:rPr>
        <w:t xml:space="preserve">10.14 Подводка холодной и горячей воды должна предусматриваться: к умывальникам, устанавливаемым по одному в каждой классной комнате 
 1–4 классов и помещениях для групп продленного дня, к умывальникам, устанавливаемым по одному в кабинете черчения и изобразительных искусств, информатики и электронно-вычислительной техники, кружковых помещениях технического моделирования, юных натуралистов, студии живописи, рисунка, скульптуры; к умывальникам и мойкам в мастерских по обработке тканей и кулинарии; к умывальникам в учительской, столовой и кухне, к водоразборным кранам, устанавливаемым для хозяйственных нужд по одному, к раковинам в учебных мастерских, в комнате технического персонала и в помещениях уголка живой природы; к душевым кабинам и к приборам кабин личной гигиены; к ножным ваннам; к двухсекционной мойке в фотолаборатории и кино-фотолаборатории; к умывальникам перед столовой, умывальникам санузлов и медицинского блока; к лабораторным шкафам в лабораториях химии, физики и биологии, а также к оборудованию столовых и буфетов, куда подводка холодной и горячей воды предусматривается согласно технологическим требованиям.</w:t>
      </w:r>
    </w:p>
    <w:p>
      <w:pPr>
        <w:spacing w:after="120"/>
        <w:ind w:firstLine="851"/>
        <w:jc w:val="both"/>
      </w:pPr>
      <w:r>
        <w:rPr>
          <w:rFonts w:ascii="Arial" w:cs="Arial" w:eastAsia="Arial" w:hAnsi="Arial"/>
          <w:sz w:val="24"/>
          <w:szCs w:val="24"/>
        </w:rPr>
        <w:t xml:space="preserve">10.15 Температура горячей воды, поступающей к смесителям приборов, не должна превышать 60°С.</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Отопление и вентиляция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10.16 В зданиях общеобразовательных школ следует предусматривать отопление и вентиляцию.</w:t>
      </w:r>
    </w:p>
    <w:p>
      <w:pPr>
        <w:spacing w:after="120"/>
        <w:ind w:firstLine="851"/>
        <w:jc w:val="both"/>
      </w:pPr>
      <w:r>
        <w:rPr>
          <w:rFonts w:ascii="Arial" w:cs="Arial" w:eastAsia="Arial" w:hAnsi="Arial"/>
          <w:sz w:val="24"/>
          <w:szCs w:val="24"/>
        </w:rPr>
        <w:t xml:space="preserve">Отопление и вентиляцию зданий следует проектировать в соответствии со СН КР 41-04 и настоящего раздела.</w:t>
      </w:r>
    </w:p>
    <w:p>
      <w:pPr>
        <w:spacing w:after="120"/>
        <w:ind w:firstLine="851"/>
        <w:jc w:val="both"/>
      </w:pPr>
      <w:r>
        <w:rPr>
          <w:rFonts w:ascii="Arial" w:cs="Arial" w:eastAsia="Arial" w:hAnsi="Arial"/>
          <w:sz w:val="24"/>
          <w:szCs w:val="24"/>
        </w:rPr>
        <w:t xml:space="preserve">10.17 Расчетную температуру воздуха для проектирования отопления и кратность обмена воздуха в помещениях следует принимать в соответствии с приложением Ю.</w:t>
      </w:r>
    </w:p>
    <w:p>
      <w:pPr>
        <w:spacing w:after="120"/>
        <w:ind w:firstLine="851"/>
        <w:jc w:val="both"/>
      </w:pPr>
      <w:r>
        <w:rPr>
          <w:rFonts w:ascii="Arial" w:cs="Arial" w:eastAsia="Arial" w:hAnsi="Arial"/>
          <w:sz w:val="24"/>
          <w:szCs w:val="24"/>
        </w:rPr>
        <w:t xml:space="preserve">10.18 Температура воздуха, подаваемого в рабочее время системами воздушного отопления, не должна превышать 40 °С.</w:t>
      </w:r>
    </w:p>
    <w:p>
      <w:pPr>
        <w:spacing w:after="120"/>
        <w:ind w:firstLine="851"/>
        <w:jc w:val="both"/>
      </w:pPr>
      <w:r>
        <w:rPr>
          <w:rFonts w:ascii="Arial" w:cs="Arial" w:eastAsia="Arial" w:hAnsi="Arial"/>
          <w:sz w:val="24"/>
          <w:szCs w:val="24"/>
        </w:rPr>
        <w:t xml:space="preserve">10.19 Удаление воздуха из учебных помещений следует предусматривать через рекреации, санитарные узлы и 1 кратная вытяжка из учебных помещений.</w:t>
      </w:r>
    </w:p>
    <w:p>
      <w:pPr>
        <w:spacing w:after="120"/>
        <w:ind w:firstLine="851"/>
        <w:jc w:val="both"/>
      </w:pPr>
      <w:r>
        <w:rPr>
          <w:rFonts w:ascii="Arial" w:cs="Arial" w:eastAsia="Arial" w:hAnsi="Arial"/>
          <w:sz w:val="24"/>
          <w:szCs w:val="24"/>
        </w:rPr>
        <w:t xml:space="preserve">При проектировании приточной вентиляции с механическим побуждением в учебных помещениях следует предусматривать естественную вытяжную вентиляцию из расчета однократного обмена в 1 час.</w:t>
      </w:r>
    </w:p>
    <w:p>
      <w:pPr>
        <w:spacing w:after="120"/>
        <w:ind w:firstLine="851"/>
        <w:jc w:val="both"/>
      </w:pPr>
      <w:r>
        <w:rPr>
          <w:rFonts w:ascii="Arial" w:cs="Arial" w:eastAsia="Arial" w:hAnsi="Arial"/>
          <w:sz w:val="24"/>
          <w:szCs w:val="24"/>
        </w:rPr>
        <w:t xml:space="preserve">При воздушном отоплении вытяжные каналы из учебных помещений проектировать не следует.</w:t>
      </w:r>
    </w:p>
    <w:p>
      <w:pPr>
        <w:spacing w:after="120"/>
        <w:ind w:firstLine="851"/>
        <w:jc w:val="both"/>
      </w:pPr>
      <w:r>
        <w:rPr>
          <w:rFonts w:ascii="Arial" w:cs="Arial" w:eastAsia="Arial" w:hAnsi="Arial"/>
          <w:sz w:val="24"/>
          <w:szCs w:val="24"/>
        </w:rPr>
        <w:t xml:space="preserve">10.20 Отдельные системы вытяжной вентиляции следует предусматривать для следующих помещений (групп помещений): классных помещений и учебных кабинетов (при отсутствии воздушного отопления), лабораторий, актовых залов – лекционных аудиторий, учебных мастерских, спортивных залов, тиров, столовой, медпункта, телепроекционной, санитарных узлов.</w:t>
      </w:r>
    </w:p>
    <w:p>
      <w:pPr>
        <w:spacing w:after="120"/>
        <w:ind w:firstLine="851"/>
        <w:jc w:val="both"/>
      </w:pPr>
      <w:r>
        <w:rPr>
          <w:rFonts w:ascii="Arial" w:cs="Arial" w:eastAsia="Arial" w:hAnsi="Arial"/>
          <w:sz w:val="24"/>
          <w:szCs w:val="24"/>
        </w:rPr>
        <w:t xml:space="preserve">10.21 При проектировании воздушного отопления, совмещенного с вентиляцией, следует предусматривать автоматическое управление системами, в том числе поддержание в рабочее время в помещениях расчетной температуры и относительной влажности в пределах 30–60 %, а также обеспечение внеучебное время температуры воздуха не ниже 15°С.</w:t>
      </w:r>
    </w:p>
    <w:p>
      <w:pPr>
        <w:spacing w:after="120"/>
        <w:ind w:firstLine="851"/>
        <w:jc w:val="both"/>
      </w:pPr>
      <w:r>
        <w:rPr>
          <w:rFonts w:ascii="Arial" w:cs="Arial" w:eastAsia="Arial" w:hAnsi="Arial"/>
          <w:sz w:val="24"/>
          <w:szCs w:val="24"/>
        </w:rPr>
        <w:t xml:space="preserve">10.22 Рециркуляция воздуха в системах воздушного отопления учебных помещений не допускается.</w:t>
      </w:r>
    </w:p>
    <w:p>
      <w:pPr>
        <w:spacing w:after="120"/>
        <w:ind w:firstLine="851"/>
        <w:jc w:val="both"/>
      </w:pPr>
      <w:r>
        <w:rPr>
          <w:rFonts w:ascii="Arial" w:cs="Arial" w:eastAsia="Arial" w:hAnsi="Arial"/>
          <w:sz w:val="24"/>
          <w:szCs w:val="24"/>
        </w:rPr>
        <w:t xml:space="preserve">10.23 Воздухообмен в школьных столовых должен рассчитываться на поглощение теплоизбытков, выделяемых технологическим оборудованием кухни.</w:t>
      </w:r>
    </w:p>
    <w:p>
      <w:pPr>
        <w:spacing w:after="120"/>
        <w:ind w:firstLine="851"/>
        <w:jc w:val="both"/>
      </w:pPr>
      <w:r>
        <w:rPr>
          <w:rFonts w:ascii="Arial" w:cs="Arial" w:eastAsia="Arial" w:hAnsi="Arial"/>
          <w:sz w:val="24"/>
          <w:szCs w:val="24"/>
        </w:rPr>
        <w:t xml:space="preserve">Подачу приточного воздуха в производственные помещения пищеблока следует предусматривать через обеденный зал. Объем подаваемого воздуха должен быть не менее 20 м3/ч на одно посадочное место.</w:t>
      </w:r>
    </w:p>
    <w:p>
      <w:pPr>
        <w:spacing w:after="120"/>
        <w:ind w:firstLine="851"/>
        <w:jc w:val="both"/>
      </w:pPr>
      <w:r>
        <w:rPr>
          <w:rFonts w:ascii="Arial" w:cs="Arial" w:eastAsia="Arial" w:hAnsi="Arial"/>
          <w:sz w:val="24"/>
          <w:szCs w:val="24"/>
        </w:rPr>
        <w:t xml:space="preserve">При установке модулированного кухонного оборудования подачу части приточного воздуха следует осуществлять через вентиляционные устройства этого оборудования.</w:t>
      </w:r>
    </w:p>
    <w:p>
      <w:pPr>
        <w:spacing w:after="120"/>
        <w:ind w:firstLine="851"/>
        <w:jc w:val="both"/>
      </w:pPr>
      <w:r>
        <w:rPr>
          <w:rFonts w:ascii="Arial" w:cs="Arial" w:eastAsia="Arial" w:hAnsi="Arial"/>
          <w:sz w:val="24"/>
          <w:szCs w:val="24"/>
        </w:rPr>
        <w:t xml:space="preserve">Удаление воздуха из комплекса пищеблока следует предусматривать через производственные помещения.</w:t>
      </w:r>
    </w:p>
    <w:p>
      <w:pPr>
        <w:spacing w:after="120"/>
        <w:ind w:firstLine="851"/>
        <w:jc w:val="both"/>
      </w:pPr>
      <w:r>
        <w:rPr>
          <w:rFonts w:ascii="Arial" w:cs="Arial" w:eastAsia="Arial" w:hAnsi="Arial"/>
          <w:sz w:val="24"/>
          <w:szCs w:val="24"/>
        </w:rPr>
        <w:t xml:space="preserve">10.24 Подачу приточного воздуха в телепроекционную допускается предусматривать от приточной системы актового зала – лекционной аудитории при условии подключения воздуховода, идущего в телепроекционную, к приточной системе зала, ниже уровня пола телепроекционной.</w:t>
      </w:r>
    </w:p>
    <w:p>
      <w:pPr>
        <w:spacing w:after="120"/>
        <w:ind w:firstLine="851"/>
        <w:jc w:val="both"/>
      </w:pPr>
      <w:r>
        <w:rPr>
          <w:rFonts w:ascii="Arial" w:cs="Arial" w:eastAsia="Arial" w:hAnsi="Arial"/>
          <w:sz w:val="24"/>
          <w:szCs w:val="24"/>
        </w:rPr>
        <w:t xml:space="preserve">10.25 Воздушно-тепловые завесы тамбуров входа в здание следует проектировать для школ на 3 и более параллелей классов. Допускается устройство тепловых завес от приточной системы с установкой во втором тамбуре калорифера догрева и автоматической воздушной заслонки.</w:t>
      </w:r>
    </w:p>
    <w:p>
      <w:pPr>
        <w:spacing w:after="120"/>
        <w:ind w:firstLine="851"/>
        <w:jc w:val="both"/>
      </w:pPr>
      <w:r>
        <w:rPr>
          <w:rFonts w:ascii="Arial" w:cs="Arial" w:eastAsia="Arial" w:hAnsi="Arial"/>
          <w:sz w:val="24"/>
          <w:szCs w:val="24"/>
        </w:rPr>
        <w:t xml:space="preserve">10.26 В помещениях, перечисленных в п.п. 6,7 и 15 приложения Ю, имеющих наружные окна с фрамугами или форточками, устройство вытяжных каналов не обязательно.</w:t>
      </w:r>
    </w:p>
    <w:p>
      <w:pPr>
        <w:spacing w:after="120"/>
        <w:ind w:firstLine="851"/>
        <w:jc w:val="both"/>
      </w:pPr>
      <w:r>
        <w:rPr>
          <w:rFonts w:ascii="Arial" w:cs="Arial" w:eastAsia="Arial" w:hAnsi="Arial"/>
          <w:sz w:val="24"/>
          <w:szCs w:val="24"/>
        </w:rPr>
        <w:t xml:space="preserve">10.27 Применение асбестоцементных воздуховодов не допускается.</w:t>
      </w:r>
    </w:p>
    <w:p>
      <w:pPr>
        <w:spacing w:after="120"/>
        <w:ind w:firstLine="850"/>
        <w:jc w:val="both"/>
      </w:pPr>
      <w:r>
        <w:rPr>
          <w:rFonts w:ascii="Arial" w:cs="Arial" w:eastAsia="Arial" w:hAnsi="Arial"/>
          <w:sz w:val="24"/>
          <w:szCs w:val="24"/>
        </w:rPr>
        <w:t xml:space="preserve">10.28 (</w:t>
      </w:r>
      <w:r>
        <w:rPr>
          <w:rFonts w:ascii="Arial" w:cs="Arial" w:eastAsia="Arial" w:hAnsi="Arial"/>
          <w:i/>
          <w:iCs/>
          <w:sz w:val="24"/>
          <w:szCs w:val="24"/>
        </w:rPr>
        <w:t xml:space="preserve">утратил силу в соответствии с </w:t>
      </w:r>
      <w:hyperlink w:history="1" r:id="rId1whr8bi2c8po87nffz805">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КР от 2 декабря 2025 года № 103-нпа).</w:t>
      </w:r>
    </w:p>
    <w:p>
      <w:pPr>
        <w:spacing w:after="120"/>
        <w:ind w:firstLine="85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Электрические и слаботочные устройства</w:t>
      </w:r>
    </w:p>
    <w:p>
      <w:pPr>
        <w:spacing w:after="120"/>
        <w:ind w:firstLine="851"/>
        <w:jc w:val="both"/>
      </w:pPr>
      <w:r>
        <w:rPr>
          <w:rFonts w:ascii="Arial" w:cs="Arial" w:eastAsia="Arial" w:hAnsi="Arial"/>
          <w:sz w:val="24"/>
          <w:szCs w:val="24"/>
        </w:rPr>
        <w:t xml:space="preserve">10.29 В зданиях общеобразовательных учреждений следует предусматривать электрооборудование, электрическое освещение, системы электросвязи и передачи информации, автоматическую пожарную сигнализацию и оповещение о пожаре в соответствии с требованиями действующих нормативных документов по пожарной безопасности.</w:t>
      </w:r>
    </w:p>
    <w:p>
      <w:pPr>
        <w:spacing w:after="120"/>
        <w:ind w:firstLine="851"/>
        <w:jc w:val="both"/>
      </w:pPr>
      <w:r>
        <w:rPr>
          <w:rFonts w:ascii="Arial" w:cs="Arial" w:eastAsia="Arial" w:hAnsi="Arial"/>
          <w:sz w:val="24"/>
          <w:szCs w:val="24"/>
        </w:rPr>
        <w:t xml:space="preserve">10.30 Электроснабжение, электрооборудование, электрическое освещение зданий и наружное освещение территорий общеобразовательных учреждений следует предусматривать в соответствии с ПУЭ, СН КР 23-05, ВСН 59-88 и настоящим разделом.</w:t>
      </w:r>
    </w:p>
    <w:p>
      <w:pPr>
        <w:spacing w:after="120"/>
        <w:ind w:firstLine="851"/>
        <w:jc w:val="both"/>
      </w:pPr>
      <w:r>
        <w:rPr>
          <w:rFonts w:ascii="Arial" w:cs="Arial" w:eastAsia="Arial" w:hAnsi="Arial"/>
          <w:sz w:val="24"/>
          <w:szCs w:val="24"/>
        </w:rPr>
        <w:t xml:space="preserve">10.31 Во всех помещениях зданий общеобразовательных учреждений должна предусматриваться скрытая электропроводка. В кухнях, кладовых, туалетных и других подсобных помещениях допускается открытая электропроводка.</w:t>
      </w:r>
    </w:p>
    <w:p>
      <w:pPr>
        <w:spacing w:after="120"/>
        <w:ind w:firstLine="851"/>
        <w:jc w:val="both"/>
      </w:pPr>
      <w:r>
        <w:rPr>
          <w:rFonts w:ascii="Arial" w:cs="Arial" w:eastAsia="Arial" w:hAnsi="Arial"/>
          <w:sz w:val="24"/>
          <w:szCs w:val="24"/>
        </w:rPr>
        <w:t xml:space="preserve">10.32 Люминесцентные светильники в учебных помещениях должны предусматриваться с пускорегулирующими аппаратами с особо низким уровнем шума и быть рассеянного света.</w:t>
      </w:r>
    </w:p>
    <w:p>
      <w:pPr>
        <w:spacing w:after="120"/>
        <w:ind w:firstLine="851"/>
        <w:jc w:val="both"/>
      </w:pPr>
      <w:r>
        <w:rPr>
          <w:rFonts w:ascii="Arial" w:cs="Arial" w:eastAsia="Arial" w:hAnsi="Arial"/>
          <w:sz w:val="24"/>
          <w:szCs w:val="24"/>
        </w:rPr>
        <w:t xml:space="preserve">Необходимо обеспечивать нормируемые значения коэффициента пульсации освещенности.</w:t>
      </w:r>
    </w:p>
    <w:p>
      <w:pPr>
        <w:spacing w:after="120"/>
        <w:ind w:firstLine="851"/>
        <w:jc w:val="both"/>
      </w:pPr>
      <w:r>
        <w:rPr>
          <w:rFonts w:ascii="Arial" w:cs="Arial" w:eastAsia="Arial" w:hAnsi="Arial"/>
          <w:sz w:val="24"/>
          <w:szCs w:val="24"/>
        </w:rPr>
        <w:t xml:space="preserve">П р и м е ч а н и я</w:t>
      </w:r>
    </w:p>
    <w:p>
      <w:pPr>
        <w:spacing w:after="120"/>
        <w:ind w:firstLine="851"/>
        <w:jc w:val="both"/>
      </w:pPr>
      <w:r>
        <w:rPr>
          <w:rFonts w:ascii="Arial" w:cs="Arial" w:eastAsia="Arial" w:hAnsi="Arial"/>
          <w:sz w:val="24"/>
          <w:szCs w:val="24"/>
        </w:rPr>
        <w:t xml:space="preserve">1 При применении для общего освещения учебных помещений светильников с лампами накаливания они должны применяться отраженного или преимущественно отраженного светораспределения.</w:t>
      </w:r>
    </w:p>
    <w:p>
      <w:pPr>
        <w:spacing w:after="120"/>
        <w:ind w:firstLine="851"/>
        <w:jc w:val="both"/>
      </w:pPr>
      <w:r>
        <w:rPr>
          <w:rFonts w:ascii="Arial" w:cs="Arial" w:eastAsia="Arial" w:hAnsi="Arial"/>
          <w:sz w:val="24"/>
          <w:szCs w:val="24"/>
        </w:rPr>
        <w:t xml:space="preserve">2 При освещении учебных помещений люминесцентными лампами рекомендуется предусматривать подсвет классной доски специальными люминесцентными светильниками несимметричного светораспределения; при освещении учебных помещений лампами накаливания для подсветки доски в системе общего освещения должны предусматриваться дополнительные светильники.</w:t>
      </w:r>
    </w:p>
    <w:p>
      <w:pPr>
        <w:spacing w:after="120"/>
        <w:ind w:firstLine="851"/>
        <w:jc w:val="both"/>
      </w:pPr>
      <w:r>
        <w:rPr>
          <w:rFonts w:ascii="Arial" w:cs="Arial" w:eastAsia="Arial" w:hAnsi="Arial"/>
          <w:sz w:val="24"/>
          <w:szCs w:val="24"/>
        </w:rPr>
        <w:t xml:space="preserve">10.33 При проектировании осветительных установок должны вводиться коэффициенты запаса 1,5 при люминесцентных лампах и 1,3 при лампах накаливания.</w:t>
      </w:r>
    </w:p>
    <w:p>
      <w:pPr>
        <w:spacing w:after="120"/>
        <w:ind w:firstLine="851"/>
        <w:jc w:val="both"/>
      </w:pPr>
      <w:r>
        <w:rPr>
          <w:rFonts w:ascii="Arial" w:cs="Arial" w:eastAsia="Arial" w:hAnsi="Arial"/>
          <w:sz w:val="24"/>
          <w:szCs w:val="24"/>
        </w:rPr>
        <w:t xml:space="preserve">10.34 Для подключения диапроектора, телепроектора и других технических средств обучения в классных помещениях, учебных кабинетах, лабораториях, кружковых помещениях и помещениях для организации продленного дня должны предусматриваться не менее трех штепсельных розеток: одна у классной доски, другая – на противоположной от доски стене помещения, третья – на стене, противоположной окнам. В учебных помещениях должна предусматриваться одна розетка с заземлением, за исключением компьютерного класса и кабинета информатики, где предусматривается не менее пяти таких розеток. Предусмотреть локальную компьютерную сеть с выходом в интернет.</w:t>
      </w:r>
    </w:p>
    <w:p>
      <w:pPr>
        <w:spacing w:after="120"/>
        <w:ind w:firstLine="851"/>
        <w:jc w:val="both"/>
      </w:pPr>
      <w:r>
        <w:rPr>
          <w:rFonts w:ascii="Arial" w:cs="Arial" w:eastAsia="Arial" w:hAnsi="Arial"/>
          <w:sz w:val="24"/>
          <w:szCs w:val="24"/>
        </w:rPr>
        <w:t xml:space="preserve">10.35 Установка штепсельных розеток в помещениях пребывания учащихся должна предусматриваться на высоте 1,8 м от пола.</w:t>
      </w:r>
    </w:p>
    <w:p>
      <w:pPr>
        <w:spacing w:after="120"/>
        <w:ind w:firstLine="851"/>
        <w:jc w:val="both"/>
      </w:pPr>
      <w:r>
        <w:rPr>
          <w:rFonts w:ascii="Arial" w:cs="Arial" w:eastAsia="Arial" w:hAnsi="Arial"/>
          <w:sz w:val="24"/>
          <w:szCs w:val="24"/>
        </w:rPr>
        <w:t xml:space="preserve">Установка выключателей в помещениях пребывания учащихся должна предусматриваться на высоте 1,8 м от пола.</w:t>
      </w:r>
    </w:p>
    <w:p>
      <w:pPr>
        <w:spacing w:after="120"/>
        <w:ind w:firstLine="851"/>
        <w:jc w:val="both"/>
      </w:pPr>
      <w:r>
        <w:rPr>
          <w:rFonts w:ascii="Arial" w:cs="Arial" w:eastAsia="Arial" w:hAnsi="Arial"/>
          <w:sz w:val="24"/>
          <w:szCs w:val="24"/>
        </w:rPr>
        <w:t xml:space="preserve">10.36 Электрощитовые должны размещаться на первом этаже. Допускается размещение электрощитовой в подвале при условии низкого уровня грунтовых вод и устройства гидроизоляции от проникновения ливневых вод.</w:t>
      </w:r>
    </w:p>
    <w:p>
      <w:pPr>
        <w:spacing w:after="120"/>
        <w:ind w:firstLine="851"/>
        <w:jc w:val="both"/>
      </w:pPr>
      <w:r>
        <w:rPr>
          <w:rFonts w:ascii="Arial" w:cs="Arial" w:eastAsia="Arial" w:hAnsi="Arial"/>
          <w:sz w:val="24"/>
          <w:szCs w:val="24"/>
        </w:rPr>
        <w:t xml:space="preserve">10.37 Светильники в учебных помещениях должны устанавливаться рядами, параллельно наружным стенам с окнами. Необходимо предусматривать раздельное (по рядам) включение светильников, имея в виду освещение в первую очередь части помещения, удаленной от окон.</w:t>
      </w:r>
    </w:p>
    <w:p>
      <w:pPr>
        <w:spacing w:after="120"/>
        <w:ind w:firstLine="851"/>
        <w:jc w:val="both"/>
      </w:pPr>
      <w:r>
        <w:rPr>
          <w:rFonts w:ascii="Arial" w:cs="Arial" w:eastAsia="Arial" w:hAnsi="Arial"/>
          <w:sz w:val="24"/>
          <w:szCs w:val="24"/>
        </w:rPr>
        <w:t xml:space="preserve">10.38 Аварийное освещение для эвакуации людей должно предусматриваться в вестибюлях, гардеробных, коридорах, лестничных клетках, рекреационных помещениях, спортивном и обеденном залах, зрительном зале, мастерских, киноаппаратной. Аварийное освещение для продолжения работы должно предусматриваться в электрощитовых, вентиляционных камерах, тепловых узлах, насосных; при этом должна быть обеспечена норма освещенности 2 лк. При этом, необходимо предусматривать применение в отдельных местах осветительную аппаратуру, позволяющую обеспечить автономное аврийно-эвакуационное освещение в течении 2 часов при отсутствии напряжения в сети. Для обозначения выходов из зрительного зала должны предусматриваться световые указатели, присоединенные к сети аварийного освещения.</w:t>
      </w:r>
    </w:p>
    <w:p>
      <w:pPr>
        <w:spacing w:after="120"/>
        <w:ind w:firstLine="851"/>
        <w:jc w:val="both"/>
      </w:pPr>
      <w:r>
        <w:rPr>
          <w:rFonts w:ascii="Arial" w:cs="Arial" w:eastAsia="Arial" w:hAnsi="Arial"/>
          <w:sz w:val="24"/>
          <w:szCs w:val="24"/>
        </w:rPr>
        <w:t xml:space="preserve">10.39 Наружное освещение земельных участков общеобразовательных учреждений должно проектироваться в соответствии с Указаниями по проектированию освещения территорий учреждений культурно-бытового обслуживания населения и наружного архитектурного освещения.</w:t>
      </w:r>
    </w:p>
    <w:p>
      <w:pPr>
        <w:spacing w:after="120"/>
        <w:ind w:firstLine="851"/>
        <w:jc w:val="both"/>
      </w:pPr>
      <w:r>
        <w:rPr>
          <w:rFonts w:ascii="Arial" w:cs="Arial" w:eastAsia="Arial" w:hAnsi="Arial"/>
          <w:sz w:val="24"/>
          <w:szCs w:val="24"/>
        </w:rPr>
        <w:t xml:space="preserve">Необходимость устройства нестационарного освещения спортивных площадок, используемых в зимнее время для игры в хоккей с мячом и хоккей с шайбой, должна устанавливаться заданием на проектирование. </w:t>
      </w:r>
    </w:p>
    <w:p>
      <w:pPr>
        <w:spacing w:after="120"/>
        <w:ind w:firstLine="851"/>
        <w:jc w:val="both"/>
      </w:pPr>
      <w:r>
        <w:rPr>
          <w:rFonts w:ascii="Arial" w:cs="Arial" w:eastAsia="Arial" w:hAnsi="Arial"/>
          <w:sz w:val="24"/>
          <w:szCs w:val="24"/>
        </w:rPr>
        <w:t xml:space="preserve">10.40 В зданиях общеобразовательных учреждений должна предусматриваться радиофикация.</w:t>
      </w:r>
    </w:p>
    <w:p>
      <w:pPr>
        <w:spacing w:after="120"/>
        <w:ind w:firstLine="851"/>
        <w:jc w:val="both"/>
      </w:pPr>
      <w:r>
        <w:rPr>
          <w:rFonts w:ascii="Arial" w:cs="Arial" w:eastAsia="Arial" w:hAnsi="Arial"/>
          <w:sz w:val="24"/>
          <w:szCs w:val="24"/>
        </w:rPr>
        <w:t xml:space="preserve">Радиоточки должны предусматриваться в учительских, кабинетах директора, заместителя директора по учебно-воспитательной работе, старшего воспитателя, организатора внеклассной и внешкольной воспитательной работы, врача, в канцелярии, киноаппаратной, радиоузле, комнате мастера, кабинете инструктора физического воспитания, технического персонала и рекреационных помещениях.</w:t>
      </w:r>
    </w:p>
    <w:p>
      <w:pPr>
        <w:spacing w:after="120"/>
        <w:ind w:firstLine="851"/>
        <w:jc w:val="both"/>
      </w:pPr>
      <w:r>
        <w:rPr>
          <w:rFonts w:ascii="Arial" w:cs="Arial" w:eastAsia="Arial" w:hAnsi="Arial"/>
          <w:sz w:val="24"/>
          <w:szCs w:val="24"/>
        </w:rPr>
        <w:t xml:space="preserve">Установки звукоусиления следует предусматривать в зрительном зале, учебно-спортивных залах, форуме рекреационного центра, рекреационных помещениях.</w:t>
      </w:r>
    </w:p>
    <w:p>
      <w:pPr>
        <w:spacing w:after="120"/>
        <w:ind w:firstLine="851"/>
        <w:jc w:val="both"/>
      </w:pPr>
      <w:r>
        <w:rPr>
          <w:rFonts w:ascii="Arial" w:cs="Arial" w:eastAsia="Arial" w:hAnsi="Arial"/>
          <w:sz w:val="24"/>
          <w:szCs w:val="24"/>
        </w:rPr>
        <w:t xml:space="preserve">10.41 В зданиях общеобразовательных учреждений необходимо предусматривать радиоузел с двусторонней связью, устанавливаемой в помещении радиоузла, который следует располагать в непосредственной близости с кабинетом директора.</w:t>
      </w:r>
    </w:p>
    <w:p>
      <w:pPr>
        <w:spacing w:after="120"/>
        <w:ind w:firstLine="851"/>
        <w:jc w:val="both"/>
      </w:pPr>
      <w:r>
        <w:rPr>
          <w:rFonts w:ascii="Arial" w:cs="Arial" w:eastAsia="Arial" w:hAnsi="Arial"/>
          <w:sz w:val="24"/>
          <w:szCs w:val="24"/>
        </w:rPr>
        <w:t xml:space="preserve">10.42 Установка телефонов должна предусматриваться в кабинете директора (с параллельным аппаратом в канцелярии), в кабинетах заместителя директора по учебно-воспитательной работе, организатора внеклассной и внешкольной воспитательной работы в учительской, столовой, кабинете врача, комнате мастера, дежурного воспитателя и комнате инструктора физического воспитания.</w:t>
      </w:r>
    </w:p>
    <w:p>
      <w:pPr>
        <w:spacing w:after="120"/>
        <w:ind w:firstLine="851"/>
        <w:jc w:val="both"/>
      </w:pPr>
      <w:r>
        <w:rPr>
          <w:rFonts w:ascii="Arial" w:cs="Arial" w:eastAsia="Arial" w:hAnsi="Arial"/>
          <w:sz w:val="24"/>
          <w:szCs w:val="24"/>
        </w:rPr>
        <w:t xml:space="preserve">10.43 Установка электрочасов должна предусматриваться в вестибюлях, рекреационных помещениях, актовом зале – лекционной аудитории, обеденном и учебно-спортивном залах.</w:t>
      </w:r>
    </w:p>
    <w:p>
      <w:pPr>
        <w:spacing w:after="120"/>
        <w:ind w:firstLine="851"/>
        <w:jc w:val="both"/>
      </w:pPr>
      <w:r>
        <w:rPr>
          <w:rFonts w:ascii="Arial" w:cs="Arial" w:eastAsia="Arial" w:hAnsi="Arial"/>
          <w:sz w:val="24"/>
          <w:szCs w:val="24"/>
        </w:rPr>
        <w:t xml:space="preserve">10.44 Установку электрозвонков, управляемых от сигнальных электрочасов, необходимо предусматривать в вестибюлях и рекреационных помещениях.</w:t>
      </w:r>
    </w:p>
    <w:p>
      <w:pPr>
        <w:spacing w:after="120"/>
        <w:ind w:firstLine="851"/>
        <w:jc w:val="both"/>
      </w:pPr>
      <w:r>
        <w:rPr>
          <w:rFonts w:ascii="Arial" w:cs="Arial" w:eastAsia="Arial" w:hAnsi="Arial"/>
          <w:sz w:val="24"/>
          <w:szCs w:val="24"/>
        </w:rPr>
        <w:t xml:space="preserve">10.45 Сети для приема телевизионного вещания, применения видеотехники и замкнутых систем телевидения необходимо предусматривать в классах, учебных кабинетах, лабораториях, мастерских, зрительном зале, лекционной аудитории, библиотеке, кружковых помещениях и помещениях для организации продленного дня, кабинете директора, учительской.</w:t>
      </w:r>
    </w:p>
    <w:p>
      <w:pPr>
        <w:spacing w:after="120"/>
        <w:ind w:firstLine="851"/>
        <w:jc w:val="both"/>
      </w:pPr>
      <w:r>
        <w:rPr>
          <w:rFonts w:ascii="Arial" w:cs="Arial" w:eastAsia="Arial" w:hAnsi="Arial"/>
          <w:sz w:val="24"/>
          <w:szCs w:val="24"/>
        </w:rPr>
        <w:t xml:space="preserve">10.46 По согласованию с местными органами охраны помещения общеобразовательных учреждений, в которых, сосредоточены материальные ценности, подлежат оборудованию охранной сигнализацией по дополнительному заданию.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Внутренняя отделка помещений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Внутренняя отделка помещений должна соответствовать санитарно-гигиеническим и противопожарным требованиям в зависимости от их назначения.</w:t>
      </w:r>
    </w:p>
    <w:p>
      <w:pPr>
        <w:spacing w:after="120"/>
        <w:ind w:firstLine="851"/>
        <w:jc w:val="both"/>
      </w:pPr>
      <w:r>
        <w:rPr>
          <w:rFonts w:ascii="Arial" w:cs="Arial" w:eastAsia="Arial" w:hAnsi="Arial"/>
          <w:sz w:val="24"/>
          <w:szCs w:val="24"/>
        </w:rPr>
        <w:t xml:space="preserve">Применение полимерных материалов и видов отделки допускается в соответствии с нормативными документами, действующими на территории Кыргызской Республики и по согласованию с органами государственного санитарного надзора.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Требования к максимальному энергосбережению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Здания общеобразовательных учреждений должны проектироваться с учетом максимального энергосбережения в соответствии с нормативными документами, действующими на территории Кыргызской Республики.</w:t>
      </w:r>
    </w:p>
    <w:p>
      <w:pPr>
        <w:spacing w:after="120"/>
        <w:ind w:firstLine="851"/>
        <w:jc w:val="both"/>
      </w:pPr>
      <w:r>
        <w:rPr>
          <w:rFonts w:ascii="Arial" w:cs="Arial" w:eastAsia="Arial" w:hAnsi="Arial"/>
          <w:sz w:val="24"/>
          <w:szCs w:val="24"/>
        </w:rPr>
        <w:t xml:space="preserve">Приложение A</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Сокращения, принятые в настоящем нормативном документе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ОУ – Общеобразовательное учреждение;</w:t>
      </w:r>
    </w:p>
    <w:p>
      <w:pPr>
        <w:spacing w:after="120"/>
        <w:ind w:firstLine="851"/>
        <w:jc w:val="both"/>
      </w:pPr>
      <w:r>
        <w:rPr>
          <w:rFonts w:ascii="Arial" w:cs="Arial" w:eastAsia="Arial" w:hAnsi="Arial"/>
          <w:sz w:val="24"/>
          <w:szCs w:val="24"/>
        </w:rPr>
        <w:t xml:space="preserve">П – Профильное обучение;</w:t>
      </w:r>
    </w:p>
    <w:p>
      <w:pPr>
        <w:spacing w:after="120"/>
        <w:ind w:firstLine="851"/>
        <w:jc w:val="both"/>
      </w:pPr>
      <w:r>
        <w:rPr>
          <w:rFonts w:ascii="Arial" w:cs="Arial" w:eastAsia="Arial" w:hAnsi="Arial"/>
          <w:sz w:val="24"/>
          <w:szCs w:val="24"/>
        </w:rPr>
        <w:t xml:space="preserve">У – Учебная группа помещений (состав см. прил. Е);</w:t>
      </w:r>
    </w:p>
    <w:p>
      <w:pPr>
        <w:spacing w:after="120"/>
        <w:ind w:firstLine="851"/>
        <w:jc w:val="both"/>
      </w:pPr>
      <w:r>
        <w:rPr>
          <w:rFonts w:ascii="Arial" w:cs="Arial" w:eastAsia="Arial" w:hAnsi="Arial"/>
          <w:sz w:val="24"/>
          <w:szCs w:val="24"/>
        </w:rPr>
        <w:t xml:space="preserve">О – Общешкольная группа помещений (состав см. прил. Е);</w:t>
      </w:r>
    </w:p>
    <w:p>
      <w:pPr>
        <w:spacing w:after="120"/>
        <w:ind w:firstLine="851"/>
        <w:jc w:val="both"/>
      </w:pPr>
      <w:r>
        <w:rPr>
          <w:rFonts w:ascii="Arial" w:cs="Arial" w:eastAsia="Arial" w:hAnsi="Arial"/>
          <w:sz w:val="24"/>
          <w:szCs w:val="24"/>
        </w:rPr>
        <w:t xml:space="preserve">КЕО – Коэффициент естественной освещенности;</w:t>
      </w:r>
    </w:p>
    <w:p>
      <w:pPr>
        <w:spacing w:after="120"/>
        <w:ind w:firstLine="851"/>
        <w:jc w:val="both"/>
      </w:pPr>
      <w:r>
        <w:rPr>
          <w:rFonts w:ascii="Arial" w:cs="Arial" w:eastAsia="Arial" w:hAnsi="Arial"/>
          <w:sz w:val="24"/>
          <w:szCs w:val="24"/>
        </w:rPr>
        <w:t xml:space="preserve">ТСО – технические средства обучения.</w:t>
      </w:r>
    </w:p>
    <w:p>
      <w:pPr>
        <w:spacing w:after="120"/>
        <w:ind w:firstLine="851"/>
        <w:jc w:val="both"/>
      </w:pPr>
      <w:r>
        <w:rPr>
          <w:rFonts w:ascii="Arial" w:cs="Arial" w:eastAsia="Arial" w:hAnsi="Arial"/>
          <w:sz w:val="24"/>
          <w:szCs w:val="24"/>
        </w:rPr>
        <w:t xml:space="preserve">Приложение Б</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Классификация и назначение видов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Начальная общеобразовательная школа. Организуется как самостоятельная школа, а также в составе основной или средней общеобразовательной школы (срок обучения в начальной школе – 3-4 года).</w:t>
      </w:r>
    </w:p>
    <w:p>
      <w:pPr>
        <w:spacing w:after="120"/>
        <w:ind w:firstLine="851"/>
        <w:jc w:val="both"/>
      </w:pPr>
      <w:r>
        <w:rPr>
          <w:rFonts w:ascii="Arial" w:cs="Arial" w:eastAsia="Arial" w:hAnsi="Arial"/>
          <w:sz w:val="24"/>
          <w:szCs w:val="24"/>
        </w:rPr>
        <w:t xml:space="preserve">Основная общеобразовательная школа. Организуется как самостоятельное общеобразовательное учреждение с 1 по 9 класс включительно, так и в составе средней (полной) общеобразовательной школы.</w:t>
      </w:r>
    </w:p>
    <w:p>
      <w:pPr>
        <w:spacing w:after="120"/>
        <w:ind w:firstLine="851"/>
        <w:jc w:val="both"/>
      </w:pPr>
      <w:r>
        <w:rPr>
          <w:rFonts w:ascii="Arial" w:cs="Arial" w:eastAsia="Arial" w:hAnsi="Arial"/>
          <w:sz w:val="24"/>
          <w:szCs w:val="24"/>
        </w:rPr>
        <w:t xml:space="preserve">Средняя (полная) общеобразовательная школа. Организуется как самостоятельная школа III ступени, так и имеющая в своем составе школы I и II ступеней, (срок обучения – 2 года или 11 лет).</w:t>
      </w:r>
    </w:p>
    <w:p>
      <w:pPr>
        <w:spacing w:after="120"/>
        <w:ind w:firstLine="851"/>
        <w:jc w:val="both"/>
      </w:pPr>
      <w:r>
        <w:rPr>
          <w:rFonts w:ascii="Arial" w:cs="Arial" w:eastAsia="Arial" w:hAnsi="Arial"/>
          <w:sz w:val="24"/>
          <w:szCs w:val="24"/>
        </w:rPr>
        <w:t xml:space="preserve">Средняя общеобразовательная школа с углубленным изучением отдельных предметов. Общеобразовательное учреждение, осуществляющее образовательный процесс, реализующее учебные программы среднего (полного) общего образования, в том числе и программы углубленного изучения одного или нескольких предметов (иностранный язык (языки), физика, математика (физико-математика), химия, биология (биолого-химия), литература, история, экономика и другие предметы). С 8-х и 9-х классов II ступени начинает осуществляться дифференцированный подход в работе со школьниками и постепенный переход на углубление программы. Существует как самостоятельное звено (III ступень) или имеет в своем составе школу I или I-II ступеней образования. Срок обучения – 2-11 лет.</w:t>
      </w:r>
    </w:p>
    <w:p>
      <w:pPr>
        <w:spacing w:after="120"/>
        <w:ind w:firstLine="851"/>
        <w:jc w:val="both"/>
      </w:pPr>
      <w:r>
        <w:rPr>
          <w:rFonts w:ascii="Arial" w:cs="Arial" w:eastAsia="Arial" w:hAnsi="Arial"/>
          <w:sz w:val="24"/>
          <w:szCs w:val="24"/>
        </w:rPr>
        <w:t xml:space="preserve">Общеобразовательная школа-лаборатория. Общеобразовательное учреждение, реализующее образовательные программы общего среднего (полного) образования и экспериментальные программы. Экспериментальные образовательные программы обеспечивают работу учреждения в инновационном режиме и на повышенном образовательном уровне, разрабатываются и реализуются при участии научных сотрудников, входящих в состав лаборатории. Школа-лаборатория имеет в своем составе три образовательные ступени. При необходимости включает в свою структуру дошкольное учреждение. Общеобразовательная школа-лаборатория может вводить начальную профессиональную подготовку.</w:t>
      </w:r>
    </w:p>
    <w:p>
      <w:pPr>
        <w:spacing w:after="120"/>
        <w:ind w:firstLine="851"/>
        <w:jc w:val="both"/>
      </w:pPr>
      <w:r>
        <w:rPr>
          <w:rFonts w:ascii="Arial" w:cs="Arial" w:eastAsia="Arial" w:hAnsi="Arial"/>
          <w:sz w:val="24"/>
          <w:szCs w:val="24"/>
        </w:rPr>
        <w:t xml:space="preserve">Учебно-воспитательный комплекс. Общеобразовательное учреждение в составе общеобразовательной школы и дошкольного учреждения.</w:t>
      </w:r>
    </w:p>
    <w:p>
      <w:pPr>
        <w:spacing w:after="120"/>
        <w:ind w:firstLine="851"/>
        <w:jc w:val="both"/>
      </w:pPr>
      <w:r>
        <w:rPr>
          <w:rFonts w:ascii="Arial" w:cs="Arial" w:eastAsia="Arial" w:hAnsi="Arial"/>
          <w:sz w:val="24"/>
          <w:szCs w:val="24"/>
        </w:rPr>
        <w:t xml:space="preserve">Гимназия. Общеобразовательное учреждение, реализующее общеобразовательные программы общего среднего (полного) образования, дающее, как правило, обучающимся среднее гуманитарное образование углубленного типа со знанием двух-трех иностранных языков. Гимназия может иметь в своем составе только II и III ступени. Срок обучения 7 лет.</w:t>
      </w:r>
    </w:p>
    <w:p>
      <w:pPr>
        <w:spacing w:after="120"/>
        <w:ind w:firstLine="851"/>
        <w:jc w:val="both"/>
      </w:pPr>
      <w:r>
        <w:rPr>
          <w:rFonts w:ascii="Arial" w:cs="Arial" w:eastAsia="Arial" w:hAnsi="Arial"/>
          <w:sz w:val="24"/>
          <w:szCs w:val="24"/>
        </w:rPr>
        <w:t xml:space="preserve">Лицей. Общеобразовательное учреждение, реализующее общеобразовательные программы среднего (полного) общего образования, дающего обучающимся углубленное изучение ряда предметов и профессиональную подготовку, и обеспечивающее непрерывность среднего и высшего образования. Лицей организуется как учреждение в основном III ступени, но может с 8 - 9 класса. Срок обучения 2 года или 4 лет.</w:t>
      </w:r>
    </w:p>
    <w:p>
      <w:pPr>
        <w:spacing w:after="120"/>
        <w:ind w:firstLine="851"/>
        <w:jc w:val="both"/>
      </w:pPr>
      <w:r>
        <w:rPr>
          <w:rFonts w:ascii="Arial" w:cs="Arial" w:eastAsia="Arial" w:hAnsi="Arial"/>
          <w:sz w:val="24"/>
          <w:szCs w:val="24"/>
        </w:rPr>
        <w:t xml:space="preserve">Вечернее (сменное) общеобразовательное учреждение. Организуется как самостоятельное учреждение, включающее обучение на II и III ступенях образования или только на III ступени.</w:t>
      </w:r>
    </w:p>
    <w:p>
      <w:pPr>
        <w:spacing w:after="120"/>
        <w:ind w:firstLine="851"/>
        <w:jc w:val="both"/>
      </w:pPr>
      <w:r>
        <w:rPr>
          <w:rFonts w:ascii="Arial" w:cs="Arial" w:eastAsia="Arial" w:hAnsi="Arial"/>
          <w:sz w:val="24"/>
          <w:szCs w:val="24"/>
        </w:rPr>
        <w:t xml:space="preserve">Приложение В</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Организация сети общеобразовательных учреждений</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В.1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3800"/>
        <w:gridCol w:w="1016"/>
        <w:gridCol w:w="1566"/>
        <w:gridCol w:w="3272"/>
      </w:tblGrid>
      <w:tr>
        <w:tc>
          <w:tcPr>
            <w:tcW w:type="dxa" w:w="525"/>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 п п</w:t>
            </w:r>
          </w:p>
        </w:tc>
        <w:tc>
          <w:tcPr>
            <w:tcW w:type="dxa" w:w="380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Принципиальные вариантные модели</w:t>
            </w:r>
          </w:p>
        </w:tc>
        <w:tc>
          <w:tcPr>
            <w:tcW w:type="dxa" w:w="1016"/>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Базовое учреждение</w:t>
            </w:r>
          </w:p>
        </w:tc>
        <w:tc>
          <w:tcPr>
            <w:tcW w:type="dxa" w:w="15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 организации сети зданий</w:t>
            </w:r>
          </w:p>
        </w:tc>
        <w:tc>
          <w:tcPr>
            <w:tcW w:type="dxa" w:w="32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Модификации зданий базового учреждения по организационно-педагогической структуре</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а)</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Начальная школа, тяготеющая к школам II и III ступеней</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 ОС</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Г + Н + НОС</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УВК НОСП</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(в составе школ II и III ступеней)</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б)</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Основная школа, тяготеющая к школе III ступени или профильному учреждению</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НО</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Л + НО + С</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Г</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2:2:0</w:t>
            </w:r>
          </w:p>
          <w:p>
            <w:pPr>
              <w:jc w:val="left"/>
            </w:pPr>
            <w:r>
              <w:rPr>
                <w:rFonts w:ascii="Arial" w:cs="Arial" w:eastAsia="Arial" w:hAnsi="Arial"/>
                <w:sz w:val="24"/>
                <w:szCs w:val="24"/>
              </w:rPr>
              <w:t xml:space="preserve">3:3:0</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в)</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Средняя полная школа I, II и Ш ступеней (автономная)</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НОС</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НОС</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p>
            <w:pPr>
              <w:jc w:val="left"/>
            </w:pPr>
            <w:r>
              <w:rPr>
                <w:rFonts w:ascii="Arial" w:cs="Arial" w:eastAsia="Arial" w:hAnsi="Arial"/>
                <w:sz w:val="24"/>
                <w:szCs w:val="24"/>
              </w:rPr>
              <w:t xml:space="preserve">2:2:2(1)</w:t>
            </w:r>
          </w:p>
          <w:p>
            <w:pPr>
              <w:jc w:val="left"/>
            </w:pPr>
            <w:r>
              <w:rPr>
                <w:rFonts w:ascii="Arial" w:cs="Arial" w:eastAsia="Arial" w:hAnsi="Arial"/>
                <w:sz w:val="24"/>
                <w:szCs w:val="24"/>
              </w:rPr>
              <w:t xml:space="preserve">3:3:3(2)</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г)</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Шкала III ступени обслуживающая группу основных школ *</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С</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С + НО</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НО</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p>
            <w:pPr>
              <w:jc w:val="left"/>
            </w:pPr>
            <w:r>
              <w:rPr>
                <w:rFonts w:ascii="Arial" w:cs="Arial" w:eastAsia="Arial" w:hAnsi="Arial"/>
                <w:sz w:val="24"/>
                <w:szCs w:val="24"/>
              </w:rPr>
              <w:t xml:space="preserve">0:0:4</w:t>
            </w:r>
          </w:p>
          <w:p>
            <w:pPr>
              <w:jc w:val="left"/>
            </w:pPr>
            <w:r>
              <w:rPr>
                <w:rFonts w:ascii="Arial" w:cs="Arial" w:eastAsia="Arial" w:hAnsi="Arial"/>
                <w:sz w:val="24"/>
                <w:szCs w:val="24"/>
              </w:rPr>
              <w:t xml:space="preserve">0:0:6</w:t>
            </w:r>
          </w:p>
          <w:p>
            <w:pPr>
              <w:jc w:val="left"/>
            </w:pPr>
            <w:r>
              <w:rPr>
                <w:rFonts w:ascii="Arial" w:cs="Arial" w:eastAsia="Arial" w:hAnsi="Arial"/>
                <w:sz w:val="24"/>
                <w:szCs w:val="24"/>
              </w:rPr>
              <w:t xml:space="preserve">0:0:0(8)</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д)</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Средняя полная школа I, II и Ш ступеней с профильным обучением</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НОСП</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НОСП</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p>
            <w:pPr>
              <w:jc w:val="left"/>
            </w:pPr>
            <w:r>
              <w:rPr>
                <w:rFonts w:ascii="Arial" w:cs="Arial" w:eastAsia="Arial" w:hAnsi="Arial"/>
                <w:sz w:val="24"/>
                <w:szCs w:val="24"/>
              </w:rPr>
              <w:t xml:space="preserve">2:2:2</w:t>
            </w:r>
          </w:p>
          <w:p>
            <w:pPr>
              <w:jc w:val="left"/>
            </w:pPr>
            <w:r>
              <w:rPr>
                <w:rFonts w:ascii="Arial" w:cs="Arial" w:eastAsia="Arial" w:hAnsi="Arial"/>
                <w:sz w:val="24"/>
                <w:szCs w:val="24"/>
              </w:rPr>
              <w:t xml:space="preserve">3:3:3</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е)</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Средняя школа II и Ш ступеней с профильным обучением, обслуживающая группу начальных и основных школ</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ОСП</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ОСП + Н</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НО</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0:2:3(2)</w:t>
            </w:r>
          </w:p>
          <w:p>
            <w:pPr>
              <w:jc w:val="left"/>
            </w:pPr>
            <w:r>
              <w:rPr>
                <w:rFonts w:ascii="Arial" w:cs="Arial" w:eastAsia="Arial" w:hAnsi="Arial"/>
                <w:sz w:val="24"/>
                <w:szCs w:val="24"/>
              </w:rPr>
              <w:t xml:space="preserve">0:3:4(3)</w:t>
            </w:r>
          </w:p>
        </w:tc>
      </w:tr>
      <w:tr>
        <w:tc>
          <w:tcPr>
            <w:tcW w:type="dxa" w:w="525"/>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ж)</w:t>
            </w:r>
          </w:p>
        </w:tc>
        <w:tc>
          <w:tcPr>
            <w:tcW w:type="dxa" w:w="380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Гимназия в составе II и Ш ступеней обучения, обслуживаю-щая группу начальных школ</w:t>
            </w:r>
          </w:p>
        </w:tc>
        <w:tc>
          <w:tcPr>
            <w:tcW w:type="dxa" w:w="10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w:t>
            </w:r>
          </w:p>
        </w:tc>
        <w:tc>
          <w:tcPr>
            <w:tcW w:type="dxa" w:w="1566"/>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Н</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Г + Н</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Н</w:t>
            </w:r>
          </w:p>
        </w:tc>
        <w:tc>
          <w:tcPr>
            <w:tcW w:type="dxa" w:w="327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0:1:1</w:t>
            </w:r>
          </w:p>
          <w:p>
            <w:pPr>
              <w:jc w:val="left"/>
            </w:pPr>
            <w:r>
              <w:rPr>
                <w:rFonts w:ascii="Arial" w:cs="Arial" w:eastAsia="Arial" w:hAnsi="Arial"/>
                <w:sz w:val="24"/>
                <w:szCs w:val="24"/>
              </w:rPr>
              <w:t xml:space="preserve">0:2:2</w:t>
            </w:r>
          </w:p>
          <w:p>
            <w:pPr>
              <w:jc w:val="left"/>
            </w:pPr>
            <w:r>
              <w:rPr>
                <w:rFonts w:ascii="Arial" w:cs="Arial" w:eastAsia="Arial" w:hAnsi="Arial"/>
                <w:sz w:val="24"/>
                <w:szCs w:val="24"/>
              </w:rPr>
              <w:t xml:space="preserve">0:3:3</w:t>
            </w:r>
          </w:p>
        </w:tc>
      </w:tr>
      <w:tr>
        <w:tc>
          <w:tcPr>
            <w:tcW w:type="dxa" w:w="525"/>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
            </w:r>
          </w:p>
        </w:tc>
        <w:tc>
          <w:tcPr>
            <w:tcW w:type="dxa" w:w="380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10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6"/>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7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Окончание таблицы В.1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3800"/>
        <w:gridCol w:w="1016"/>
        <w:gridCol w:w="1566"/>
        <w:gridCol w:w="3272"/>
      </w:tblGrid>
      <w:tr>
        <w:tc>
          <w:tcPr>
            <w:tcW w:type="dxa" w:w="525"/>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 п п</w:t>
            </w:r>
          </w:p>
        </w:tc>
        <w:tc>
          <w:tcPr>
            <w:tcW w:type="dxa" w:w="380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Принципиальные вариантные модели</w:t>
            </w:r>
          </w:p>
        </w:tc>
        <w:tc>
          <w:tcPr>
            <w:tcW w:type="dxa" w:w="1016"/>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Базовое учреждение</w:t>
            </w:r>
          </w:p>
        </w:tc>
        <w:tc>
          <w:tcPr>
            <w:tcW w:type="dxa" w:w="156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Принцип организации сети зданий</w:t>
            </w:r>
          </w:p>
        </w:tc>
        <w:tc>
          <w:tcPr>
            <w:tcW w:type="dxa" w:w="32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Модификации зданий базового учреждения по организационно-педагогической структуре</w:t>
            </w:r>
          </w:p>
        </w:tc>
      </w:tr>
      <w:tr>
        <w:tc>
          <w:tcPr>
            <w:tcW w:type="dxa" w:w="525"/>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з)</w:t>
            </w:r>
          </w:p>
        </w:tc>
        <w:tc>
          <w:tcPr>
            <w:tcW w:type="dxa" w:w="38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Лицей в составе III ступени обучения, обслуживающий группу основных школ</w:t>
            </w:r>
          </w:p>
        </w:tc>
        <w:tc>
          <w:tcPr>
            <w:tcW w:type="dxa" w:w="10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Л</w:t>
            </w:r>
          </w:p>
        </w:tc>
        <w:tc>
          <w:tcPr>
            <w:tcW w:type="dxa" w:w="156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Л + НО</w:t>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НО</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p>
            <w:pPr>
              <w:jc w:val="left"/>
            </w:pPr>
            <w:r>
              <w:rPr>
                <w:rFonts w:ascii="Arial" w:cs="Arial" w:eastAsia="Arial" w:hAnsi="Arial"/>
                <w:sz w:val="24"/>
                <w:szCs w:val="24"/>
              </w:rPr>
              <w:t xml:space="preserve">0:0:9</w:t>
            </w:r>
          </w:p>
        </w:tc>
      </w:tr>
      <w:tr>
        <w:tc>
          <w:tcPr>
            <w:tcW w:type="dxa" w:w="10179"/>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Условные обозначения: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 – начальная школа;</w:t>
            </w:r>
          </w:p>
          <w:p>
            <w:pPr>
              <w:jc w:val="left"/>
            </w:pPr>
            <w:r>
              <w:rPr>
                <w:rFonts w:ascii="Arial" w:cs="Arial" w:eastAsia="Arial" w:hAnsi="Arial"/>
                <w:sz w:val="24"/>
                <w:szCs w:val="24"/>
              </w:rPr>
              <w:t xml:space="preserve">НО – основная школа;</w:t>
            </w:r>
          </w:p>
          <w:p>
            <w:pPr>
              <w:jc w:val="left"/>
            </w:pPr>
            <w:r>
              <w:rPr>
                <w:rFonts w:ascii="Arial" w:cs="Arial" w:eastAsia="Arial" w:hAnsi="Arial"/>
                <w:sz w:val="24"/>
                <w:szCs w:val="24"/>
              </w:rPr>
              <w:t xml:space="preserve">НОС – средняя школа;</w:t>
            </w:r>
          </w:p>
          <w:p>
            <w:pPr>
              <w:jc w:val="left"/>
            </w:pPr>
            <w:r>
              <w:rPr>
                <w:rFonts w:ascii="Arial" w:cs="Arial" w:eastAsia="Arial" w:hAnsi="Arial"/>
                <w:sz w:val="24"/>
                <w:szCs w:val="24"/>
              </w:rPr>
              <w:t xml:space="preserve">С – старшая школа;</w:t>
            </w:r>
          </w:p>
          <w:p>
            <w:pPr>
              <w:jc w:val="left"/>
            </w:pPr>
            <w:r>
              <w:rPr>
                <w:rFonts w:ascii="Arial" w:cs="Arial" w:eastAsia="Arial" w:hAnsi="Arial"/>
                <w:sz w:val="24"/>
                <w:szCs w:val="24"/>
              </w:rPr>
              <w:t xml:space="preserve">ОС – основная и старшая школа;</w:t>
            </w:r>
          </w:p>
          <w:p>
            <w:pPr>
              <w:jc w:val="left"/>
            </w:pPr>
            <w:r>
              <w:rPr>
                <w:rFonts w:ascii="Arial" w:cs="Arial" w:eastAsia="Arial" w:hAnsi="Arial"/>
                <w:sz w:val="24"/>
                <w:szCs w:val="24"/>
              </w:rPr>
              <w:t xml:space="preserve">ОСП – основная и старшая школа с профильным обучением;</w:t>
            </w:r>
          </w:p>
          <w:p>
            <w:pPr>
              <w:jc w:val="left"/>
            </w:pPr>
            <w:r>
              <w:rPr>
                <w:rFonts w:ascii="Arial" w:cs="Arial" w:eastAsia="Arial" w:hAnsi="Arial"/>
                <w:sz w:val="24"/>
                <w:szCs w:val="24"/>
              </w:rPr>
              <w:t xml:space="preserve">СП – старшая школа с профильным обучением;</w:t>
            </w:r>
          </w:p>
          <w:p>
            <w:pPr>
              <w:jc w:val="left"/>
            </w:pPr>
            <w:r>
              <w:rPr>
                <w:rFonts w:ascii="Arial" w:cs="Arial" w:eastAsia="Arial" w:hAnsi="Arial"/>
                <w:sz w:val="24"/>
                <w:szCs w:val="24"/>
              </w:rPr>
              <w:t xml:space="preserve">НОСП – средняя школа с профильным обучением;</w:t>
            </w:r>
          </w:p>
          <w:p>
            <w:pPr>
              <w:jc w:val="left"/>
            </w:pPr>
            <w:r>
              <w:rPr>
                <w:rFonts w:ascii="Arial" w:cs="Arial" w:eastAsia="Arial" w:hAnsi="Arial"/>
                <w:sz w:val="24"/>
                <w:szCs w:val="24"/>
              </w:rPr>
              <w:t xml:space="preserve">Л – лицей;</w:t>
            </w:r>
          </w:p>
          <w:p>
            <w:pPr>
              <w:jc w:val="left"/>
            </w:pPr>
            <w:r>
              <w:rPr>
                <w:rFonts w:ascii="Arial" w:cs="Arial" w:eastAsia="Arial" w:hAnsi="Arial"/>
                <w:sz w:val="24"/>
                <w:szCs w:val="24"/>
              </w:rPr>
              <w:t xml:space="preserve">Г – гимназия;</w:t>
            </w:r>
          </w:p>
          <w:p>
            <w:pPr>
              <w:jc w:val="left"/>
            </w:pPr>
            <w:r>
              <w:rPr>
                <w:rFonts w:ascii="Arial" w:cs="Arial" w:eastAsia="Arial" w:hAnsi="Arial"/>
                <w:sz w:val="24"/>
                <w:szCs w:val="24"/>
              </w:rPr>
              <w:t xml:space="preserve">УВК – учебно-воспитательный комплекс.</w:t>
            </w:r>
          </w:p>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Приложение Г</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Примерная номенклатура видов и типов зданий</w:t>
      </w:r>
    </w:p>
    <w:p>
      <w:pPr>
        <w:spacing w:after="120"/>
        <w:ind w:firstLine="851"/>
        <w:jc w:val="both"/>
      </w:pPr>
      <w:r>
        <w:rPr>
          <w:rFonts w:ascii="Arial" w:cs="Arial" w:eastAsia="Arial" w:hAnsi="Arial"/>
          <w:sz w:val="24"/>
          <w:szCs w:val="24"/>
        </w:rPr>
        <w:t xml:space="preserve">общеобразовательных учреждений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Г.1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5"/>
        <w:gridCol w:w="1895"/>
        <w:gridCol w:w="1007"/>
        <w:gridCol w:w="1007"/>
        <w:gridCol w:w="1007"/>
        <w:gridCol w:w="1007"/>
      </w:tblGrid>
      <w:tr>
        <w:tc>
          <w:tcPr>
            <w:tcW w:type="dxa" w:w="425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зданий</w:t>
            </w:r>
          </w:p>
        </w:tc>
        <w:tc>
          <w:tcPr>
            <w:tcW w:type="dxa" w:w="4028"/>
            <w:gridSpan w:val="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Расположение </w:t>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w:t>
            </w:r>
          </w:p>
        </w:tc>
        <w:tc>
          <w:tcPr>
            <w:gridSpan w:val="4"/>
            <w:vMerge w:val="continue"/>
            <w:tcBorders>
              <w:top w:val="single" w:color="CBBF9E" w:sz="4"/>
              <w:left w:val="none" w:color="auto" w:sz="0"/>
              <w:bottom w:val="single" w:color="CBBF9E" w:sz="4"/>
              <w:right w:val="single" w:color="CBBF9E" w:sz="4"/>
            </w:tcBorders>
          </w:tcPr>
          <w:p/>
        </w:tc>
      </w:tr>
      <w:tr>
        <w:tc>
          <w:tcPr>
            <w:tcW w:type="dxa" w:w="4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зданий</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кол-ва параллелей кл. I, II и III ступ. обучения</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ЖГ</w:t>
            </w:r>
          </w:p>
          <w:p>
            <w:pPr>
              <w:jc w:val="left"/>
            </w:pPr>
            <w:r>
              <w:rPr>
                <w:rFonts w:ascii="Arial" w:cs="Arial" w:eastAsia="Arial" w:hAnsi="Arial"/>
                <w:sz w:val="24"/>
                <w:szCs w:val="24"/>
              </w:rPr>
              <w:t xml:space="preserve">СНП</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МКР</w:t>
            </w:r>
          </w:p>
          <w:p>
            <w:pPr>
              <w:jc w:val="left"/>
            </w:pPr>
            <w:r>
              <w:rPr>
                <w:rFonts w:ascii="Arial" w:cs="Arial" w:eastAsia="Arial" w:hAnsi="Arial"/>
                <w:sz w:val="24"/>
                <w:szCs w:val="24"/>
              </w:rPr>
              <w:t xml:space="preserve">ПГТ</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w:t>
            </w:r>
          </w:p>
        </w:tc>
        <w:tc>
          <w:tcPr>
            <w:tcW w:type="dxa" w:w="10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ОГ</w:t>
            </w:r>
          </w:p>
        </w:tc>
      </w:tr>
      <w:tr>
        <w:tc>
          <w:tcPr>
            <w:tcW w:type="dxa" w:w="42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Начальная школа (I ступень): на 4 класса (является составной частью основной или средней школы).</w:t>
            </w:r>
          </w:p>
          <w:p>
            <w:pPr>
              <w:jc w:val="left"/>
            </w:pPr>
            <w:r>
              <w:rPr>
                <w:rFonts w:ascii="Arial" w:cs="Arial" w:eastAsia="Arial" w:hAnsi="Arial"/>
                <w:sz w:val="24"/>
                <w:szCs w:val="24"/>
              </w:rPr>
              <w:t xml:space="preserve">на 8 классов</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240</w:t>
            </w:r>
          </w:p>
          <w:p>
            <w:pPr>
              <w:jc w:val="left"/>
            </w:pPr>
            <w:r>
              <w:rPr>
                <w:rFonts w:ascii="Arial" w:cs="Arial" w:eastAsia="Arial" w:hAnsi="Arial"/>
                <w:sz w:val="24"/>
                <w:szCs w:val="24"/>
              </w:rPr>
              <w:t xml:space="preserve">2:0:0</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Основная школа в составе I II ступени:</w:t>
            </w:r>
          </w:p>
        </w:tc>
        <w:tc>
          <w:tcPr>
            <w:tcW w:type="dxa" w:w="189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9 классов</w:t>
            </w:r>
          </w:p>
        </w:tc>
        <w:tc>
          <w:tcPr>
            <w:tcW w:type="dxa" w:w="189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270</w:t>
            </w:r>
          </w:p>
          <w:p>
            <w:pPr>
              <w:jc w:val="left"/>
            </w:pPr>
            <w:r>
              <w:rPr>
                <w:rFonts w:ascii="Arial" w:cs="Arial" w:eastAsia="Arial" w:hAnsi="Arial"/>
                <w:sz w:val="24"/>
                <w:szCs w:val="24"/>
              </w:rPr>
              <w:t xml:space="preserve">1:1:0</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18 классов</w:t>
            </w:r>
          </w:p>
        </w:tc>
        <w:tc>
          <w:tcPr>
            <w:tcW w:type="dxa" w:w="18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p>
            <w:pPr>
              <w:jc w:val="left"/>
            </w:pPr>
            <w:r>
              <w:rPr>
                <w:rFonts w:ascii="Arial" w:cs="Arial" w:eastAsia="Arial" w:hAnsi="Arial"/>
                <w:sz w:val="24"/>
                <w:szCs w:val="24"/>
              </w:rPr>
              <w:t xml:space="preserve">2:2:0</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Средняя полная школа в составе I, II и III ступеней, в том числе с углубленным изучением отдельных предметов:</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11 классов</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330</w:t>
            </w:r>
          </w:p>
          <w:p>
            <w:pPr>
              <w:jc w:val="left"/>
            </w:pPr>
            <w:r>
              <w:rPr>
                <w:rFonts w:ascii="Arial" w:cs="Arial" w:eastAsia="Arial" w:hAnsi="Arial"/>
                <w:sz w:val="24"/>
                <w:szCs w:val="24"/>
              </w:rPr>
              <w:t xml:space="preserve">1:1:1</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22 класса</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660</w:t>
            </w:r>
          </w:p>
          <w:p>
            <w:pPr>
              <w:jc w:val="left"/>
            </w:pPr>
            <w:r>
              <w:rPr>
                <w:rFonts w:ascii="Arial" w:cs="Arial" w:eastAsia="Arial" w:hAnsi="Arial"/>
                <w:sz w:val="24"/>
                <w:szCs w:val="24"/>
              </w:rPr>
              <w:t xml:space="preserve">2:2:2</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 33 класса</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990</w:t>
            </w:r>
          </w:p>
          <w:p>
            <w:pPr>
              <w:jc w:val="left"/>
            </w:pPr>
            <w:r>
              <w:rPr>
                <w:rFonts w:ascii="Arial" w:cs="Arial" w:eastAsia="Arial" w:hAnsi="Arial"/>
                <w:sz w:val="24"/>
                <w:szCs w:val="24"/>
              </w:rPr>
              <w:t xml:space="preserve">3:3:3</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сблокированная школа на 22 + 22 класса</w:t>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660 + 660 </w:t>
            </w:r>
          </w:p>
          <w:p>
            <w:pPr>
              <w:jc w:val="left"/>
            </w:pPr>
            <w:r>
              <w:rPr>
                <w:rFonts w:ascii="Arial" w:cs="Arial" w:eastAsia="Arial" w:hAnsi="Arial"/>
                <w:sz w:val="24"/>
                <w:szCs w:val="24"/>
              </w:rPr>
              <w:t xml:space="preserve">2:2:2 + 2:2:2</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5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Окончание таблицы Г.1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7"/>
        <w:gridCol w:w="2951"/>
        <w:gridCol w:w="885"/>
        <w:gridCol w:w="885"/>
        <w:gridCol w:w="885"/>
        <w:gridCol w:w="885"/>
      </w:tblGrid>
      <w:tr>
        <w:tc>
          <w:tcPr>
            <w:tcW w:type="dxa" w:w="368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зданий</w:t>
            </w:r>
          </w:p>
        </w:tc>
        <w:tc>
          <w:tcPr>
            <w:tcW w:type="dxa" w:w="3540"/>
            <w:gridSpan w:val="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Расположение </w:t>
            </w:r>
          </w:p>
        </w:tc>
      </w:tr>
      <w:tr>
        <w:tc>
          <w:tcPr>
            <w:tcW w:type="dxa" w:w="3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Виды зданий</w:t>
            </w:r>
          </w:p>
        </w:tc>
        <w:tc>
          <w:tcPr>
            <w:tcW w:type="dxa" w:w="2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w:t>
            </w:r>
          </w:p>
        </w:tc>
        <w:tc>
          <w:tcPr>
            <w:gridSpan w:val="4"/>
            <w:vMerge w:val="continue"/>
            <w:tcBorders>
              <w:top w:val="single" w:color="CBBF9E" w:sz="4"/>
              <w:left w:val="none" w:color="auto" w:sz="0"/>
              <w:bottom w:val="single" w:color="CBBF9E" w:sz="4"/>
              <w:right w:val="single" w:color="CBBF9E" w:sz="4"/>
            </w:tcBorders>
          </w:tcPr>
          <w:p/>
        </w:tc>
      </w:tr>
      <w:tr>
        <w:tc>
          <w:tcPr>
            <w:tcW w:type="dxa" w:w="3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кол-ва параллелей кл. I, II и III ступ. обучения</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ЖГ</w:t>
            </w:r>
          </w:p>
          <w:p>
            <w:pPr>
              <w:jc w:val="left"/>
            </w:pPr>
            <w:r>
              <w:rPr>
                <w:rFonts w:ascii="Arial" w:cs="Arial" w:eastAsia="Arial" w:hAnsi="Arial"/>
                <w:sz w:val="24"/>
                <w:szCs w:val="24"/>
              </w:rPr>
              <w:t xml:space="preserve">СНП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МКР</w:t>
            </w:r>
          </w:p>
          <w:p>
            <w:pPr>
              <w:jc w:val="left"/>
            </w:pPr>
            <w:r>
              <w:rPr>
                <w:rFonts w:ascii="Arial" w:cs="Arial" w:eastAsia="Arial" w:hAnsi="Arial"/>
                <w:sz w:val="24"/>
                <w:szCs w:val="24"/>
              </w:rPr>
              <w:t xml:space="preserve">ПГТ</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РГ</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ОГ</w:t>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Средняя школа в составе II - III ступеней с профильным обучением:</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 20 классов</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600</w:t>
            </w:r>
          </w:p>
          <w:p>
            <w:pPr>
              <w:jc w:val="left"/>
            </w:pPr>
            <w:r>
              <w:rPr>
                <w:rFonts w:ascii="Arial" w:cs="Arial" w:eastAsia="Arial" w:hAnsi="Arial"/>
                <w:sz w:val="24"/>
                <w:szCs w:val="24"/>
              </w:rPr>
              <w:t xml:space="preserve">0:2:4</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 30 классов</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900</w:t>
            </w:r>
          </w:p>
          <w:p>
            <w:pPr>
              <w:jc w:val="left"/>
            </w:pPr>
            <w:r>
              <w:rPr>
                <w:rFonts w:ascii="Arial" w:cs="Arial" w:eastAsia="Arial" w:hAnsi="Arial"/>
                <w:sz w:val="24"/>
                <w:szCs w:val="24"/>
              </w:rPr>
              <w:t xml:space="preserve">0:3:6</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на 40 классов</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0:4:8</w:t>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Гимназия в составе II - III ступеней:</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7(8) классов</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140(160)</w:t>
            </w:r>
          </w:p>
          <w:p>
            <w:pPr>
              <w:jc w:val="left"/>
            </w:pPr>
            <w:r>
              <w:rPr>
                <w:rFonts w:ascii="Arial" w:cs="Arial" w:eastAsia="Arial" w:hAnsi="Arial"/>
                <w:sz w:val="24"/>
                <w:szCs w:val="24"/>
              </w:rPr>
              <w:t xml:space="preserve">0:1:1</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14(16) классов</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280(320)</w:t>
            </w:r>
          </w:p>
          <w:p>
            <w:pPr>
              <w:jc w:val="left"/>
            </w:pPr>
            <w:r>
              <w:rPr>
                <w:rFonts w:ascii="Arial" w:cs="Arial" w:eastAsia="Arial" w:hAnsi="Arial"/>
                <w:sz w:val="24"/>
                <w:szCs w:val="24"/>
              </w:rPr>
              <w:t xml:space="preserve">0:2:2</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на 21(24) класса</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420(480)</w:t>
            </w:r>
          </w:p>
          <w:p>
            <w:pPr>
              <w:jc w:val="left"/>
            </w:pPr>
            <w:r>
              <w:rPr>
                <w:rFonts w:ascii="Arial" w:cs="Arial" w:eastAsia="Arial" w:hAnsi="Arial"/>
                <w:sz w:val="24"/>
                <w:szCs w:val="24"/>
              </w:rPr>
              <w:t xml:space="preserve">0:3:3</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Лицей в составе II - III ступеней:</w:t>
            </w:r>
          </w:p>
        </w:tc>
        <w:tc>
          <w:tcPr>
            <w:tcW w:type="dxa" w:w="295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8(10) классов</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160(200)</w:t>
            </w:r>
          </w:p>
          <w:p>
            <w:pPr>
              <w:jc w:val="left"/>
            </w:pPr>
            <w:r>
              <w:rPr>
                <w:rFonts w:ascii="Arial" w:cs="Arial" w:eastAsia="Arial" w:hAnsi="Arial"/>
                <w:sz w:val="24"/>
                <w:szCs w:val="24"/>
              </w:rPr>
              <w:t xml:space="preserve">0:2:2</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на 12(15) класса</w:t>
            </w:r>
          </w:p>
        </w:tc>
        <w:tc>
          <w:tcPr>
            <w:tcW w:type="dxa" w:w="29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240(300)</w:t>
            </w:r>
          </w:p>
          <w:p>
            <w:pPr>
              <w:jc w:val="left"/>
            </w:pPr>
            <w:r>
              <w:rPr>
                <w:rFonts w:ascii="Arial" w:cs="Arial" w:eastAsia="Arial" w:hAnsi="Arial"/>
                <w:sz w:val="24"/>
                <w:szCs w:val="24"/>
              </w:rPr>
              <w:t xml:space="preserve">0:3:3</w:t>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368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составе III ступени: на 18(27) классов</w:t>
            </w:r>
          </w:p>
        </w:tc>
        <w:tc>
          <w:tcPr>
            <w:tcW w:type="dxa" w:w="29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360(540)</w:t>
            </w:r>
          </w:p>
          <w:p>
            <w:pPr>
              <w:jc w:val="left"/>
            </w:pPr>
            <w:r>
              <w:rPr>
                <w:rFonts w:ascii="Arial" w:cs="Arial" w:eastAsia="Arial" w:hAnsi="Arial"/>
                <w:sz w:val="24"/>
                <w:szCs w:val="24"/>
              </w:rPr>
              <w:t xml:space="preserve">0:0:9</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Условные обозначения:</w:t>
      </w:r>
    </w:p>
    <w:p>
      <w:pPr>
        <w:spacing w:after="120"/>
        <w:ind w:firstLine="851"/>
        <w:jc w:val="both"/>
      </w:pPr>
      <w:r>
        <w:rPr>
          <w:rFonts w:ascii="Arial" w:cs="Arial" w:eastAsia="Arial" w:hAnsi="Arial"/>
          <w:sz w:val="24"/>
          <w:szCs w:val="24"/>
        </w:rPr>
        <w:t xml:space="preserve">ЖГ – жилая группа;</w:t>
      </w:r>
    </w:p>
    <w:p>
      <w:pPr>
        <w:spacing w:after="120"/>
        <w:ind w:firstLine="851"/>
        <w:jc w:val="both"/>
      </w:pPr>
      <w:r>
        <w:rPr>
          <w:rFonts w:ascii="Arial" w:cs="Arial" w:eastAsia="Arial" w:hAnsi="Arial"/>
          <w:sz w:val="24"/>
          <w:szCs w:val="24"/>
        </w:rPr>
        <w:t xml:space="preserve">СНП – сельский населенный пункт;</w:t>
      </w:r>
    </w:p>
    <w:p>
      <w:pPr>
        <w:spacing w:after="120"/>
        <w:ind w:firstLine="851"/>
        <w:jc w:val="both"/>
      </w:pPr>
      <w:r>
        <w:rPr>
          <w:rFonts w:ascii="Arial" w:cs="Arial" w:eastAsia="Arial" w:hAnsi="Arial"/>
          <w:sz w:val="24"/>
          <w:szCs w:val="24"/>
        </w:rPr>
        <w:t xml:space="preserve">ПГТ – поселок городского типа;</w:t>
      </w:r>
    </w:p>
    <w:p>
      <w:pPr>
        <w:spacing w:after="120"/>
        <w:ind w:firstLine="851"/>
        <w:jc w:val="both"/>
      </w:pPr>
      <w:r>
        <w:rPr>
          <w:rFonts w:ascii="Arial" w:cs="Arial" w:eastAsia="Arial" w:hAnsi="Arial"/>
          <w:sz w:val="24"/>
          <w:szCs w:val="24"/>
        </w:rPr>
        <w:t xml:space="preserve">МКР – микрорайон;</w:t>
      </w:r>
    </w:p>
    <w:p>
      <w:pPr>
        <w:spacing w:after="120"/>
        <w:ind w:firstLine="851"/>
        <w:jc w:val="both"/>
      </w:pPr>
      <w:r>
        <w:rPr>
          <w:rFonts w:ascii="Arial" w:cs="Arial" w:eastAsia="Arial" w:hAnsi="Arial"/>
          <w:sz w:val="24"/>
          <w:szCs w:val="24"/>
        </w:rPr>
        <w:t xml:space="preserve">РГ – район города;</w:t>
      </w:r>
    </w:p>
    <w:p>
      <w:pPr>
        <w:spacing w:after="120"/>
        <w:ind w:firstLine="851"/>
        <w:jc w:val="both"/>
      </w:pPr>
      <w:r>
        <w:rPr>
          <w:rFonts w:ascii="Arial" w:cs="Arial" w:eastAsia="Arial" w:hAnsi="Arial"/>
          <w:sz w:val="24"/>
          <w:szCs w:val="24"/>
        </w:rPr>
        <w:t xml:space="preserve">ОГ – округ города.</w:t>
      </w:r>
    </w:p>
    <w:p>
      <w:pPr>
        <w:spacing w:after="120"/>
        <w:ind w:firstLine="851"/>
        <w:jc w:val="both"/>
      </w:pPr>
      <w:r>
        <w:rPr>
          <w:rFonts w:ascii="Arial" w:cs="Arial" w:eastAsia="Arial" w:hAnsi="Arial"/>
          <w:sz w:val="24"/>
          <w:szCs w:val="24"/>
        </w:rPr>
        <w:t xml:space="preserve">Приложение Д</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Площади основных зон земельных участков общеобразовательных учреждений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Д.1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6"/>
        <w:gridCol w:w="1372"/>
        <w:gridCol w:w="1372"/>
        <w:gridCol w:w="1372"/>
        <w:gridCol w:w="1372"/>
        <w:gridCol w:w="1372"/>
        <w:gridCol w:w="1372"/>
      </w:tblGrid>
      <w:tr>
        <w:tc>
          <w:tcPr>
            <w:tcW w:type="dxa" w:w="194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23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в м2:</w:t>
            </w:r>
          </w:p>
          <w:p>
            <w:pPr>
              <w:jc w:val="left"/>
            </w:pPr>
            <w:r>
              <w:rPr>
                <w:rFonts w:ascii="Arial" w:cs="Arial" w:eastAsia="Arial" w:hAnsi="Arial"/>
                <w:sz w:val="24"/>
                <w:szCs w:val="24"/>
              </w:rPr>
              <w:t xml:space="preserve">при количестве параллелей классов (числе классных групп)</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Зоны</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в началь</w:t>
            </w:r>
          </w:p>
          <w:p>
            <w:pPr>
              <w:jc w:val="left"/>
            </w:pPr>
            <w:r>
              <w:rPr>
                <w:rFonts w:ascii="Arial" w:cs="Arial" w:eastAsia="Arial" w:hAnsi="Arial"/>
                <w:sz w:val="24"/>
                <w:szCs w:val="24"/>
              </w:rPr>
              <w:t xml:space="preserve">-ной школе</w:t>
            </w:r>
          </w:p>
        </w:tc>
        <w:tc>
          <w:tcPr>
            <w:tcW w:type="dxa" w:w="1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основной школе</w:t>
            </w:r>
          </w:p>
        </w:tc>
        <w:tc>
          <w:tcPr>
            <w:tcW w:type="dxa" w:w="54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средних общеобразовательных школах, гимназиях и лицеях</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(4 класса)</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(9 классов)</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(11 классов)</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(22 класса)</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(33 класса)</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2</w:t>
            </w:r>
          </w:p>
          <w:p>
            <w:pPr>
              <w:jc w:val="left"/>
            </w:pPr>
            <w:r>
              <w:rPr>
                <w:rFonts w:ascii="Arial" w:cs="Arial" w:eastAsia="Arial" w:hAnsi="Arial"/>
                <w:sz w:val="24"/>
                <w:szCs w:val="24"/>
              </w:rPr>
              <w:t xml:space="preserve">(22+22 класса)</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зону</w:t>
            </w:r>
          </w:p>
          <w:p>
            <w:pPr>
              <w:jc w:val="left"/>
            </w:pPr>
            <w:r>
              <w:rPr>
                <w:rFonts w:ascii="Arial" w:cs="Arial" w:eastAsia="Arial" w:hAnsi="Arial"/>
                <w:sz w:val="24"/>
                <w:szCs w:val="24"/>
              </w:rPr>
              <w:t xml:space="preserve">м2: на 1 класс</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Физкультурно-спортивная *</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850</w:t>
            </w:r>
          </w:p>
          <w:p>
            <w:pPr>
              <w:jc w:val="left"/>
            </w:pPr>
            <w:r>
              <w:rPr>
                <w:rFonts w:ascii="Arial" w:cs="Arial" w:eastAsia="Arial" w:hAnsi="Arial"/>
                <w:sz w:val="24"/>
                <w:szCs w:val="24"/>
              </w:rPr>
              <w:t xml:space="preserve">213</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5450</w:t>
            </w:r>
          </w:p>
          <w:p>
            <w:pPr>
              <w:jc w:val="left"/>
            </w:pPr>
            <w:r>
              <w:rPr>
                <w:rFonts w:ascii="Arial" w:cs="Arial" w:eastAsia="Arial" w:hAnsi="Arial"/>
                <w:sz w:val="24"/>
                <w:szCs w:val="24"/>
              </w:rPr>
              <w:t xml:space="preserve">605</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5610</w:t>
            </w:r>
          </w:p>
          <w:p>
            <w:pPr>
              <w:jc w:val="left"/>
            </w:pPr>
            <w:r>
              <w:rPr>
                <w:rFonts w:ascii="Arial" w:cs="Arial" w:eastAsia="Arial" w:hAnsi="Arial"/>
                <w:sz w:val="24"/>
                <w:szCs w:val="24"/>
              </w:rPr>
              <w:t xml:space="preserve">510</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6140</w:t>
            </w:r>
          </w:p>
          <w:p>
            <w:pPr>
              <w:jc w:val="left"/>
            </w:pPr>
            <w:r>
              <w:rPr>
                <w:rFonts w:ascii="Arial" w:cs="Arial" w:eastAsia="Arial" w:hAnsi="Arial"/>
                <w:sz w:val="24"/>
                <w:szCs w:val="24"/>
              </w:rPr>
              <w:t xml:space="preserve">280</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7760</w:t>
            </w:r>
          </w:p>
          <w:p>
            <w:pPr>
              <w:jc w:val="left"/>
            </w:pPr>
            <w:r>
              <w:rPr>
                <w:rFonts w:ascii="Arial" w:cs="Arial" w:eastAsia="Arial" w:hAnsi="Arial"/>
                <w:sz w:val="24"/>
                <w:szCs w:val="24"/>
              </w:rPr>
              <w:t xml:space="preserve">235</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7920</w:t>
            </w:r>
          </w:p>
          <w:p>
            <w:pPr>
              <w:jc w:val="left"/>
            </w:pPr>
            <w:r>
              <w:rPr>
                <w:rFonts w:ascii="Arial" w:cs="Arial" w:eastAsia="Arial" w:hAnsi="Arial"/>
                <w:sz w:val="24"/>
                <w:szCs w:val="24"/>
              </w:rPr>
              <w:t xml:space="preserve">180</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Учебно-опытная</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240</w:t>
            </w:r>
          </w:p>
          <w:p>
            <w:pPr>
              <w:jc w:val="left"/>
            </w:pPr>
            <w:r>
              <w:rPr>
                <w:rFonts w:ascii="Arial" w:cs="Arial" w:eastAsia="Arial" w:hAnsi="Arial"/>
                <w:sz w:val="24"/>
                <w:szCs w:val="24"/>
              </w:rPr>
              <w:t xml:space="preserve">60</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1008</w:t>
            </w:r>
          </w:p>
          <w:p>
            <w:pPr>
              <w:jc w:val="left"/>
            </w:pPr>
            <w:r>
              <w:rPr>
                <w:rFonts w:ascii="Arial" w:cs="Arial" w:eastAsia="Arial" w:hAnsi="Arial"/>
                <w:sz w:val="24"/>
                <w:szCs w:val="24"/>
              </w:rPr>
              <w:t xml:space="preserve">112</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109</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1430</w:t>
            </w:r>
          </w:p>
          <w:p>
            <w:pPr>
              <w:jc w:val="left"/>
            </w:pPr>
            <w:r>
              <w:rPr>
                <w:rFonts w:ascii="Arial" w:cs="Arial" w:eastAsia="Arial" w:hAnsi="Arial"/>
                <w:sz w:val="24"/>
                <w:szCs w:val="24"/>
              </w:rPr>
              <w:t xml:space="preserve">65</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1980</w:t>
            </w:r>
          </w:p>
          <w:p>
            <w:pPr>
              <w:jc w:val="left"/>
            </w:pPr>
            <w:r>
              <w:rPr>
                <w:rFonts w:ascii="Arial" w:cs="Arial" w:eastAsia="Arial" w:hAnsi="Arial"/>
                <w:sz w:val="24"/>
                <w:szCs w:val="24"/>
              </w:rPr>
              <w:t xml:space="preserve">60</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2508</w:t>
            </w:r>
          </w:p>
          <w:p>
            <w:pPr>
              <w:jc w:val="left"/>
            </w:pPr>
            <w:r>
              <w:rPr>
                <w:rFonts w:ascii="Arial" w:cs="Arial" w:eastAsia="Arial" w:hAnsi="Arial"/>
                <w:sz w:val="24"/>
                <w:szCs w:val="24"/>
              </w:rPr>
              <w:t xml:space="preserve">57</w:t>
            </w:r>
          </w:p>
        </w:tc>
      </w:tr>
      <w:tr>
        <w:tc>
          <w:tcPr>
            <w:tcW w:type="dxa" w:w="194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Отдыха</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480</w:t>
            </w:r>
          </w:p>
          <w:p>
            <w:pPr>
              <w:jc w:val="left"/>
            </w:pPr>
            <w:r>
              <w:rPr>
                <w:rFonts w:ascii="Arial" w:cs="Arial" w:eastAsia="Arial" w:hAnsi="Arial"/>
                <w:sz w:val="24"/>
                <w:szCs w:val="24"/>
              </w:rPr>
              <w:t xml:space="preserve">120</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78</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78</w:t>
            </w:r>
          </w:p>
        </w:tc>
        <w:tc>
          <w:tcPr>
            <w:tcW w:type="dxa" w:w="137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1400</w:t>
            </w:r>
          </w:p>
          <w:p>
            <w:pPr>
              <w:jc w:val="left"/>
            </w:pPr>
            <w:r>
              <w:rPr>
                <w:rFonts w:ascii="Arial" w:cs="Arial" w:eastAsia="Arial" w:hAnsi="Arial"/>
                <w:sz w:val="24"/>
                <w:szCs w:val="24"/>
              </w:rPr>
              <w:t xml:space="preserve">64</w:t>
            </w:r>
          </w:p>
        </w:tc>
        <w:tc>
          <w:tcPr>
            <w:tcW w:type="dxa" w:w="13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2100</w:t>
            </w:r>
          </w:p>
          <w:p>
            <w:pPr>
              <w:jc w:val="left"/>
            </w:pPr>
            <w:r>
              <w:rPr>
                <w:rFonts w:ascii="Arial" w:cs="Arial" w:eastAsia="Arial" w:hAnsi="Arial"/>
                <w:sz w:val="24"/>
                <w:szCs w:val="24"/>
              </w:rPr>
              <w:t xml:space="preserve">64</w:t>
            </w:r>
          </w:p>
        </w:tc>
        <w:tc>
          <w:tcPr>
            <w:tcW w:type="dxa" w:w="13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2800</w:t>
            </w:r>
          </w:p>
          <w:p>
            <w:pPr>
              <w:jc w:val="left"/>
            </w:pPr>
            <w:r>
              <w:rPr>
                <w:rFonts w:ascii="Arial" w:cs="Arial" w:eastAsia="Arial" w:hAnsi="Arial"/>
                <w:sz w:val="24"/>
                <w:szCs w:val="24"/>
              </w:rPr>
              <w:t xml:space="preserve">64</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Хозяйственная</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125</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45</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625</w:t>
            </w:r>
          </w:p>
          <w:p>
            <w:pPr>
              <w:jc w:val="left"/>
            </w:pPr>
            <w:r>
              <w:rPr>
                <w:rFonts w:ascii="Arial" w:cs="Arial" w:eastAsia="Arial" w:hAnsi="Arial"/>
                <w:sz w:val="24"/>
                <w:szCs w:val="24"/>
              </w:rPr>
              <w:t xml:space="preserve">28</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p>
            <w:pPr>
              <w:jc w:val="left"/>
            </w:pPr>
            <w:r>
              <w:rPr>
                <w:rFonts w:ascii="Arial" w:cs="Arial" w:eastAsia="Arial" w:hAnsi="Arial"/>
                <w:sz w:val="24"/>
                <w:szCs w:val="24"/>
              </w:rPr>
              <w:t xml:space="preserve">23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p>
            <w:pPr>
              <w:jc w:val="left"/>
            </w:pPr>
            <w:r>
              <w:rPr>
                <w:rFonts w:ascii="Arial" w:cs="Arial" w:eastAsia="Arial" w:hAnsi="Arial"/>
                <w:sz w:val="24"/>
                <w:szCs w:val="24"/>
              </w:rPr>
              <w:t xml:space="preserve">17</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86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зонам </w:t>
            </w:r>
          </w:p>
          <w:p>
            <w:pPr>
              <w:jc w:val="left"/>
            </w:pPr>
            <w:r>
              <w:rPr>
                <w:rFonts w:ascii="Arial" w:cs="Arial" w:eastAsia="Arial" w:hAnsi="Arial"/>
                <w:sz w:val="24"/>
                <w:szCs w:val="24"/>
              </w:rPr>
              <w:t xml:space="preserve">м2: на 1 класс (без учета пл. застройки, проездов и озеленений)</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2070</w:t>
            </w:r>
          </w:p>
          <w:p>
            <w:pPr>
              <w:jc w:val="left"/>
            </w:pPr>
            <w:r>
              <w:rPr>
                <w:rFonts w:ascii="Arial" w:cs="Arial" w:eastAsia="Arial" w:hAnsi="Arial"/>
                <w:sz w:val="24"/>
                <w:szCs w:val="24"/>
              </w:rPr>
              <w:t xml:space="preserve">518</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7658</w:t>
            </w:r>
          </w:p>
          <w:p>
            <w:pPr>
              <w:jc w:val="left"/>
            </w:pPr>
            <w:r>
              <w:rPr>
                <w:rFonts w:ascii="Arial" w:cs="Arial" w:eastAsia="Arial" w:hAnsi="Arial"/>
                <w:sz w:val="24"/>
                <w:szCs w:val="24"/>
              </w:rPr>
              <w:t xml:space="preserve">851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8010</w:t>
            </w:r>
          </w:p>
          <w:p>
            <w:pPr>
              <w:jc w:val="left"/>
            </w:pPr>
            <w:r>
              <w:rPr>
                <w:rFonts w:ascii="Arial" w:cs="Arial" w:eastAsia="Arial" w:hAnsi="Arial"/>
                <w:sz w:val="24"/>
                <w:szCs w:val="24"/>
              </w:rPr>
              <w:t xml:space="preserve">728</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9595</w:t>
            </w:r>
          </w:p>
          <w:p>
            <w:pPr>
              <w:jc w:val="left"/>
            </w:pPr>
            <w:r>
              <w:rPr>
                <w:rFonts w:ascii="Arial" w:cs="Arial" w:eastAsia="Arial" w:hAnsi="Arial"/>
                <w:sz w:val="24"/>
                <w:szCs w:val="24"/>
              </w:rPr>
              <w:t xml:space="preserve">436</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12590</w:t>
            </w:r>
          </w:p>
          <w:p>
            <w:pPr>
              <w:jc w:val="left"/>
            </w:pPr>
            <w:r>
              <w:rPr>
                <w:rFonts w:ascii="Arial" w:cs="Arial" w:eastAsia="Arial" w:hAnsi="Arial"/>
                <w:sz w:val="24"/>
                <w:szCs w:val="24"/>
              </w:rPr>
              <w:t xml:space="preserve">382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13378</w:t>
            </w:r>
          </w:p>
          <w:p>
            <w:pPr>
              <w:jc w:val="left"/>
            </w:pPr>
            <w:r>
              <w:rPr>
                <w:rFonts w:ascii="Arial" w:cs="Arial" w:eastAsia="Arial" w:hAnsi="Arial"/>
                <w:sz w:val="24"/>
                <w:szCs w:val="24"/>
              </w:rPr>
              <w:t xml:space="preserve">318</w:t>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на учреждение** </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м2</w:t>
            </w:r>
          </w:p>
          <w:p>
            <w:pPr>
              <w:jc w:val="left"/>
            </w:pPr>
            <w:r>
              <w:rPr>
                <w:rFonts w:ascii="Arial" w:cs="Arial" w:eastAsia="Arial" w:hAnsi="Arial"/>
                <w:sz w:val="24"/>
                <w:szCs w:val="24"/>
              </w:rPr>
              <w:t xml:space="preserve">га</w:t>
            </w:r>
          </w:p>
        </w:tc>
        <w:tc>
          <w:tcPr>
            <w:tcW w:type="dxa" w:w="686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(без учета пл. застройки)</w:t>
            </w:r>
          </w:p>
          <w:p>
            <w:pPr>
              <w:jc w:val="left"/>
            </w:pPr>
            <w:r>
              <w:rPr>
                <w:rFonts w:ascii="Arial" w:cs="Arial" w:eastAsia="Arial" w:hAnsi="Arial"/>
                <w:sz w:val="24"/>
                <w:szCs w:val="24"/>
              </w:rPr>
              <w:t xml:space="preserve"/>
            </w:r>
          </w:p>
        </w:tc>
      </w:tr>
      <w:tr>
        <w:tc>
          <w:tcPr>
            <w:tcW w:type="dxa" w:w="1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p>
            <w:pPr>
              <w:jc w:val="left"/>
            </w:pPr>
            <w:r>
              <w:rPr>
                <w:rFonts w:ascii="Arial" w:cs="Arial" w:eastAsia="Arial" w:hAnsi="Arial"/>
                <w:sz w:val="24"/>
                <w:szCs w:val="24"/>
              </w:rPr>
              <w:t xml:space="preserve">1,62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1818</w:t>
            </w:r>
          </w:p>
          <w:p>
            <w:pPr>
              <w:jc w:val="left"/>
            </w:pPr>
            <w:r>
              <w:rPr>
                <w:rFonts w:ascii="Arial" w:cs="Arial" w:eastAsia="Arial" w:hAnsi="Arial"/>
                <w:sz w:val="24"/>
                <w:szCs w:val="24"/>
              </w:rPr>
              <w:t xml:space="preserve">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w:t>
            </w:r>
          </w:p>
          <w:p>
            <w:pPr>
              <w:jc w:val="left"/>
            </w:pPr>
            <w:r>
              <w:rPr>
                <w:rFonts w:ascii="Arial" w:cs="Arial" w:eastAsia="Arial" w:hAnsi="Arial"/>
                <w:sz w:val="24"/>
                <w:szCs w:val="24"/>
              </w:rPr>
              <w:t xml:space="preserve">3,0</w:t>
            </w:r>
          </w:p>
        </w:tc>
        <w:tc>
          <w:tcPr>
            <w:tcW w:type="dxa" w:w="137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970</w:t>
            </w:r>
          </w:p>
          <w:p>
            <w:pPr>
              <w:jc w:val="left"/>
            </w:pPr>
            <w:r>
              <w:rPr>
                <w:rFonts w:ascii="Arial" w:cs="Arial" w:eastAsia="Arial" w:hAnsi="Arial"/>
                <w:sz w:val="24"/>
                <w:szCs w:val="24"/>
              </w:rPr>
              <w:t xml:space="preserve">3,2</w:t>
            </w:r>
          </w:p>
        </w:tc>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825</w:t>
            </w:r>
          </w:p>
          <w:p>
            <w:pPr>
              <w:jc w:val="left"/>
            </w:pPr>
            <w:r>
              <w:rPr>
                <w:rFonts w:ascii="Arial" w:cs="Arial" w:eastAsia="Arial" w:hAnsi="Arial"/>
                <w:sz w:val="24"/>
                <w:szCs w:val="24"/>
              </w:rPr>
              <w:t xml:space="preserve">3,63</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Чистая (нетто) площадь физкультурно-спортивных площадок. </w:t>
            </w:r>
          </w:p>
          <w:p>
            <w:pPr>
              <w:jc w:val="left"/>
            </w:pPr>
            <w:r>
              <w:rPr>
                <w:rFonts w:ascii="Arial" w:cs="Arial" w:eastAsia="Arial" w:hAnsi="Arial"/>
                <w:sz w:val="24"/>
                <w:szCs w:val="24"/>
              </w:rPr>
              <w:t xml:space="preserve">** Подлежит уточнению по местным условиям. </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Для сблокированных школ на 22 + 22 класса зоны учебно-опытную и отдыха следует принимать раздельные для каждого учебного блока, а остальные зоны – единые.</w:t>
            </w:r>
          </w:p>
          <w:p>
            <w:pPr>
              <w:jc w:val="left"/>
            </w:pPr>
            <w:r>
              <w:rPr>
                <w:rFonts w:ascii="Arial" w:cs="Arial" w:eastAsia="Arial" w:hAnsi="Arial"/>
                <w:sz w:val="24"/>
                <w:szCs w:val="24"/>
              </w:rPr>
              <w:t xml:space="preserve">2 При строительстве зданий школ с уменьшенной наполняемостью классов, площади основных зон участков определяется заданием на проектирование.</w:t>
            </w:r>
          </w:p>
        </w:tc>
      </w:tr>
    </w:tbl>
    <w:p>
      <w:pPr>
        <w:spacing w:after="120"/>
        <w:ind w:firstLine="851"/>
        <w:jc w:val="both"/>
      </w:pPr>
      <w:r>
        <w:rPr>
          <w:rFonts w:ascii="Arial" w:cs="Arial" w:eastAsia="Arial" w:hAnsi="Arial"/>
          <w:sz w:val="24"/>
          <w:szCs w:val="24"/>
        </w:rPr>
        <w:t xml:space="preserve">Приложение Е</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Функциональные группы и примерный состав помещений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4"/>
        <w:gridCol w:w="2393"/>
        <w:gridCol w:w="1115"/>
        <w:gridCol w:w="2248"/>
        <w:gridCol w:w="1023"/>
        <w:gridCol w:w="1116"/>
      </w:tblGrid>
      <w:tr>
        <w:tc>
          <w:tcPr>
            <w:tcW w:type="dxa" w:w="2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Перечень основных функциональных групп помещений</w:t>
            </w:r>
          </w:p>
        </w:tc>
        <w:tc>
          <w:tcPr>
            <w:tcW w:type="dxa" w:w="239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1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224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0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1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22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1-ые </w:t>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 Класс</w:t>
            </w:r>
          </w:p>
        </w:tc>
        <w:tc>
          <w:tcPr>
            <w:tcW w:type="dxa" w:w="1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классы начальной школы</w:t>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 Спальная-игровая (комната отдыха)</w:t>
            </w:r>
          </w:p>
        </w:tc>
        <w:tc>
          <w:tcPr>
            <w:tcW w:type="dxa" w:w="1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 Рекреация многоцелевого назначения</w:t>
            </w:r>
          </w:p>
        </w:tc>
        <w:tc>
          <w:tcPr>
            <w:tcW w:type="dxa" w:w="11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4 Санузлы</w:t>
            </w:r>
          </w:p>
        </w:tc>
        <w:tc>
          <w:tcPr>
            <w:tcW w:type="dxa" w:w="1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2  4</w:t>
            </w:r>
          </w:p>
        </w:tc>
        <w:tc>
          <w:tcPr>
            <w:tcW w:type="dxa" w:w="2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классы начальной школы</w:t>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Универсальное помещение для групп продленного дня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Комната тихих игр и уединения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Комната труда, моделирования и технической игрушки, изобразительного искусства, природы</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Методический кабинет-учительская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Рекреация (зальная)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Компьютерный класс</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 Санузлы</w:t>
            </w:r>
          </w:p>
        </w:tc>
        <w:tc>
          <w:tcPr>
            <w:tcW w:type="dxa" w:w="111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Классы-кабинеты</w:t>
            </w:r>
          </w:p>
        </w:tc>
        <w:tc>
          <w:tcPr>
            <w:tcW w:type="dxa" w:w="23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Класс-учебный кабинет</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основной школы </w:t>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Ресурсный центр</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  9 классы</w:t>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Рабочие комнаты для занятий по интересам</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Рекреация (зальная)</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284"/>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39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Санузлы </w:t>
            </w:r>
          </w:p>
        </w:tc>
        <w:tc>
          <w:tcPr>
            <w:tcW w:type="dxa" w:w="111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22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0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11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665"/>
        <w:gridCol w:w="1043"/>
        <w:gridCol w:w="1551"/>
        <w:gridCol w:w="1043"/>
        <w:gridCol w:w="1331"/>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Перечень основных функциональных групп помещений</w:t>
            </w:r>
          </w:p>
        </w:tc>
        <w:tc>
          <w:tcPr>
            <w:tcW w:type="dxa" w:w="2665"/>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Наименование помещений</w:t>
            </w:r>
          </w:p>
        </w:tc>
        <w:tc>
          <w:tcPr>
            <w:tcW w:type="dxa" w:w="10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Общеобразова-тельная школа</w:t>
            </w:r>
          </w:p>
        </w:tc>
        <w:tc>
          <w:tcPr>
            <w:tcW w:type="dxa" w:w="1551"/>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04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Гимна-зия</w:t>
            </w:r>
          </w:p>
        </w:tc>
        <w:tc>
          <w:tcPr>
            <w:tcW w:type="dxa" w:w="13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Классы-кабинеты старшей школы 
 (9)10 11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классы </w:t>
            </w:r>
          </w:p>
        </w:tc>
        <w:tc>
          <w:tcPr>
            <w:tcW w:type="dxa" w:w="266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 Кабинеты универ-сального назначения (оснащаются в зависимости от профиля обучения)</w:t>
            </w:r>
            <w:r>
              <w:rPr>
                <w:rFonts w:ascii="Arial" w:cs="Arial" w:eastAsia="Arial" w:hAnsi="Arial"/>
                <w:sz w:val="24"/>
                <w:szCs w:val="24"/>
              </w:rPr>
              <w:t xml:space="preserve">2 Комнаты индивидуальных занятий </w:t>
            </w:r>
            <w:r>
              <w:rPr>
                <w:rFonts w:ascii="Arial" w:cs="Arial" w:eastAsia="Arial" w:hAnsi="Arial"/>
                <w:sz w:val="24"/>
                <w:szCs w:val="24"/>
              </w:rPr>
              <w:t xml:space="preserve">3 Ресурсный центр</w:t>
            </w:r>
            <w:r>
              <w:rPr>
                <w:rFonts w:ascii="Arial" w:cs="Arial" w:eastAsia="Arial" w:hAnsi="Arial"/>
                <w:sz w:val="24"/>
                <w:szCs w:val="24"/>
              </w:rPr>
              <w:t xml:space="preserve">4 Рекреации</w:t>
            </w:r>
            <w:r>
              <w:rPr>
                <w:rFonts w:ascii="Arial" w:cs="Arial" w:eastAsia="Arial" w:hAnsi="Arial"/>
                <w:sz w:val="24"/>
                <w:szCs w:val="24"/>
              </w:rPr>
              <w:t xml:space="preserve">5 Санузлы</w:t>
            </w:r>
          </w:p>
          <w:p>
            <w:pPr>
              <w:jc w:val="left"/>
            </w:pPr>
            <w:r>
              <w:rPr>
                <w:rFonts w:ascii="Arial" w:cs="Arial" w:eastAsia="Arial" w:hAnsi="Arial"/>
                <w:sz w:val="24"/>
                <w:szCs w:val="24"/>
              </w:rPr>
              <w:t xml:space="preserve"/>
            </w:r>
          </w:p>
        </w:tc>
        <w:tc>
          <w:tcPr>
            <w:tcW w:type="dxa" w:w="1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55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0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Специализированные учебные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кабинеты основной и старшей школы</w:t>
            </w:r>
          </w:p>
        </w:tc>
        <w:tc>
          <w:tcPr>
            <w:tcW w:type="dxa" w:w="266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 Кабинет естествозна-ния с лаборантскими по физике, химии, биологии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Учебные кабинеты по естественным наукам на каждую дисциплину (физика, химия, биология) в составе:</w:t>
            </w:r>
          </w:p>
          <w:p>
            <w:pPr>
              <w:jc w:val="left"/>
            </w:pPr>
            <w:r>
              <w:rPr>
                <w:rFonts w:ascii="Arial" w:cs="Arial" w:eastAsia="Arial" w:hAnsi="Arial"/>
                <w:sz w:val="24"/>
                <w:szCs w:val="24"/>
              </w:rPr>
              <w:t xml:space="preserve">Лаборатория</w:t>
            </w:r>
          </w:p>
          <w:p>
            <w:pPr>
              <w:jc w:val="left"/>
            </w:pPr>
            <w:r>
              <w:rPr>
                <w:rFonts w:ascii="Arial" w:cs="Arial" w:eastAsia="Arial" w:hAnsi="Arial"/>
                <w:sz w:val="24"/>
                <w:szCs w:val="24"/>
              </w:rPr>
              <w:t xml:space="preserve">Практикум</w:t>
            </w:r>
          </w:p>
          <w:p>
            <w:pPr>
              <w:jc w:val="left"/>
            </w:pPr>
            <w:r>
              <w:rPr>
                <w:rFonts w:ascii="Arial" w:cs="Arial" w:eastAsia="Arial" w:hAnsi="Arial"/>
                <w:sz w:val="24"/>
                <w:szCs w:val="24"/>
              </w:rPr>
              <w:t xml:space="preserve">Лаборантская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Специализированные кабинеты:</w:t>
            </w:r>
          </w:p>
          <w:p>
            <w:pPr>
              <w:jc w:val="left"/>
            </w:pPr>
            <w:r>
              <w:rPr>
                <w:rFonts w:ascii="Arial" w:cs="Arial" w:eastAsia="Arial" w:hAnsi="Arial"/>
                <w:sz w:val="24"/>
                <w:szCs w:val="24"/>
              </w:rPr>
              <w:t xml:space="preserve">Иностранного языка</w:t>
            </w:r>
          </w:p>
          <w:p>
            <w:pPr>
              <w:jc w:val="left"/>
            </w:pPr>
            <w:r>
              <w:rPr>
                <w:rFonts w:ascii="Arial" w:cs="Arial" w:eastAsia="Arial" w:hAnsi="Arial"/>
                <w:sz w:val="24"/>
                <w:szCs w:val="24"/>
              </w:rPr>
              <w:t xml:space="preserve">Информатики и вычислительной техники</w:t>
            </w:r>
          </w:p>
          <w:p>
            <w:pPr>
              <w:jc w:val="left"/>
            </w:pPr>
            <w:r>
              <w:rPr>
                <w:rFonts w:ascii="Arial" w:cs="Arial" w:eastAsia="Arial" w:hAnsi="Arial"/>
                <w:sz w:val="24"/>
                <w:szCs w:val="24"/>
              </w:rPr>
              <w:t xml:space="preserve">Компьютерный класс</w:t>
            </w:r>
          </w:p>
        </w:tc>
        <w:tc>
          <w:tcPr>
            <w:tcW w:type="dxa" w:w="10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bl>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1"/>
        <w:gridCol w:w="2525"/>
        <w:gridCol w:w="520"/>
        <w:gridCol w:w="520"/>
        <w:gridCol w:w="1555"/>
        <w:gridCol w:w="346"/>
        <w:gridCol w:w="346"/>
        <w:gridCol w:w="346"/>
        <w:gridCol w:w="2088"/>
      </w:tblGrid>
      <w:tr>
        <w:tc>
          <w:tcPr>
            <w:tcW w:type="dxa" w:w="19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Перечень основных функциональ-ных групп помещений</w:t>
            </w:r>
          </w:p>
        </w:tc>
        <w:tc>
          <w:tcPr>
            <w:tcW w:type="dxa" w:w="2525"/>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Наименование помещений</w:t>
            </w:r>
          </w:p>
        </w:tc>
        <w:tc>
          <w:tcPr>
            <w:tcW w:type="dxa" w:w="1040"/>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Общеобразова-тельная школа</w:t>
            </w:r>
          </w:p>
        </w:tc>
        <w:tc>
          <w:tcPr>
            <w:tcW w:type="dxa" w:w="1555"/>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038"/>
            <w:gridSpan w:val="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Гимна-зия</w:t>
            </w:r>
          </w:p>
        </w:tc>
        <w:tc>
          <w:tcPr>
            <w:tcW w:type="dxa" w:w="20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Лицей</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193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Специализированные учебные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кабинеты основной и старшей школы</w:t>
            </w:r>
          </w:p>
        </w:tc>
        <w:tc>
          <w:tcPr>
            <w:tcW w:type="dxa" w:w="252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Технического черчения</w:t>
            </w:r>
          </w:p>
          <w:p>
            <w:pPr>
              <w:jc w:val="left"/>
            </w:pPr>
            <w:r>
              <w:rPr>
                <w:rFonts w:ascii="Arial" w:cs="Arial" w:eastAsia="Arial" w:hAnsi="Arial"/>
                <w:sz w:val="24"/>
                <w:szCs w:val="24"/>
              </w:rPr>
              <w:t xml:space="preserve">4 Специализирован-ные помещения и блоки помещений для профильного обучения (гуманитарное, физико-математическое, техническое химико-биологическое, био-экологическое, экологическое и др.)</w:t>
            </w:r>
          </w:p>
        </w:tc>
        <w:tc>
          <w:tcPr>
            <w:tcW w:type="dxa" w:w="104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038"/>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721"/>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 заданию на проектирование)</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5721"/>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 изу-чения техноло-гий и трудового обучения</w:t>
            </w:r>
          </w:p>
        </w:tc>
        <w:tc>
          <w:tcPr>
            <w:tcW w:type="dxa" w:w="25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Комбинированная мастерская</w:t>
            </w:r>
          </w:p>
          <w:p>
            <w:pPr>
              <w:jc w:val="left"/>
            </w:pPr>
            <w:r>
              <w:rPr>
                <w:rFonts w:ascii="Arial" w:cs="Arial" w:eastAsia="Arial" w:hAnsi="Arial"/>
                <w:sz w:val="24"/>
                <w:szCs w:val="24"/>
              </w:rPr>
              <w:t xml:space="preserve">2 Блоки мастерских-кабинетов по изучению технологий и обработке материалов (металл, дерево и пр.)</w:t>
            </w:r>
          </w:p>
          <w:p>
            <w:pPr>
              <w:jc w:val="left"/>
            </w:pPr>
            <w:r>
              <w:rPr>
                <w:rFonts w:ascii="Arial" w:cs="Arial" w:eastAsia="Arial" w:hAnsi="Arial"/>
                <w:sz w:val="24"/>
                <w:szCs w:val="24"/>
              </w:rPr>
              <w:t xml:space="preserve">3 По электрорадио-технологии</w:t>
            </w:r>
          </w:p>
          <w:p>
            <w:pPr>
              <w:jc w:val="left"/>
            </w:pPr>
            <w:r>
              <w:rPr>
                <w:rFonts w:ascii="Arial" w:cs="Arial" w:eastAsia="Arial" w:hAnsi="Arial"/>
                <w:sz w:val="24"/>
                <w:szCs w:val="24"/>
              </w:rPr>
              <w:t xml:space="preserve">4 Домоводство (ткани, кулинария, бытовая электроника)</w:t>
            </w:r>
          </w:p>
          <w:p>
            <w:pPr>
              <w:jc w:val="left"/>
            </w:pPr>
            <w:r>
              <w:rPr>
                <w:rFonts w:ascii="Arial" w:cs="Arial" w:eastAsia="Arial" w:hAnsi="Arial"/>
                <w:sz w:val="24"/>
                <w:szCs w:val="24"/>
              </w:rPr>
              <w:t xml:space="preserve">5 Кабинет изучения технологий</w:t>
            </w:r>
          </w:p>
          <w:p>
            <w:pPr>
              <w:jc w:val="left"/>
            </w:pPr>
            <w:r>
              <w:rPr>
                <w:rFonts w:ascii="Arial" w:cs="Arial" w:eastAsia="Arial" w:hAnsi="Arial"/>
                <w:sz w:val="24"/>
                <w:szCs w:val="24"/>
              </w:rPr>
              <w:t xml:space="preserve">6 Универсальная мастерская по техническим видам труда</w:t>
            </w:r>
          </w:p>
          <w:p>
            <w:pPr>
              <w:jc w:val="left"/>
            </w:pPr>
            <w:r>
              <w:rPr>
                <w:rFonts w:ascii="Arial" w:cs="Arial" w:eastAsia="Arial" w:hAnsi="Arial"/>
                <w:sz w:val="24"/>
                <w:szCs w:val="24"/>
              </w:rPr>
              <w:t xml:space="preserve">7 Блоки специализированных кабинетов (технология) для старших классов</w:t>
            </w:r>
          </w:p>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421"/>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3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43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0"/>
        <w:gridCol w:w="2538"/>
        <w:gridCol w:w="1222"/>
        <w:gridCol w:w="1878"/>
        <w:gridCol w:w="1327"/>
        <w:gridCol w:w="1273"/>
      </w:tblGrid>
      <w:tr>
        <w:tc>
          <w:tcPr>
            <w:tcW w:type="dxa" w:w="19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53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187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УЧЕБНАЯ ГРУППА ПОМЕЩЕНИЙ:</w:t>
            </w:r>
          </w:p>
        </w:tc>
      </w:tr>
      <w:tr>
        <w:tc>
          <w:tcPr>
            <w:tcW w:type="dxa" w:w="1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центра информации библиотека</w:t>
            </w:r>
          </w:p>
        </w:tc>
        <w:tc>
          <w:tcPr>
            <w:tcW w:type="dxa" w:w="25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Библиотека справочно-информационный центр с зонами читательских мест</w:t>
            </w:r>
          </w:p>
          <w:p>
            <w:pPr>
              <w:jc w:val="left"/>
            </w:pPr>
            <w:r>
              <w:rPr>
                <w:rFonts w:ascii="Arial" w:cs="Arial" w:eastAsia="Arial" w:hAnsi="Arial"/>
                <w:sz w:val="24"/>
                <w:szCs w:val="24"/>
              </w:rPr>
              <w:t xml:space="preserve">2 Технический центр</w:t>
            </w:r>
          </w:p>
          <w:p>
            <w:pPr>
              <w:jc w:val="left"/>
            </w:pPr>
            <w:r>
              <w:rPr>
                <w:rFonts w:ascii="Arial" w:cs="Arial" w:eastAsia="Arial" w:hAnsi="Arial"/>
                <w:sz w:val="24"/>
                <w:szCs w:val="24"/>
              </w:rPr>
              <w:t xml:space="preserve">3 Учительская с методическим кабинетом и комнатой отдыха (основной и старшей школы)</w:t>
            </w:r>
          </w:p>
        </w:tc>
        <w:tc>
          <w:tcPr>
            <w:tcW w:type="dxa" w:w="1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r>
      <w:tr>
        <w:tc>
          <w:tcPr>
            <w:tcW w:type="dxa" w:w="1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Вестибюльная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помещения администрации,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медицинские комнаты</w:t>
            </w:r>
          </w:p>
        </w:tc>
        <w:tc>
          <w:tcPr>
            <w:tcW w:type="dxa" w:w="25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Вестибюль-гардероб</w:t>
            </w:r>
          </w:p>
          <w:p>
            <w:pPr>
              <w:jc w:val="left"/>
            </w:pPr>
            <w:r>
              <w:rPr>
                <w:rFonts w:ascii="Arial" w:cs="Arial" w:eastAsia="Arial" w:hAnsi="Arial"/>
                <w:sz w:val="24"/>
                <w:szCs w:val="24"/>
              </w:rPr>
              <w:t xml:space="preserve">2 Помещения адми-нистрации школы (кб. директора, кб. завуча, канцелярия с приемной, с/у для преподавателей)</w:t>
            </w:r>
          </w:p>
          <w:p>
            <w:pPr>
              <w:jc w:val="left"/>
            </w:pPr>
            <w:r>
              <w:rPr>
                <w:rFonts w:ascii="Arial" w:cs="Arial" w:eastAsia="Arial" w:hAnsi="Arial"/>
                <w:sz w:val="24"/>
                <w:szCs w:val="24"/>
              </w:rPr>
              <w:t xml:space="preserve">3 Кб. врача, процедурная, кб. зубного врача</w:t>
            </w:r>
          </w:p>
        </w:tc>
        <w:tc>
          <w:tcPr>
            <w:tcW w:type="dxa" w:w="1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94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Рекреационный центр (центр досуга)</w:t>
            </w:r>
          </w:p>
        </w:tc>
        <w:tc>
          <w:tcPr>
            <w:tcW w:type="dxa" w:w="25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Рекреационный центр (центр досуга) в составе:</w:t>
            </w:r>
          </w:p>
          <w:p>
            <w:pPr>
              <w:jc w:val="left"/>
            </w:pPr>
            <w:r>
              <w:rPr>
                <w:rFonts w:ascii="Arial" w:cs="Arial" w:eastAsia="Arial" w:hAnsi="Arial"/>
                <w:sz w:val="24"/>
                <w:szCs w:val="24"/>
              </w:rPr>
              <w:t xml:space="preserve">1 Форума</w:t>
            </w:r>
          </w:p>
          <w:p>
            <w:pPr>
              <w:jc w:val="left"/>
            </w:pPr>
            <w:r>
              <w:rPr>
                <w:rFonts w:ascii="Arial" w:cs="Arial" w:eastAsia="Arial" w:hAnsi="Arial"/>
                <w:sz w:val="24"/>
                <w:szCs w:val="24"/>
              </w:rPr>
              <w:t xml:space="preserve">2 Вестибюля-гардероба</w:t>
            </w:r>
          </w:p>
          <w:p>
            <w:pPr>
              <w:jc w:val="left"/>
            </w:pPr>
            <w:r>
              <w:rPr>
                <w:rFonts w:ascii="Arial" w:cs="Arial" w:eastAsia="Arial" w:hAnsi="Arial"/>
                <w:sz w:val="24"/>
                <w:szCs w:val="24"/>
              </w:rPr>
              <w:t xml:space="preserve">3 Административно-хозяйственные помещения</w:t>
            </w:r>
          </w:p>
          <w:p>
            <w:pPr>
              <w:jc w:val="left"/>
            </w:pPr>
            <w:r>
              <w:rPr>
                <w:rFonts w:ascii="Arial" w:cs="Arial" w:eastAsia="Arial" w:hAnsi="Arial"/>
                <w:sz w:val="24"/>
                <w:szCs w:val="24"/>
              </w:rPr>
              <w:t xml:space="preserve">4 Медицинский кабинет</w:t>
            </w:r>
          </w:p>
        </w:tc>
        <w:tc>
          <w:tcPr>
            <w:tcW w:type="dxa" w:w="12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194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2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9"/>
        <w:gridCol w:w="2290"/>
        <w:gridCol w:w="1294"/>
        <w:gridCol w:w="1762"/>
        <w:gridCol w:w="1591"/>
        <w:gridCol w:w="1342"/>
      </w:tblGrid>
      <w:tr>
        <w:tc>
          <w:tcPr>
            <w:tcW w:type="dxa" w:w="18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29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176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5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Рекреационный центр (центр досуга)</w:t>
            </w:r>
          </w:p>
        </w:tc>
        <w:tc>
          <w:tcPr>
            <w:tcW w:type="dxa" w:w="229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5 Комната родителей</w:t>
            </w:r>
          </w:p>
          <w:p>
            <w:pPr>
              <w:jc w:val="left"/>
            </w:pPr>
            <w:r>
              <w:rPr>
                <w:rFonts w:ascii="Arial" w:cs="Arial" w:eastAsia="Arial" w:hAnsi="Arial"/>
                <w:sz w:val="24"/>
                <w:szCs w:val="24"/>
              </w:rPr>
              <w:t xml:space="preserve">6 Комната персонала</w:t>
            </w:r>
          </w:p>
          <w:p>
            <w:pPr>
              <w:jc w:val="left"/>
            </w:pPr>
            <w:r>
              <w:rPr>
                <w:rFonts w:ascii="Arial" w:cs="Arial" w:eastAsia="Arial" w:hAnsi="Arial"/>
                <w:sz w:val="24"/>
                <w:szCs w:val="24"/>
              </w:rPr>
              <w:t xml:space="preserve">7 Санузлы</w:t>
            </w:r>
          </w:p>
        </w:tc>
        <w:tc>
          <w:tcPr>
            <w:tcW w:type="dxa" w:w="1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зритель-ного зала</w:t>
            </w:r>
          </w:p>
          <w:p>
            <w:pPr>
              <w:jc w:val="left"/>
            </w:pPr>
            <w:r>
              <w:rPr>
                <w:rFonts w:ascii="Arial" w:cs="Arial" w:eastAsia="Arial" w:hAnsi="Arial"/>
                <w:sz w:val="24"/>
                <w:szCs w:val="24"/>
              </w:rPr>
              <w:t xml:space="preserve"/>
            </w:r>
          </w:p>
        </w:tc>
        <w:tc>
          <w:tcPr>
            <w:tcW w:type="dxa" w:w="229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Зрительный зал с расширенной эстрадой (из расчета посадки не менее 60% учащихся) </w:t>
            </w:r>
          </w:p>
          <w:p>
            <w:pPr>
              <w:jc w:val="left"/>
            </w:pPr>
            <w:r>
              <w:rPr>
                <w:rFonts w:ascii="Arial" w:cs="Arial" w:eastAsia="Arial" w:hAnsi="Arial"/>
                <w:sz w:val="24"/>
                <w:szCs w:val="24"/>
              </w:rPr>
              <w:t xml:space="preserve">2 Лекционная аудитория</w:t>
            </w:r>
          </w:p>
          <w:p>
            <w:pPr>
              <w:jc w:val="left"/>
            </w:pPr>
            <w:r>
              <w:rPr>
                <w:rFonts w:ascii="Arial" w:cs="Arial" w:eastAsia="Arial" w:hAnsi="Arial"/>
                <w:sz w:val="24"/>
                <w:szCs w:val="24"/>
              </w:rPr>
              <w:t xml:space="preserve">3 Обслуживающие помещения зрительного зала (телепроекц. артис-тические, карман эстрады и т.д.)</w:t>
            </w:r>
          </w:p>
        </w:tc>
        <w:tc>
          <w:tcPr>
            <w:tcW w:type="dxa" w:w="1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8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Группа спортивно-оздоровительная: залы</w:t>
            </w:r>
          </w:p>
          <w:p>
            <w:pPr>
              <w:jc w:val="left"/>
            </w:pP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15 м, 18</w:t>
            </w:r>
            <w:r>
              <w:rPr>
                <w:rFonts w:ascii="Arial" w:cs="Arial" w:eastAsia="Arial" w:hAnsi="Arial"/>
                <w:sz w:val="24"/>
                <w:szCs w:val="24"/>
              </w:rPr>
              <w:t xml:space="preserve">´</w:t>
            </w:r>
            <w:r>
              <w:rPr>
                <w:rFonts w:ascii="Arial" w:cs="Arial" w:eastAsia="Arial" w:hAnsi="Arial"/>
                <w:sz w:val="24"/>
                <w:szCs w:val="24"/>
              </w:rPr>
              <w:t xml:space="preserve">15 м, 24</w:t>
            </w:r>
            <w:r>
              <w:rPr>
                <w:rFonts w:ascii="Arial" w:cs="Arial" w:eastAsia="Arial" w:hAnsi="Arial"/>
                <w:sz w:val="24"/>
                <w:szCs w:val="24"/>
              </w:rPr>
              <w:t xml:space="preserve">´</w:t>
            </w:r>
            <w:r>
              <w:rPr>
                <w:rFonts w:ascii="Arial" w:cs="Arial" w:eastAsia="Arial" w:hAnsi="Arial"/>
                <w:sz w:val="24"/>
                <w:szCs w:val="24"/>
              </w:rPr>
              <w:t xml:space="preserve">15 м) (12), </w:t>
            </w:r>
          </w:p>
          <w:p>
            <w:pPr>
              <w:jc w:val="left"/>
            </w:pPr>
            <w:r>
              <w:rPr>
                <w:rFonts w:ascii="Arial" w:cs="Arial" w:eastAsia="Arial" w:hAnsi="Arial"/>
                <w:sz w:val="24"/>
                <w:szCs w:val="24"/>
              </w:rPr>
              <w:t xml:space="preserve">36(30)</w:t>
            </w:r>
            <w:r>
              <w:rPr>
                <w:rFonts w:ascii="Arial" w:cs="Arial" w:eastAsia="Arial" w:hAnsi="Arial"/>
                <w:sz w:val="24"/>
                <w:szCs w:val="24"/>
              </w:rPr>
              <w:t xml:space="preserve">´</w:t>
            </w:r>
            <w:r>
              <w:rPr>
                <w:rFonts w:ascii="Arial" w:cs="Arial" w:eastAsia="Arial" w:hAnsi="Arial"/>
                <w:sz w:val="24"/>
                <w:szCs w:val="24"/>
              </w:rPr>
              <w:t xml:space="preserve">18 м, 42</w:t>
            </w:r>
            <w:r>
              <w:rPr>
                <w:rFonts w:ascii="Arial" w:cs="Arial" w:eastAsia="Arial" w:hAnsi="Arial"/>
                <w:sz w:val="24"/>
                <w:szCs w:val="24"/>
              </w:rPr>
              <w:t xml:space="preserve">´</w:t>
            </w:r>
            <w:r>
              <w:rPr>
                <w:rFonts w:ascii="Arial" w:cs="Arial" w:eastAsia="Arial" w:hAnsi="Arial"/>
                <w:sz w:val="24"/>
                <w:szCs w:val="24"/>
              </w:rPr>
              <w:t xml:space="preserve">24 м</w:t>
            </w:r>
          </w:p>
          <w:p>
            <w:pPr>
              <w:jc w:val="left"/>
            </w:pPr>
            <w:r>
              <w:rPr>
                <w:rFonts w:ascii="Arial" w:cs="Arial" w:eastAsia="Arial" w:hAnsi="Arial"/>
                <w:sz w:val="24"/>
                <w:szCs w:val="24"/>
              </w:rPr>
              <w:t xml:space="preserve"/>
            </w:r>
          </w:p>
        </w:tc>
        <w:tc>
          <w:tcPr>
            <w:tcW w:type="dxa" w:w="22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 Спортзалы (общая физическая подго-товка, гимнастика, подвижные и спортивные игры, легкая атлетика, борьба)</w:t>
            </w:r>
          </w:p>
          <w:p>
            <w:pPr>
              <w:jc w:val="left"/>
            </w:pPr>
            <w:r>
              <w:rPr>
                <w:rFonts w:ascii="Arial" w:cs="Arial" w:eastAsia="Arial" w:hAnsi="Arial"/>
                <w:sz w:val="24"/>
                <w:szCs w:val="24"/>
              </w:rPr>
              <w:t xml:space="preserve">2 Обслуживающие помещения:</w:t>
            </w:r>
          </w:p>
          <w:p>
            <w:pPr>
              <w:jc w:val="left"/>
            </w:pPr>
            <w:r>
              <w:rPr>
                <w:rFonts w:ascii="Arial" w:cs="Arial" w:eastAsia="Arial" w:hAnsi="Arial"/>
                <w:sz w:val="24"/>
                <w:szCs w:val="24"/>
              </w:rPr>
              <w:t xml:space="preserve"> снарядные (инвен-тарные)</w:t>
            </w:r>
          </w:p>
          <w:p>
            <w:pPr>
              <w:jc w:val="left"/>
            </w:pPr>
            <w:r>
              <w:rPr>
                <w:rFonts w:ascii="Arial" w:cs="Arial" w:eastAsia="Arial" w:hAnsi="Arial"/>
                <w:sz w:val="24"/>
                <w:szCs w:val="24"/>
              </w:rPr>
              <w:t xml:space="preserve"> раздевальные с душевыми и санузлами</w:t>
            </w:r>
          </w:p>
          <w:p>
            <w:pPr>
              <w:jc w:val="left"/>
            </w:pPr>
            <w:r>
              <w:rPr>
                <w:rFonts w:ascii="Arial" w:cs="Arial" w:eastAsia="Arial" w:hAnsi="Arial"/>
                <w:sz w:val="24"/>
                <w:szCs w:val="24"/>
              </w:rPr>
              <w:t xml:space="preserve"> комната нструктора</w:t>
            </w:r>
          </w:p>
        </w:tc>
        <w:tc>
          <w:tcPr>
            <w:tcW w:type="dxa" w:w="129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8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9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9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Продолжение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0"/>
        <w:gridCol w:w="2486"/>
        <w:gridCol w:w="1387"/>
        <w:gridCol w:w="1724"/>
        <w:gridCol w:w="1323"/>
        <w:gridCol w:w="1357"/>
      </w:tblGrid>
      <w:tr>
        <w:tc>
          <w:tcPr>
            <w:tcW w:type="dxa" w:w="19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48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3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172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3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w:t>
            </w:r>
          </w:p>
          <w:p>
            <w:pPr>
              <w:jc w:val="left"/>
            </w:pPr>
            <w:r>
              <w:rPr>
                <w:rFonts w:ascii="Arial" w:cs="Arial" w:eastAsia="Arial" w:hAnsi="Arial"/>
                <w:sz w:val="24"/>
                <w:szCs w:val="24"/>
              </w:rPr>
              <w:t xml:space="preserve">художественного воспитания</w:t>
            </w:r>
          </w:p>
        </w:tc>
        <w:tc>
          <w:tcPr>
            <w:tcW w:type="dxa" w:w="248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Студии и кружки:</w:t>
            </w:r>
          </w:p>
          <w:p>
            <w:pPr>
              <w:jc w:val="left"/>
            </w:pPr>
            <w:r>
              <w:rPr>
                <w:rFonts w:ascii="Arial" w:cs="Arial" w:eastAsia="Arial" w:hAnsi="Arial"/>
                <w:sz w:val="24"/>
                <w:szCs w:val="24"/>
              </w:rPr>
              <w:t xml:space="preserve">1 Изобразительное искусство </w:t>
            </w:r>
          </w:p>
          <w:p>
            <w:pPr>
              <w:jc w:val="left"/>
            </w:pPr>
            <w:r>
              <w:rPr>
                <w:rFonts w:ascii="Arial" w:cs="Arial" w:eastAsia="Arial" w:hAnsi="Arial"/>
                <w:sz w:val="24"/>
                <w:szCs w:val="24"/>
              </w:rPr>
              <w:t xml:space="preserve">2 Музыка и пение</w:t>
            </w:r>
          </w:p>
          <w:p>
            <w:pPr>
              <w:jc w:val="left"/>
            </w:pPr>
            <w:r>
              <w:rPr>
                <w:rFonts w:ascii="Arial" w:cs="Arial" w:eastAsia="Arial" w:hAnsi="Arial"/>
                <w:sz w:val="24"/>
                <w:szCs w:val="24"/>
              </w:rPr>
              <w:t xml:space="preserve">3 Хореография</w:t>
            </w:r>
          </w:p>
          <w:p>
            <w:pPr>
              <w:jc w:val="left"/>
            </w:pPr>
            <w:r>
              <w:rPr>
                <w:rFonts w:ascii="Arial" w:cs="Arial" w:eastAsia="Arial" w:hAnsi="Arial"/>
                <w:sz w:val="24"/>
                <w:szCs w:val="24"/>
              </w:rPr>
              <w:t xml:space="preserve">4 Универсальная студия</w:t>
            </w:r>
          </w:p>
          <w:p>
            <w:pPr>
              <w:jc w:val="left"/>
            </w:pPr>
            <w:r>
              <w:rPr>
                <w:rFonts w:ascii="Arial" w:cs="Arial" w:eastAsia="Arial" w:hAnsi="Arial"/>
                <w:sz w:val="24"/>
                <w:szCs w:val="24"/>
              </w:rPr>
              <w:t xml:space="preserve">5 Кабинет эстетики</w:t>
            </w:r>
          </w:p>
          <w:p>
            <w:pPr>
              <w:jc w:val="left"/>
            </w:pPr>
            <w:r>
              <w:rPr>
                <w:rFonts w:ascii="Arial" w:cs="Arial" w:eastAsia="Arial" w:hAnsi="Arial"/>
                <w:sz w:val="24"/>
                <w:szCs w:val="24"/>
              </w:rPr>
              <w:t xml:space="preserve">6 Фото-киностудия</w:t>
            </w:r>
          </w:p>
        </w:tc>
        <w:tc>
          <w:tcPr>
            <w:tcW w:type="dxa" w:w="1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1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технического творчества</w:t>
            </w:r>
          </w:p>
        </w:tc>
        <w:tc>
          <w:tcPr>
            <w:tcW w:type="dxa" w:w="248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Универсальное помещение (кружок технического творчества)</w:t>
            </w:r>
          </w:p>
          <w:p>
            <w:pPr>
              <w:jc w:val="left"/>
            </w:pPr>
            <w:r>
              <w:rPr>
                <w:rFonts w:ascii="Arial" w:cs="Arial" w:eastAsia="Arial" w:hAnsi="Arial"/>
                <w:sz w:val="24"/>
                <w:szCs w:val="24"/>
              </w:rPr>
              <w:t xml:space="preserve">2 Кабинет-практикум по технике, радиотехническое конструирование</w:t>
            </w:r>
          </w:p>
          <w:p>
            <w:pPr>
              <w:jc w:val="left"/>
            </w:pPr>
            <w:r>
              <w:rPr>
                <w:rFonts w:ascii="Arial" w:cs="Arial" w:eastAsia="Arial" w:hAnsi="Arial"/>
                <w:sz w:val="24"/>
                <w:szCs w:val="24"/>
              </w:rPr>
              <w:t xml:space="preserve">3 Универсальная мастерская</w:t>
            </w:r>
          </w:p>
          <w:p>
            <w:pPr>
              <w:jc w:val="left"/>
            </w:pPr>
            <w:r>
              <w:rPr>
                <w:rFonts w:ascii="Arial" w:cs="Arial" w:eastAsia="Arial" w:hAnsi="Arial"/>
                <w:sz w:val="24"/>
                <w:szCs w:val="24"/>
              </w:rPr>
              <w:t xml:space="preserve">4 Физико-техническое творчество</w:t>
            </w:r>
          </w:p>
        </w:tc>
        <w:tc>
          <w:tcPr>
            <w:tcW w:type="dxa" w:w="1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72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9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Группа технического творчества</w:t>
            </w:r>
          </w:p>
        </w:tc>
        <w:tc>
          <w:tcPr>
            <w:tcW w:type="dxa" w:w="24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 Конструирование малой механизации</w:t>
            </w:r>
          </w:p>
          <w:p>
            <w:pPr>
              <w:jc w:val="left"/>
            </w:pPr>
            <w:r>
              <w:rPr>
                <w:rFonts w:ascii="Arial" w:cs="Arial" w:eastAsia="Arial" w:hAnsi="Arial"/>
                <w:sz w:val="24"/>
                <w:szCs w:val="24"/>
              </w:rPr>
              <w:t xml:space="preserve">6. Архитектура и дизайн</w:t>
            </w:r>
          </w:p>
          <w:p>
            <w:pPr>
              <w:jc w:val="left"/>
            </w:pPr>
            <w:r>
              <w:rPr>
                <w:rFonts w:ascii="Arial" w:cs="Arial" w:eastAsia="Arial" w:hAnsi="Arial"/>
                <w:sz w:val="24"/>
                <w:szCs w:val="24"/>
              </w:rPr>
              <w:t xml:space="preserve">7. Радиотехническое конструирование</w:t>
            </w:r>
          </w:p>
        </w:tc>
        <w:tc>
          <w:tcPr>
            <w:tcW w:type="dxa" w:w="1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Окончание таблицы Е.1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4"/>
        <w:gridCol w:w="2504"/>
        <w:gridCol w:w="1261"/>
        <w:gridCol w:w="2061"/>
        <w:gridCol w:w="1326"/>
        <w:gridCol w:w="1112"/>
      </w:tblGrid>
      <w:tr>
        <w:tc>
          <w:tcPr>
            <w:tcW w:type="dxa" w:w="1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основных функциональных групп помещений</w:t>
            </w:r>
          </w:p>
        </w:tc>
        <w:tc>
          <w:tcPr>
            <w:tcW w:type="dxa" w:w="250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помещений</w:t>
            </w:r>
          </w:p>
        </w:tc>
        <w:tc>
          <w:tcPr>
            <w:tcW w:type="dxa" w:w="1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Общеобразователь-ная школа</w:t>
            </w:r>
          </w:p>
        </w:tc>
        <w:tc>
          <w:tcPr>
            <w:tcW w:type="dxa" w:w="2061"/>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Общеобразова-тельная школа с углубленным изу-чением отдельных предметов (профильная)</w:t>
            </w:r>
          </w:p>
        </w:tc>
        <w:tc>
          <w:tcPr>
            <w:tcW w:type="dxa" w:w="1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Гимназия</w:t>
            </w:r>
          </w:p>
        </w:tc>
        <w:tc>
          <w:tcPr>
            <w:tcW w:type="dxa" w:w="1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Лицей</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Общешкольная Группа помещений</w:t>
            </w:r>
          </w:p>
        </w:tc>
      </w:tr>
      <w:tr>
        <w:tc>
          <w:tcPr>
            <w:tcW w:type="dxa" w:w="191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Группа </w:t>
            </w:r>
          </w:p>
          <w:p>
            <w:pPr>
              <w:jc w:val="left"/>
            </w:pPr>
            <w:r>
              <w:rPr>
                <w:rFonts w:ascii="Arial" w:cs="Arial" w:eastAsia="Arial" w:hAnsi="Arial"/>
                <w:sz w:val="24"/>
                <w:szCs w:val="24"/>
              </w:rPr>
              <w:t xml:space="preserve">биолого-опытнической деятельности</w:t>
            </w:r>
          </w:p>
        </w:tc>
        <w:tc>
          <w:tcPr>
            <w:tcW w:type="dxa" w:w="2504"/>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Кружок юннатов</w:t>
            </w:r>
          </w:p>
          <w:p>
            <w:pPr>
              <w:jc w:val="left"/>
            </w:pPr>
            <w:r>
              <w:rPr>
                <w:rFonts w:ascii="Arial" w:cs="Arial" w:eastAsia="Arial" w:hAnsi="Arial"/>
                <w:sz w:val="24"/>
                <w:szCs w:val="24"/>
              </w:rPr>
              <w:t xml:space="preserve">2 Лаборатория биологических наблюдений и экспериментов</w:t>
            </w:r>
          </w:p>
          <w:p>
            <w:pPr>
              <w:jc w:val="left"/>
            </w:pPr>
            <w:r>
              <w:rPr>
                <w:rFonts w:ascii="Arial" w:cs="Arial" w:eastAsia="Arial" w:hAnsi="Arial"/>
                <w:sz w:val="24"/>
                <w:szCs w:val="24"/>
              </w:rPr>
              <w:t xml:space="preserve">3 Кабинет экологии</w:t>
            </w:r>
          </w:p>
          <w:p>
            <w:pPr>
              <w:jc w:val="left"/>
            </w:pPr>
            <w:r>
              <w:rPr>
                <w:rFonts w:ascii="Arial" w:cs="Arial" w:eastAsia="Arial" w:hAnsi="Arial"/>
                <w:sz w:val="24"/>
                <w:szCs w:val="24"/>
              </w:rPr>
              <w:t xml:space="preserve">4 Теплица-оранжерея</w:t>
            </w:r>
          </w:p>
          <w:p>
            <w:pPr>
              <w:jc w:val="left"/>
            </w:pPr>
            <w:r>
              <w:rPr>
                <w:rFonts w:ascii="Arial" w:cs="Arial" w:eastAsia="Arial" w:hAnsi="Arial"/>
                <w:sz w:val="24"/>
                <w:szCs w:val="24"/>
              </w:rPr>
              <w:t xml:space="preserve">5 Кабинет краеведения</w:t>
            </w:r>
          </w:p>
          <w:p>
            <w:pPr>
              <w:jc w:val="left"/>
            </w:pPr>
            <w:r>
              <w:rPr>
                <w:rFonts w:ascii="Arial" w:cs="Arial" w:eastAsia="Arial" w:hAnsi="Arial"/>
                <w:sz w:val="24"/>
                <w:szCs w:val="24"/>
              </w:rPr>
              <w:t xml:space="preserve">6 Кабинет сельхозтехники</w:t>
            </w:r>
          </w:p>
          <w:p>
            <w:pPr>
              <w:jc w:val="left"/>
            </w:pPr>
            <w:r>
              <w:rPr>
                <w:rFonts w:ascii="Arial" w:cs="Arial" w:eastAsia="Arial" w:hAnsi="Arial"/>
                <w:sz w:val="24"/>
                <w:szCs w:val="24"/>
              </w:rPr>
              <w:t xml:space="preserve">7 Биохимическая лаборатория</w:t>
            </w:r>
          </w:p>
        </w:tc>
        <w:tc>
          <w:tcPr>
            <w:tcW w:type="dxa" w:w="12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2061"/>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32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1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1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Столовая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Начальная военная подготовка</w:t>
            </w:r>
          </w:p>
          <w:p>
            <w:pPr>
              <w:jc w:val="left"/>
            </w:pPr>
            <w:r>
              <w:rPr>
                <w:rFonts w:ascii="Arial" w:cs="Arial" w:eastAsia="Arial" w:hAnsi="Arial"/>
                <w:sz w:val="24"/>
                <w:szCs w:val="24"/>
              </w:rPr>
              <w:t xml:space="preserve"/>
            </w:r>
          </w:p>
        </w:tc>
        <w:tc>
          <w:tcPr>
            <w:tcW w:type="dxa" w:w="250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 Обеденный зал (на 2 посадки учащихся) с раздаточной</w:t>
            </w:r>
          </w:p>
          <w:p>
            <w:pPr>
              <w:jc w:val="left"/>
            </w:pPr>
            <w:r>
              <w:rPr>
                <w:rFonts w:ascii="Arial" w:cs="Arial" w:eastAsia="Arial" w:hAnsi="Arial"/>
                <w:sz w:val="24"/>
                <w:szCs w:val="24"/>
              </w:rPr>
              <w:t xml:space="preserve">2 Кухонный блок с набором необходимых производственных помещений (пище-блок)</w:t>
            </w:r>
          </w:p>
          <w:p>
            <w:pPr>
              <w:jc w:val="left"/>
            </w:pPr>
            <w:r>
              <w:rPr>
                <w:rFonts w:ascii="Arial" w:cs="Arial" w:eastAsia="Arial" w:hAnsi="Arial"/>
                <w:sz w:val="24"/>
                <w:szCs w:val="24"/>
              </w:rPr>
              <w:t xml:space="preserve">3 Видеокафе с буфетом</w:t>
            </w:r>
          </w:p>
          <w:p>
            <w:pPr>
              <w:jc w:val="left"/>
            </w:pPr>
            <w:r>
              <w:rPr>
                <w:rFonts w:ascii="Arial" w:cs="Arial" w:eastAsia="Arial" w:hAnsi="Arial"/>
                <w:sz w:val="24"/>
                <w:szCs w:val="24"/>
              </w:rPr>
              <w:t xml:space="preserve">4 Помещения для персонала (гардеробная, с/у)</w:t>
            </w:r>
          </w:p>
          <w:p>
            <w:pPr>
              <w:jc w:val="left"/>
            </w:pPr>
            <w:r>
              <w:rPr>
                <w:rFonts w:ascii="Arial" w:cs="Arial" w:eastAsia="Arial" w:hAnsi="Arial"/>
                <w:sz w:val="24"/>
                <w:szCs w:val="24"/>
              </w:rPr>
              <w:t xml:space="preserve">Учебный класс начальной военной подготовки</w:t>
            </w:r>
          </w:p>
          <w:p>
            <w:pPr>
              <w:jc w:val="left"/>
            </w:pPr>
            <w:r>
              <w:rPr>
                <w:rFonts w:ascii="Arial" w:cs="Arial" w:eastAsia="Arial" w:hAnsi="Arial"/>
                <w:sz w:val="24"/>
                <w:szCs w:val="24"/>
              </w:rPr>
              <w:t xml:space="preserve">Помещения для хранения оружий</w:t>
            </w:r>
          </w:p>
          <w:p>
            <w:pPr>
              <w:jc w:val="left"/>
            </w:pPr>
            <w:r>
              <w:rPr>
                <w:rFonts w:ascii="Arial" w:cs="Arial" w:eastAsia="Arial" w:hAnsi="Arial"/>
                <w:sz w:val="24"/>
                <w:szCs w:val="24"/>
              </w:rPr>
              <w:t xml:space="preserve"/>
            </w:r>
          </w:p>
        </w:tc>
        <w:tc>
          <w:tcPr>
            <w:tcW w:type="dxa" w:w="1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06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Приложение Ж</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начальной школы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Ж.1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8"/>
        <w:gridCol w:w="1185"/>
        <w:gridCol w:w="1185"/>
        <w:gridCol w:w="1185"/>
        <w:gridCol w:w="1185"/>
      </w:tblGrid>
      <w:tr>
        <w:tc>
          <w:tcPr>
            <w:tcW w:type="dxa" w:w="543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474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Площадь м2 (не менее)</w:t>
            </w:r>
          </w:p>
        </w:tc>
      </w:tr>
      <w:tr>
        <w:tc>
          <w:tcPr>
            <w:vMerge w:val="continue"/>
            <w:tcBorders>
              <w:top w:val="single" w:color="CBBF9E" w:sz="4"/>
              <w:left w:val="single" w:color="CBBF9E" w:sz="4"/>
              <w:bottom w:val="single" w:color="CBBF9E" w:sz="4"/>
              <w:right w:val="single" w:color="CBBF9E" w:sz="4"/>
            </w:tcBorders>
          </w:tcPr>
          <w:p/>
        </w:tc>
        <w:tc>
          <w:tcPr>
            <w:tcW w:type="dxa" w:w="2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1-го уч-ся</w:t>
            </w:r>
          </w:p>
        </w:tc>
        <w:tc>
          <w:tcPr>
            <w:tcW w:type="dxa" w:w="11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w:t>
            </w:r>
          </w:p>
          <w:p>
            <w:pPr>
              <w:jc w:val="left"/>
            </w:pPr>
            <w:r>
              <w:rPr>
                <w:rFonts w:ascii="Arial" w:cs="Arial" w:eastAsia="Arial" w:hAnsi="Arial"/>
                <w:sz w:val="24"/>
                <w:szCs w:val="24"/>
              </w:rPr>
              <w:t xml:space="preserve">класс</w:t>
            </w:r>
          </w:p>
        </w:tc>
        <w:tc>
          <w:tcPr>
            <w:tcW w:type="dxa" w:w="11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1</w:t>
            </w:r>
          </w:p>
          <w:p>
            <w:pPr>
              <w:jc w:val="left"/>
            </w:pPr>
            <w:r>
              <w:rPr>
                <w:rFonts w:ascii="Arial" w:cs="Arial" w:eastAsia="Arial" w:hAnsi="Arial"/>
                <w:sz w:val="24"/>
                <w:szCs w:val="24"/>
              </w:rPr>
              <w:t xml:space="preserve">помещ.</w:t>
            </w:r>
          </w:p>
        </w:tc>
      </w:tr>
      <w:tr>
        <w:tc>
          <w:tcPr>
            <w:vMerge w:val="continue"/>
            <w:tcBorders>
              <w:top w:val="single" w:color="CBBF9E" w:sz="4"/>
              <w:left w:val="single" w:color="CBBF9E" w:sz="4"/>
              <w:bottom w:val="single" w:color="CBBF9E" w:sz="4"/>
              <w:right w:val="single" w:color="CBBF9E" w:sz="4"/>
            </w:tcBorders>
          </w:tcPr>
          <w:p/>
        </w:tc>
        <w:tc>
          <w:tcPr>
            <w:tcW w:type="dxa" w:w="1185"/>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30 мест</w:t>
            </w:r>
          </w:p>
        </w:tc>
        <w:tc>
          <w:tcPr>
            <w:tcW w:type="dxa" w:w="11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 мест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Классное помещение 1 классов с учетом игровых форм ведения урока</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Спальная-игровая 1 класса</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одно помеще-ние</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 Классное помещение для 1 - 4 классов рассчитанное только на фронтальный урок (рис. 1)</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4 Классное помещение для 2 - 4 классов рассчитанное на фронтальные, групповые и индивидуальные формы занятий (рис. 3 и 3)</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 Комната тихого отдыха и уединения </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6 Универсальное помещение для групп продленного дня</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7 Комната труда, моделирования и технической игрушки, изобразительного искусства, природы</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w:t>
            </w:r>
          </w:p>
        </w:tc>
        <w:tc>
          <w:tcPr>
            <w:tcW w:type="dxa" w:w="11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43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Учительская – методический кабинет</w:t>
            </w:r>
          </w:p>
        </w:tc>
        <w:tc>
          <w:tcPr>
            <w:tcW w:type="dxa" w:w="1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 80</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Универсальное помещение принимается одно на одну параллель учащихся начальной школы.</w:t>
            </w:r>
          </w:p>
          <w:p>
            <w:pPr>
              <w:jc w:val="left"/>
            </w:pPr>
            <w:r>
              <w:rPr>
                <w:rFonts w:ascii="Arial" w:cs="Arial" w:eastAsia="Arial" w:hAnsi="Arial"/>
                <w:sz w:val="24"/>
                <w:szCs w:val="24"/>
              </w:rPr>
              <w:t xml:space="preserve">2 Комната труда, моделирования и технической игрушки изобразительного искусства, природы принимается одно на начальную школу в целом.</w:t>
            </w:r>
          </w:p>
          <w:p>
            <w:pPr>
              <w:jc w:val="left"/>
            </w:pPr>
            <w:r>
              <w:rPr>
                <w:rFonts w:ascii="Arial" w:cs="Arial" w:eastAsia="Arial" w:hAnsi="Arial"/>
                <w:sz w:val="24"/>
                <w:szCs w:val="24"/>
              </w:rPr>
              <w:t xml:space="preserve">3 Площадь учительской - методического кабинета принимается в зависимости от числа параллелей классов, но не менее 40 м2. Допускается размещать за пределами учебной секции. </w:t>
            </w:r>
          </w:p>
        </w:tc>
      </w:tr>
    </w:tbl>
    <w:p>
      <w:pPr>
        <w:spacing w:after="120"/>
        <w:ind w:firstLine="851"/>
        <w:jc w:val="both"/>
      </w:pPr>
      <w:r>
        <w:rPr>
          <w:rFonts w:ascii="Arial" w:cs="Arial" w:eastAsia="Arial" w:hAnsi="Arial"/>
          <w:sz w:val="24"/>
          <w:szCs w:val="24"/>
        </w:rPr>
        <w:t xml:space="preserve">Приложение 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основной школы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И.1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1"/>
        <w:gridCol w:w="1673"/>
        <w:gridCol w:w="1673"/>
      </w:tblGrid>
      <w:tr>
        <w:tc>
          <w:tcPr>
            <w:tcW w:type="dxa" w:w="683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68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p>
            <w:pPr>
              <w:jc w:val="left"/>
            </w:pPr>
            <w:r>
              <w:rPr>
                <w:rFonts w:ascii="Arial" w:cs="Arial" w:eastAsia="Arial" w:hAnsi="Arial"/>
                <w:sz w:val="24"/>
                <w:szCs w:val="24"/>
              </w:rPr>
              <w:t xml:space="preserve">30 мест</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класс</w:t>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Класс-кабинет (рассчитанный на фронтальные работы)</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Класс-кабинет (рассчитанный на фронтальные, групповые и индивидуальные формы работы)</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Ресурсный центр*</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68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Рабочие комнаты для занятий по интересам</w:t>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10177"/>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Допускается размещать в вариантах:</w:t>
            </w:r>
          </w:p>
          <w:p>
            <w:pPr>
              <w:jc w:val="left"/>
            </w:pPr>
            <w:r>
              <w:rPr>
                <w:rFonts w:ascii="Arial" w:cs="Arial" w:eastAsia="Arial" w:hAnsi="Arial"/>
                <w:sz w:val="24"/>
                <w:szCs w:val="24"/>
              </w:rPr>
              <w:t xml:space="preserve">1) При каждом классе-кабинете.</w:t>
            </w:r>
          </w:p>
          <w:p>
            <w:pPr>
              <w:jc w:val="left"/>
            </w:pPr>
            <w:r>
              <w:rPr>
                <w:rFonts w:ascii="Arial" w:cs="Arial" w:eastAsia="Arial" w:hAnsi="Arial"/>
                <w:sz w:val="24"/>
                <w:szCs w:val="24"/>
              </w:rPr>
              <w:t xml:space="preserve">2) Централизованно на учебную секцию (на группу классов-кабинетов).</w:t>
            </w:r>
          </w:p>
          <w:p>
            <w:pPr>
              <w:jc w:val="left"/>
            </w:pPr>
            <w:r>
              <w:rPr>
                <w:rFonts w:ascii="Arial" w:cs="Arial" w:eastAsia="Arial" w:hAnsi="Arial"/>
                <w:sz w:val="24"/>
                <w:szCs w:val="24"/>
              </w:rPr>
              <w:t xml:space="preserve">3) На группу учебных секций в пределах одного этажа.</w:t>
            </w:r>
          </w:p>
        </w:tc>
      </w:tr>
    </w:tbl>
    <w:p>
      <w:pPr>
        <w:spacing w:after="120"/>
        <w:ind w:firstLine="851"/>
        <w:jc w:val="both"/>
      </w:pPr>
      <w:r>
        <w:rPr>
          <w:rFonts w:ascii="Arial" w:cs="Arial" w:eastAsia="Arial" w:hAnsi="Arial"/>
          <w:sz w:val="24"/>
          <w:szCs w:val="24"/>
        </w:rPr>
        <w:t xml:space="preserve">Приложение К</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старшей школы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К.1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7"/>
        <w:gridCol w:w="1487"/>
        <w:gridCol w:w="1487"/>
        <w:gridCol w:w="1487"/>
      </w:tblGrid>
      <w:tr>
        <w:tc>
          <w:tcPr>
            <w:tcW w:type="dxa" w:w="571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461"/>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57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297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tc>
        <w:tc>
          <w:tcPr>
            <w:tcW w:type="dxa" w:w="148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на 1 класс</w:t>
            </w:r>
          </w:p>
        </w:tc>
      </w:tr>
      <w:tr>
        <w:tc>
          <w:tcPr>
            <w:tcW w:type="dxa" w:w="5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мест</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мест</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Класс  кабинет </w:t>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71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Ресурсный центр* </w:t>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57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Комнаты для индивидуальных занятий</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Допускается размещать в вариантах:</w:t>
            </w:r>
          </w:p>
          <w:p>
            <w:pPr>
              <w:jc w:val="left"/>
            </w:pPr>
            <w:r>
              <w:rPr>
                <w:rFonts w:ascii="Arial" w:cs="Arial" w:eastAsia="Arial" w:hAnsi="Arial"/>
                <w:sz w:val="24"/>
                <w:szCs w:val="24"/>
              </w:rPr>
              <w:t xml:space="preserve">1) При каждом классе-кабинете.</w:t>
            </w:r>
          </w:p>
          <w:p>
            <w:pPr>
              <w:jc w:val="left"/>
            </w:pPr>
            <w:r>
              <w:rPr>
                <w:rFonts w:ascii="Arial" w:cs="Arial" w:eastAsia="Arial" w:hAnsi="Arial"/>
                <w:sz w:val="24"/>
                <w:szCs w:val="24"/>
              </w:rPr>
              <w:t xml:space="preserve">2) Централизованно на учебную секцию (на группу классов-кабинетов);</w:t>
            </w:r>
          </w:p>
          <w:p>
            <w:pPr>
              <w:jc w:val="left"/>
            </w:pPr>
            <w:r>
              <w:rPr>
                <w:rFonts w:ascii="Arial" w:cs="Arial" w:eastAsia="Arial" w:hAnsi="Arial"/>
                <w:sz w:val="24"/>
                <w:szCs w:val="24"/>
              </w:rPr>
              <w:t xml:space="preserve">3) На группу учебных секций в пределах одного этажа. </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Приложение Л</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специализированных помещений основной и старшей школы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Л.1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2"/>
        <w:gridCol w:w="1295"/>
        <w:gridCol w:w="1295"/>
        <w:gridCol w:w="1295"/>
      </w:tblGrid>
      <w:tr>
        <w:tc>
          <w:tcPr>
            <w:tcW w:type="dxa" w:w="629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88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25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tc>
        <w:tc>
          <w:tcPr>
            <w:tcW w:type="dxa" w:w="129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на 1 </w:t>
            </w:r>
          </w:p>
        </w:tc>
      </w:tr>
      <w:tr>
        <w:tc>
          <w:tcPr>
            <w:tcW w:type="dxa" w:w="6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мест</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15 мест</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Кабинет естествознания</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лаборантская-практикум по физике</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лаборантская-практикум по химии</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лаборантская-практикум по биологии</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Учебные кабинеты по естественным наукам (физика, химия, биология):</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лаборатория (лекционное помещение) на каждый предмет</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два практикума на каждый предмет*</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лаборантская на каждый предмет</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Специализированные кабинеты:</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иностранного языка **</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технического черчения</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информатики и вычислительной техники ***</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компьютерный класс*** </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2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6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Специализированные помещения для профильного обучения***</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лицеев принимается не менее 3-х практикумов на каждый предмет.</w:t>
            </w:r>
          </w:p>
          <w:p>
            <w:pPr>
              <w:jc w:val="left"/>
            </w:pPr>
            <w:r>
              <w:rPr>
                <w:rFonts w:ascii="Arial" w:cs="Arial" w:eastAsia="Arial" w:hAnsi="Arial"/>
                <w:sz w:val="24"/>
                <w:szCs w:val="24"/>
              </w:rPr>
              <w:t xml:space="preserve">** Число определяется программой обучения с начальных классов или со школы II ступени; количеством часов в неделю и делением класса на подгруппы (две или три). </w:t>
            </w:r>
          </w:p>
          <w:p>
            <w:pPr>
              <w:jc w:val="left"/>
            </w:pPr>
            <w:r>
              <w:rPr>
                <w:rFonts w:ascii="Arial" w:cs="Arial" w:eastAsia="Arial" w:hAnsi="Arial"/>
                <w:sz w:val="24"/>
                <w:szCs w:val="24"/>
              </w:rPr>
              <w:t xml:space="preserve">*** В каждом учебном учреждении должно быть не менее чем по одному помещению. В профильных учебных заведениях их число определяется содержанием обучения.</w:t>
            </w:r>
          </w:p>
        </w:tc>
      </w:tr>
    </w:tbl>
    <w:p>
      <w:pPr>
        <w:spacing w:after="120"/>
        <w:ind w:firstLine="851"/>
        <w:jc w:val="both"/>
      </w:pPr>
      <w:r>
        <w:rPr>
          <w:rFonts w:ascii="Arial" w:cs="Arial" w:eastAsia="Arial" w:hAnsi="Arial"/>
          <w:sz w:val="24"/>
          <w:szCs w:val="24"/>
        </w:rPr>
        <w:t xml:space="preserve">Приложение М</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изучения технологии и трудового обучения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М.1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8"/>
        <w:gridCol w:w="1425"/>
        <w:gridCol w:w="1425"/>
      </w:tblGrid>
      <w:tr>
        <w:tc>
          <w:tcPr>
            <w:tcW w:type="dxa" w:w="7328"/>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285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7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уч-ся</w:t>
            </w:r>
          </w:p>
          <w:p>
            <w:pPr>
              <w:jc w:val="left"/>
            </w:pPr>
            <w:r>
              <w:rPr>
                <w:rFonts w:ascii="Arial" w:cs="Arial" w:eastAsia="Arial" w:hAnsi="Arial"/>
                <w:sz w:val="24"/>
                <w:szCs w:val="24"/>
              </w:rPr>
              <w:t xml:space="preserve">15 мест</w:t>
            </w:r>
          </w:p>
        </w:tc>
        <w:tc>
          <w:tcPr>
            <w:tcW w:type="dxa" w:w="14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помещ.</w:t>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ОСНОВНАЯ ШКОЛА</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Мастерская по обработке металла и технологии</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Мастерская по обработке дерева и технологии</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Мастерская по обработке тканей и технологии</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Кулинария</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Инструментальная</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СТАРШАЯ ШКОЛА**</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Универсальная мастерская по техническим видам труда</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Количество и площадь определяются в зависимости от назначения и состава помещений основной и старшей школы. </w:t>
            </w:r>
          </w:p>
          <w:p>
            <w:pPr>
              <w:jc w:val="left"/>
            </w:pPr>
            <w:r>
              <w:rPr>
                <w:rFonts w:ascii="Arial" w:cs="Arial" w:eastAsia="Arial" w:hAnsi="Arial"/>
                <w:sz w:val="24"/>
                <w:szCs w:val="24"/>
              </w:rPr>
              <w:t xml:space="preserve">** Число и номенклатура помещений определяются заданием на проектирование.</w:t>
            </w:r>
          </w:p>
          <w:p>
            <w:pPr>
              <w:jc w:val="left"/>
            </w:pPr>
            <w:r>
              <w:rPr>
                <w:rFonts w:ascii="Arial" w:cs="Arial" w:eastAsia="Arial" w:hAnsi="Arial"/>
                <w:sz w:val="24"/>
                <w:szCs w:val="24"/>
              </w:rPr>
              <w:t xml:space="preserve">*** без учета площади для оборудования.</w:t>
            </w:r>
          </w:p>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Группа помещений по п. 15 предназначена для школы II ступени.</w:t>
            </w:r>
          </w:p>
          <w:p>
            <w:pPr>
              <w:jc w:val="left"/>
            </w:pPr>
            <w:r>
              <w:rPr>
                <w:rFonts w:ascii="Arial" w:cs="Arial" w:eastAsia="Arial" w:hAnsi="Arial"/>
                <w:sz w:val="24"/>
                <w:szCs w:val="24"/>
              </w:rPr>
              <w:t xml:space="preserve">2 В помещении кулинарии, как правило, следует устанавливать электроплиты.</w:t>
            </w:r>
          </w:p>
        </w:tc>
      </w:tr>
    </w:tbl>
    <w:p>
      <w:pPr>
        <w:spacing w:after="120"/>
        <w:ind w:firstLine="851"/>
        <w:jc w:val="both"/>
      </w:pPr>
      <w:r>
        <w:rPr>
          <w:rFonts w:ascii="Arial" w:cs="Arial" w:eastAsia="Arial" w:hAnsi="Arial"/>
          <w:sz w:val="24"/>
          <w:szCs w:val="24"/>
        </w:rPr>
        <w:t xml:space="preserve">Приложение Н</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центра</w:t>
      </w:r>
    </w:p>
    <w:p>
      <w:pPr>
        <w:spacing w:after="120"/>
        <w:ind w:firstLine="851"/>
        <w:jc w:val="both"/>
      </w:pPr>
      <w:r>
        <w:rPr>
          <w:rFonts w:ascii="Arial" w:cs="Arial" w:eastAsia="Arial" w:hAnsi="Arial"/>
          <w:sz w:val="24"/>
          <w:szCs w:val="24"/>
        </w:rPr>
        <w:t xml:space="preserve">информации – библиотеки и учительской – методического кабинета</w:t>
      </w:r>
    </w:p>
    <w:p>
      <w:pPr>
        <w:spacing w:after="120"/>
        <w:ind w:firstLine="851"/>
        <w:jc w:val="both"/>
      </w:pPr>
      <w:r>
        <w:rPr>
          <w:rFonts w:ascii="Arial" w:cs="Arial" w:eastAsia="Arial" w:hAnsi="Arial"/>
          <w:sz w:val="24"/>
          <w:szCs w:val="24"/>
        </w:rPr>
        <w:t xml:space="preserve">(группа методического центра)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Н.1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8"/>
        <w:gridCol w:w="4228"/>
        <w:gridCol w:w="1018"/>
        <w:gridCol w:w="1018"/>
        <w:gridCol w:w="1018"/>
        <w:gridCol w:w="1018"/>
        <w:gridCol w:w="1018"/>
      </w:tblGrid>
      <w:tr>
        <w:tc>
          <w:tcPr>
            <w:tcW w:type="dxa" w:w="85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22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 дифференцированно по зонам)</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Тип</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Характеристика типа ЦИ-Б</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Всего </w:t>
            </w:r>
          </w:p>
          <w:p>
            <w:pPr>
              <w:jc w:val="left"/>
            </w:pPr>
            <w:r>
              <w:rPr>
                <w:rFonts w:ascii="Arial" w:cs="Arial" w:eastAsia="Arial" w:hAnsi="Arial"/>
                <w:sz w:val="24"/>
                <w:szCs w:val="24"/>
              </w:rPr>
              <w:t xml:space="preserve">на 1 </w:t>
            </w:r>
          </w:p>
        </w:tc>
        <w:tc>
          <w:tcPr>
            <w:tcW w:type="dxa" w:w="40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 зонам</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хране-ния</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Обще-школь-ный ресур-сный центр</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кабины для индиви-дуаль-ных заня-тий</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чита-тель-ские места</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10000 единиц хранения 15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115</w:t>
            </w:r>
          </w:p>
          <w:p>
            <w:pPr>
              <w:jc w:val="left"/>
            </w:pPr>
            <w:r>
              <w:rPr>
                <w:rFonts w:ascii="Arial" w:cs="Arial" w:eastAsia="Arial" w:hAnsi="Arial"/>
                <w:sz w:val="24"/>
                <w:szCs w:val="24"/>
              </w:rPr>
              <w:t xml:space="preserve">7,7</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11,3</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20000 единиц хранения 30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w:t>
            </w:r>
          </w:p>
          <w:p>
            <w:pPr>
              <w:jc w:val="left"/>
            </w:pPr>
            <w:r>
              <w:rPr>
                <w:rFonts w:ascii="Arial" w:cs="Arial" w:eastAsia="Arial" w:hAnsi="Arial"/>
                <w:sz w:val="24"/>
                <w:szCs w:val="24"/>
              </w:rPr>
              <w:t xml:space="preserve">7,8</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17,3</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III</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30000 единиц хранения 45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7,2</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31,2</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w:t>
            </w:r>
          </w:p>
        </w:tc>
      </w:tr>
      <w:tr>
        <w:tc>
          <w:tcPr>
            <w:tcW w:type="dxa" w:w="8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IV</w:t>
            </w:r>
          </w:p>
        </w:tc>
        <w:tc>
          <w:tcPr>
            <w:tcW w:type="dxa" w:w="42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40000 единиц хранения 60 читательских мест</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w:t>
            </w:r>
          </w:p>
          <w:p>
            <w:pPr>
              <w:jc w:val="left"/>
            </w:pPr>
            <w:r>
              <w:rPr>
                <w:rFonts w:ascii="Arial" w:cs="Arial" w:eastAsia="Arial" w:hAnsi="Arial"/>
                <w:sz w:val="24"/>
                <w:szCs w:val="24"/>
              </w:rPr>
              <w:t xml:space="preserve">7,3</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38,4</w:t>
            </w:r>
          </w:p>
        </w:tc>
        <w:tc>
          <w:tcPr>
            <w:tcW w:type="dxa" w:w="10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144</w:t>
            </w:r>
          </w:p>
        </w:tc>
      </w:tr>
      <w:tr>
        <w:tc>
          <w:tcPr>
            <w:tcW w:type="dxa" w:w="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4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50000 единиц хранения 100 читательских мест</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p>
            <w:pPr>
              <w:jc w:val="left"/>
            </w:pPr>
            <w:r>
              <w:rPr>
                <w:rFonts w:ascii="Arial" w:cs="Arial" w:eastAsia="Arial" w:hAnsi="Arial"/>
                <w:sz w:val="24"/>
                <w:szCs w:val="24"/>
              </w:rPr>
              <w:t xml:space="preserve">6,7</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bl>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Н.1 Тип библиотеки устанавливается в зависимости от назначения общеобразовательного учреждения заданием на проектирование:</w:t>
      </w:r>
    </w:p>
    <w:p>
      <w:pPr>
        <w:spacing w:after="120"/>
        <w:ind w:firstLine="851"/>
        <w:jc w:val="both"/>
      </w:pPr>
      <w:r>
        <w:rPr>
          <w:rFonts w:ascii="Arial" w:cs="Arial" w:eastAsia="Arial" w:hAnsi="Arial"/>
          <w:sz w:val="24"/>
          <w:szCs w:val="24"/>
        </w:rPr>
        <w:t xml:space="preserve">Расчетный показатель на ед. фонда хранения – 0,0035 м2 на 1 читательское место – 2,4 м2</w:t>
      </w:r>
    </w:p>
    <w:p>
      <w:pPr>
        <w:spacing w:after="120"/>
        <w:ind w:firstLine="851"/>
        <w:jc w:val="both"/>
      </w:pPr>
      <w:r>
        <w:rPr>
          <w:rFonts w:ascii="Arial" w:cs="Arial" w:eastAsia="Arial" w:hAnsi="Arial"/>
          <w:sz w:val="24"/>
          <w:szCs w:val="24"/>
        </w:rPr>
        <w:t xml:space="preserve">Н.2 Ориентировочно тип I рассчитан на среднюю однопараллельную школу;</w:t>
      </w:r>
    </w:p>
    <w:p>
      <w:pPr>
        <w:spacing w:after="120"/>
        <w:ind w:firstLine="851"/>
        <w:jc w:val="both"/>
      </w:pPr>
      <w:r>
        <w:rPr>
          <w:rFonts w:ascii="Arial" w:cs="Arial" w:eastAsia="Arial" w:hAnsi="Arial"/>
          <w:sz w:val="24"/>
          <w:szCs w:val="24"/>
        </w:rPr>
        <w:t xml:space="preserve">тип II – на двухпараллельную; </w:t>
      </w:r>
    </w:p>
    <w:p>
      <w:pPr>
        <w:spacing w:after="120"/>
        <w:ind w:firstLine="851"/>
        <w:jc w:val="both"/>
      </w:pPr>
      <w:r>
        <w:rPr>
          <w:rFonts w:ascii="Arial" w:cs="Arial" w:eastAsia="Arial" w:hAnsi="Arial"/>
          <w:sz w:val="24"/>
          <w:szCs w:val="24"/>
        </w:rPr>
        <w:t xml:space="preserve">тип III – на трехпараллельную; </w:t>
      </w:r>
    </w:p>
    <w:p>
      <w:pPr>
        <w:spacing w:after="120"/>
        <w:ind w:firstLine="851"/>
        <w:jc w:val="both"/>
      </w:pPr>
      <w:r>
        <w:rPr>
          <w:rFonts w:ascii="Arial" w:cs="Arial" w:eastAsia="Arial" w:hAnsi="Arial"/>
          <w:sz w:val="24"/>
          <w:szCs w:val="24"/>
        </w:rPr>
        <w:t xml:space="preserve">тип IV и V – для гимназий, лицеев и школ с профильным обучением. </w:t>
      </w:r>
    </w:p>
    <w:p>
      <w:pPr>
        <w:spacing w:after="120"/>
        <w:ind w:firstLine="851"/>
        <w:jc w:val="both"/>
      </w:pPr>
      <w:r>
        <w:rPr>
          <w:rFonts w:ascii="Arial" w:cs="Arial" w:eastAsia="Arial" w:hAnsi="Arial"/>
          <w:sz w:val="24"/>
          <w:szCs w:val="24"/>
        </w:rPr>
        <w:t xml:space="preserve">Н.3 Площадь учительской – методического кабинета для общеобразовательных учреждений II и III ступеней принимается из расчета 6 м2 на одного преподавателя школы.</w:t>
      </w:r>
    </w:p>
    <w:p>
      <w:pPr>
        <w:spacing w:after="120"/>
        <w:ind w:firstLine="851"/>
        <w:jc w:val="both"/>
      </w:pPr>
      <w:r>
        <w:rPr>
          <w:rFonts w:ascii="Arial" w:cs="Arial" w:eastAsia="Arial" w:hAnsi="Arial"/>
          <w:sz w:val="24"/>
          <w:szCs w:val="24"/>
        </w:rPr>
        <w:t xml:space="preserve">Приложение П</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вестибюля-гардероба, административно-хозяйственных помещений, медицинских комнат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П.1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0"/>
        <w:gridCol w:w="1210"/>
        <w:gridCol w:w="1210"/>
        <w:gridCol w:w="1210"/>
        <w:gridCol w:w="1210"/>
        <w:gridCol w:w="1210"/>
      </w:tblGrid>
      <w:tr>
        <w:tc>
          <w:tcPr>
            <w:tcW w:type="dxa" w:w="413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0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 при кол. парал. классов</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школа</w:t>
            </w:r>
          </w:p>
        </w:tc>
        <w:tc>
          <w:tcPr>
            <w:tcW w:type="dxa" w:w="484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школа, гимназия, лицей</w:t>
            </w:r>
          </w:p>
        </w:tc>
      </w:tr>
      <w:tr>
        <w:tc>
          <w:tcPr>
            <w:tcW w:type="dxa" w:w="4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3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Кабинет директора</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2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25 + 32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Кабинет заместителя директора по учебно-воспитательной работе</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8</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Кабинет организатора внеклассной и внешкольной воспитательной работы</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 </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 </w:t>
            </w:r>
          </w:p>
          <w:p>
            <w:pPr>
              <w:jc w:val="left"/>
            </w:pPr>
            <w:r>
              <w:rPr>
                <w:rFonts w:ascii="Arial" w:cs="Arial" w:eastAsia="Arial" w:hAnsi="Arial"/>
                <w:sz w:val="24"/>
                <w:szCs w:val="24"/>
              </w:rPr>
              <w:t xml:space="preserve">12 + 16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Кабинет заместителя директора по административно-хозяйственной работе и бухгалтерия </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 </w:t>
            </w:r>
          </w:p>
          <w:p>
            <w:pPr>
              <w:jc w:val="left"/>
            </w:pPr>
            <w:r>
              <w:rPr>
                <w:rFonts w:ascii="Arial" w:cs="Arial" w:eastAsia="Arial" w:hAnsi="Arial"/>
                <w:sz w:val="24"/>
                <w:szCs w:val="24"/>
              </w:rPr>
              <w:t xml:space="preserve">10 + 10</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Канцелярия</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 </w:t>
            </w:r>
          </w:p>
          <w:p>
            <w:pPr>
              <w:jc w:val="left"/>
            </w:pPr>
            <w:r>
              <w:rPr>
                <w:rFonts w:ascii="Arial" w:cs="Arial" w:eastAsia="Arial" w:hAnsi="Arial"/>
                <w:sz w:val="24"/>
                <w:szCs w:val="24"/>
              </w:rPr>
              <w:t xml:space="preserve">12 + 16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Помещения для хранения оружий</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12 + 12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Комната технического персонала</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 </w:t>
            </w:r>
          </w:p>
          <w:p>
            <w:pPr>
              <w:jc w:val="left"/>
            </w:pPr>
            <w:r>
              <w:rPr>
                <w:rFonts w:ascii="Arial" w:cs="Arial" w:eastAsia="Arial" w:hAnsi="Arial"/>
                <w:sz w:val="24"/>
                <w:szCs w:val="24"/>
              </w:rPr>
              <w:t xml:space="preserve">12 + 16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 Кладовая уборочного инвентаря *</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 </w:t>
            </w:r>
          </w:p>
          <w:p>
            <w:pPr>
              <w:jc w:val="left"/>
            </w:pPr>
            <w:r>
              <w:rPr>
                <w:rFonts w:ascii="Arial" w:cs="Arial" w:eastAsia="Arial" w:hAnsi="Arial"/>
                <w:sz w:val="24"/>
                <w:szCs w:val="24"/>
              </w:rPr>
              <w:t xml:space="preserve">8 + 8</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Кабинет врача (медицинская комната) **</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 Процедурная</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 Кабинет зубного врача</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 Комната родителей</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2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r>
      <w:tr>
        <w:tc>
          <w:tcPr>
            <w:tcW w:type="dxa" w:w="413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 Вестибюль***</w:t>
            </w:r>
          </w:p>
          <w:p>
            <w:pPr>
              <w:jc w:val="left"/>
            </w:pPr>
            <w:r>
              <w:rPr>
                <w:rFonts w:ascii="Arial" w:cs="Arial" w:eastAsia="Arial" w:hAnsi="Arial"/>
                <w:sz w:val="24"/>
                <w:szCs w:val="24"/>
              </w:rPr>
              <w:t xml:space="preserve">14 Гардеробная***</w:t>
            </w:r>
          </w:p>
        </w:tc>
        <w:tc>
          <w:tcPr>
            <w:tcW w:type="dxa" w:w="605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уч. + персонал</w:t>
            </w:r>
          </w:p>
        </w:tc>
      </w:tr>
      <w:tr>
        <w:tc>
          <w:tcPr>
            <w:tcW w:type="dxa" w:w="4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Санитарные узлы (см. приложение Щ)</w:t>
            </w:r>
          </w:p>
        </w:tc>
        <w:tc>
          <w:tcPr>
            <w:tcW w:type="dxa" w:w="605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м2 на уч. + персонал</w:t>
            </w:r>
          </w:p>
        </w:tc>
      </w:tr>
      <w:tr>
        <w:tc>
          <w:tcPr>
            <w:tcW w:type="dxa" w:w="10180"/>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Следует предусматривать по одной на каждом этаже.</w:t>
            </w:r>
          </w:p>
          <w:p>
            <w:pPr>
              <w:jc w:val="left"/>
            </w:pPr>
            <w:r>
              <w:rPr>
                <w:rFonts w:ascii="Arial" w:cs="Arial" w:eastAsia="Arial" w:hAnsi="Arial"/>
                <w:sz w:val="24"/>
                <w:szCs w:val="24"/>
              </w:rPr>
              <w:t xml:space="preserve">** Принимается глубиной не менее 7 м с шириной не менее 2,4 м. </w:t>
            </w:r>
          </w:p>
          <w:p>
            <w:pPr>
              <w:jc w:val="left"/>
            </w:pPr>
            <w:r>
              <w:rPr>
                <w:rFonts w:ascii="Arial" w:cs="Arial" w:eastAsia="Arial" w:hAnsi="Arial"/>
                <w:sz w:val="24"/>
                <w:szCs w:val="24"/>
              </w:rPr>
              <w:t xml:space="preserve">*** Для строительства в IА, IБ, IГ и IIА климатических подрайонах, площадь должна приниматься из расчета 0,35 м2 на одного учащегося.</w:t>
            </w:r>
          </w:p>
          <w:p>
            <w:pPr>
              <w:jc w:val="left"/>
            </w:pPr>
            <w:r>
              <w:rPr>
                <w:rFonts w:ascii="Arial" w:cs="Arial" w:eastAsia="Arial" w:hAnsi="Arial"/>
                <w:sz w:val="24"/>
                <w:szCs w:val="24"/>
              </w:rPr>
              <w:t xml:space="preserve">П р и м е ч а н и е – Медицинские комнаты пп. 8, 9, 10 следует размещать в группе общешкольных помещений. </w:t>
            </w:r>
          </w:p>
        </w:tc>
      </w:tr>
    </w:tbl>
    <w:p>
      <w:pPr>
        <w:spacing w:after="120"/>
        <w:ind w:firstLine="851"/>
        <w:jc w:val="both"/>
      </w:pPr>
      <w:r>
        <w:rPr>
          <w:rFonts w:ascii="Arial" w:cs="Arial" w:eastAsia="Arial" w:hAnsi="Arial"/>
          <w:sz w:val="24"/>
          <w:szCs w:val="24"/>
        </w:rPr>
        <w:t xml:space="preserve">Приложение Р</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 рекреационного центра</w:t>
      </w:r>
    </w:p>
    <w:p>
      <w:pPr>
        <w:spacing w:after="120"/>
        <w:ind w:firstLine="851"/>
        <w:jc w:val="both"/>
      </w:pPr>
      <w:r>
        <w:rPr>
          <w:rFonts w:ascii="Arial" w:cs="Arial" w:eastAsia="Arial" w:hAnsi="Arial"/>
          <w:sz w:val="24"/>
          <w:szCs w:val="24"/>
        </w:rPr>
        <w:t xml:space="preserve">(центр досуга)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Р.1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0"/>
        <w:gridCol w:w="5378"/>
      </w:tblGrid>
      <w:tr>
        <w:tc>
          <w:tcPr>
            <w:tcW w:type="dxa" w:w="48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53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Форум</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проекту (примерно 1,5 м2 на одного ученика)</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Вестибюль, гардероб</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 исходя из пропускной способности в смену суммы обслуживаемых помещений (форума, зрительного зала, спортзалов, кружковых помещений и студий) с коэффициентом 1,5</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вестибюль</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 0,2 на одного посетителя</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гардероб</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 на одного посетителя</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Помещения администрации:</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кб. директора</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кб. коменданта</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канцелярия-бухгалтерия</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кб. замдиректора по воспитательной работе</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Медицинский кабинет</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Комната родителей</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Комната дежурного персонала</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480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Комната инженера и рабочих</w:t>
            </w:r>
          </w:p>
        </w:tc>
        <w:tc>
          <w:tcPr>
            <w:tcW w:type="dxa" w:w="53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2-х по 12 м2</w:t>
            </w:r>
          </w:p>
        </w:tc>
      </w:tr>
      <w:tr>
        <w:tc>
          <w:tcPr>
            <w:tcW w:type="dxa" w:w="48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Санузлы</w:t>
            </w:r>
          </w:p>
        </w:tc>
        <w:tc>
          <w:tcPr>
            <w:tcW w:type="dxa" w:w="5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расчету (1 унитаз и 2 писсуара на 100 мужчин и 1 унитаз на 50 женщин)</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Рекреационный центр принимается для учебных заведений, рассчитанных на обслуживание наряду с учащимися также и взрослого населения муниципального района. Возможно, также предусматривать в составе школ с профильным обучением.</w:t>
            </w:r>
          </w:p>
        </w:tc>
      </w:tr>
    </w:tbl>
    <w:p>
      <w:pPr>
        <w:spacing w:after="120"/>
        <w:ind w:firstLine="851"/>
        <w:jc w:val="both"/>
      </w:pPr>
      <w:r>
        <w:rPr>
          <w:rFonts w:ascii="Arial" w:cs="Arial" w:eastAsia="Arial" w:hAnsi="Arial"/>
          <w:sz w:val="24"/>
          <w:szCs w:val="24"/>
        </w:rPr>
        <w:t xml:space="preserve">Приложение С</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зрительного зала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С.1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5"/>
        <w:gridCol w:w="2585"/>
        <w:gridCol w:w="4178"/>
      </w:tblGrid>
      <w:tr>
        <w:tc>
          <w:tcPr>
            <w:tcW w:type="dxa" w:w="34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2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c>
          <w:tcPr>
            <w:tcW w:type="dxa" w:w="41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мест</w:t>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Зрительный зал*</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 м2 на одно зрительское место </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мест в зале принимается из расчета посадки не менее 60 % учащихся школы и должно быть кратным вместимости классов </w:t>
            </w:r>
          </w:p>
          <w:p>
            <w:pPr>
              <w:jc w:val="left"/>
            </w:pPr>
            <w:r>
              <w:rPr>
                <w:rFonts w:ascii="Arial" w:cs="Arial" w:eastAsia="Arial" w:hAnsi="Arial"/>
                <w:sz w:val="24"/>
                <w:szCs w:val="24"/>
              </w:rPr>
              <w:t xml:space="preserve">Дополнительно предусматриваются места для преподавателей из расчета 2 преподавателя на 1 классную группу</w:t>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Эстрада**</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72</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Кладовая-инвентарная</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 36***</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41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Артистическая-костюмерная</w:t>
            </w:r>
          </w:p>
        </w:tc>
        <w:tc>
          <w:tcPr>
            <w:tcW w:type="dxa" w:w="25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 12***</w:t>
            </w:r>
          </w:p>
        </w:tc>
        <w:tc>
          <w:tcPr>
            <w:tcW w:type="dxa" w:w="41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Зрительный зал следует проектировать с учетом использования его в качестве киноаудитории, учебной аудитории по музыке и пению.</w:t>
            </w:r>
          </w:p>
          <w:p>
            <w:pPr>
              <w:jc w:val="left"/>
            </w:pPr>
            <w:r>
              <w:rPr>
                <w:rFonts w:ascii="Arial" w:cs="Arial" w:eastAsia="Arial" w:hAnsi="Arial"/>
                <w:sz w:val="24"/>
                <w:szCs w:val="24"/>
              </w:rPr>
              <w:t xml:space="preserve">При количестве мест в зале менее 100 площадь на одно место принимается из расчета 0,8 м2.</w:t>
            </w:r>
          </w:p>
          <w:p>
            <w:pPr>
              <w:jc w:val="left"/>
            </w:pPr>
            <w:r>
              <w:rPr>
                <w:rFonts w:ascii="Arial" w:cs="Arial" w:eastAsia="Arial" w:hAnsi="Arial"/>
                <w:sz w:val="24"/>
                <w:szCs w:val="24"/>
              </w:rPr>
              <w:t xml:space="preserve">Требования к параметрам зрительного зала и киноэкрана при кинодемонстрации по СНиП КР 31-04 (Приложение Е).</w:t>
            </w:r>
          </w:p>
          <w:p>
            <w:pPr>
              <w:jc w:val="left"/>
            </w:pPr>
            <w:r>
              <w:rPr>
                <w:rFonts w:ascii="Arial" w:cs="Arial" w:eastAsia="Arial" w:hAnsi="Arial"/>
                <w:sz w:val="24"/>
                <w:szCs w:val="24"/>
              </w:rPr>
              <w:t xml:space="preserve">** Эстраду следует проектировать с учетом проведения на ней занятий по хореографии.</w:t>
            </w:r>
          </w:p>
          <w:p>
            <w:pPr>
              <w:jc w:val="left"/>
            </w:pPr>
            <w:r>
              <w:rPr>
                <w:rFonts w:ascii="Arial" w:cs="Arial" w:eastAsia="Arial" w:hAnsi="Arial"/>
                <w:sz w:val="24"/>
                <w:szCs w:val="24"/>
              </w:rPr>
              <w:t xml:space="preserve">Глубина эстрады должна быть не менее 7 м, а пол выше пола зала на 0,9 м. </w:t>
            </w:r>
          </w:p>
          <w:p>
            <w:pPr>
              <w:jc w:val="left"/>
            </w:pPr>
            <w:r>
              <w:rPr>
                <w:rFonts w:ascii="Arial" w:cs="Arial" w:eastAsia="Arial" w:hAnsi="Arial"/>
                <w:sz w:val="24"/>
                <w:szCs w:val="24"/>
              </w:rPr>
              <w:t xml:space="preserve">*** Количество определяется заданием на проектирование в зависимости от назначения и типа здания. Минимальный набор помещений ограничивается
 пп. 1, 2, 3.</w:t>
            </w:r>
          </w:p>
        </w:tc>
      </w:tr>
    </w:tbl>
    <w:p>
      <w:pPr>
        <w:spacing w:after="120"/>
        <w:ind w:firstLine="851"/>
        <w:jc w:val="both"/>
      </w:pPr>
      <w:r>
        <w:rPr>
          <w:rFonts w:ascii="Arial" w:cs="Arial" w:eastAsia="Arial" w:hAnsi="Arial"/>
          <w:sz w:val="24"/>
          <w:szCs w:val="24"/>
        </w:rPr>
        <w:t xml:space="preserve">Приложение Т</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Размеры и площади учебно-спортивных залов и бассейна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Т.1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4"/>
        <w:gridCol w:w="1018"/>
        <w:gridCol w:w="1148"/>
        <w:gridCol w:w="1148"/>
        <w:gridCol w:w="1148"/>
        <w:gridCol w:w="1381"/>
        <w:gridCol w:w="1381"/>
      </w:tblGrid>
      <w:tr>
        <w:tc>
          <w:tcPr>
            <w:tcW w:type="dxa" w:w="295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1018"/>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Площадь м2 в осях огражда-ющих конструкций</w:t>
            </w:r>
          </w:p>
        </w:tc>
        <w:tc>
          <w:tcPr>
            <w:tcW w:type="dxa" w:w="344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Размеры в м</w:t>
            </w:r>
          </w:p>
        </w:tc>
        <w:tc>
          <w:tcPr>
            <w:tcW w:type="dxa" w:w="2762"/>
            <w:gridSpan w:val="2"/>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Пропускная способность залов из расчета м2 на 1 занимающегося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Длина</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Ширина</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Высота до низа выступающих конструкций</w:t>
            </w:r>
          </w:p>
        </w:tc>
        <w:tc>
          <w:tcPr>
            <w:tcW w:type="dxa" w:w="1381"/>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Игровые виды </w:t>
            </w:r>
          </w:p>
        </w:tc>
        <w:tc>
          <w:tcPr>
            <w:tcW w:type="dxa" w:w="138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Гимнастика</w:t>
            </w:r>
          </w:p>
        </w:tc>
      </w:tr>
      <w:tr>
        <w:tc>
          <w:tcPr>
            <w:tcW w:type="dxa" w:w="29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95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Спортивные залы</w:t>
            </w:r>
          </w:p>
        </w:tc>
        <w:tc>
          <w:tcPr>
            <w:tcW w:type="dxa" w:w="101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648*</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14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3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6  8</w:t>
            </w:r>
          </w:p>
        </w:tc>
      </w:tr>
      <w:tr>
        <w:tc>
          <w:tcPr>
            <w:tcW w:type="dxa" w:w="29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Места для зрителей</w:t>
            </w:r>
          </w:p>
        </w:tc>
        <w:tc>
          <w:tcPr>
            <w:tcW w:type="dxa" w:w="722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заданию на проектирование</w:t>
            </w:r>
          </w:p>
        </w:tc>
      </w:tr>
      <w:tr>
        <w:tc>
          <w:tcPr>
            <w:tcW w:type="dxa" w:w="29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Бассейны</w:t>
            </w:r>
          </w:p>
        </w:tc>
        <w:tc>
          <w:tcPr>
            <w:tcW w:type="dxa" w:w="7224"/>
            <w:gridSpan w:val="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заданию на проектирование</w:t>
            </w:r>
          </w:p>
        </w:tc>
      </w:tr>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В полу, ограждающих и несущих конструкциях спортзалов должны предусматриваться закладные детали и приспособления для крепления оборудования согласно планировочным параметрам этих помещений.</w:t>
            </w:r>
          </w:p>
          <w:p>
            <w:pPr>
              <w:jc w:val="left"/>
            </w:pPr>
            <w:r>
              <w:rPr>
                <w:rFonts w:ascii="Arial" w:cs="Arial" w:eastAsia="Arial" w:hAnsi="Arial"/>
                <w:sz w:val="24"/>
                <w:szCs w:val="24"/>
              </w:rPr>
              <w:t xml:space="preserve">Минимальный размер спортивного зала должен быть не менее 24х12 м с соответствующими составом вспомогательных помещений.</w:t>
            </w:r>
          </w:p>
          <w:p>
            <w:pPr>
              <w:jc w:val="left"/>
            </w:pPr>
            <w:r>
              <w:rPr>
                <w:rFonts w:ascii="Arial" w:cs="Arial" w:eastAsia="Arial" w:hAnsi="Arial"/>
                <w:sz w:val="24"/>
                <w:szCs w:val="24"/>
              </w:rPr>
              <w:t xml:space="preserve">* - допускается принимать размеры и количество залов по заданию на проектирование, один из которых не менее размеров баскетбольной площадки.</w:t>
            </w:r>
          </w:p>
        </w:tc>
      </w:tr>
    </w:tbl>
    <w:p>
      <w:pPr>
        <w:spacing w:after="120"/>
        <w:ind w:firstLine="851"/>
        <w:jc w:val="both"/>
      </w:pPr>
      <w:r>
        <w:rPr>
          <w:rFonts w:ascii="Arial" w:cs="Arial" w:eastAsia="Arial" w:hAnsi="Arial"/>
          <w:sz w:val="24"/>
          <w:szCs w:val="24"/>
        </w:rPr>
        <w:t xml:space="preserve">Т.1 Количество и типы залов принимаются в зависимости от вида учреждения, количества учащихся в нем, учебной программы и задач обслуживания населения.</w:t>
      </w:r>
    </w:p>
    <w:p>
      <w:pPr>
        <w:spacing w:after="120"/>
        <w:ind w:firstLine="851"/>
        <w:jc w:val="both"/>
      </w:pPr>
      <w:r>
        <w:rPr>
          <w:rFonts w:ascii="Arial" w:cs="Arial" w:eastAsia="Arial" w:hAnsi="Arial"/>
          <w:sz w:val="24"/>
          <w:szCs w:val="24"/>
        </w:rPr>
        <w:t xml:space="preserve">Т.2 В полу, ограждающих и несущих конструкциях спортзалов должны предусматриваться закладные детали и приспособления для крепления оборудования согласно планировочных нормалей этих помещений.</w:t>
      </w:r>
    </w:p>
    <w:p>
      <w:pPr>
        <w:spacing w:after="120"/>
        <w:ind w:firstLine="851"/>
        <w:jc w:val="both"/>
      </w:pPr>
      <w:r>
        <w:rPr>
          <w:rFonts w:ascii="Arial" w:cs="Arial" w:eastAsia="Arial" w:hAnsi="Arial"/>
          <w:sz w:val="24"/>
          <w:szCs w:val="24"/>
        </w:rPr>
        <w:t xml:space="preserve">Т.3 Вестибюль-гардероб принимается из расчёта 2</w:t>
      </w:r>
      <w:r>
        <w:rPr>
          <w:rFonts w:ascii="Arial" w:cs="Arial" w:eastAsia="Arial" w:hAnsi="Arial"/>
          <w:sz w:val="24"/>
          <w:szCs w:val="24"/>
        </w:rPr>
        <w:t xml:space="preserve">´</w:t>
      </w:r>
      <w:r>
        <w:rPr>
          <w:rFonts w:ascii="Arial" w:cs="Arial" w:eastAsia="Arial" w:hAnsi="Arial"/>
          <w:sz w:val="24"/>
          <w:szCs w:val="24"/>
        </w:rPr>
        <w:t xml:space="preserve">0,35 м2 на 1 место занимающихся в зале (залах) и 0,35 м2 на 1 зрительское место в зрительном зале.</w:t>
      </w:r>
    </w:p>
    <w:p>
      <w:pPr>
        <w:spacing w:after="120"/>
        <w:ind w:firstLine="851"/>
        <w:jc w:val="both"/>
      </w:pPr>
      <w:r>
        <w:rPr>
          <w:rFonts w:ascii="Arial" w:cs="Arial" w:eastAsia="Arial" w:hAnsi="Arial"/>
          <w:sz w:val="24"/>
          <w:szCs w:val="24"/>
        </w:rPr>
        <w:t xml:space="preserve">Приложение У</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вспомогательных</w:t>
      </w:r>
    </w:p>
    <w:p>
      <w:pPr>
        <w:spacing w:after="120"/>
        <w:ind w:firstLine="851"/>
        <w:jc w:val="both"/>
      </w:pPr>
      <w:r>
        <w:rPr>
          <w:rFonts w:ascii="Arial" w:cs="Arial" w:eastAsia="Arial" w:hAnsi="Arial"/>
          <w:sz w:val="24"/>
          <w:szCs w:val="24"/>
        </w:rPr>
        <w:t xml:space="preserve">помещений при спортивных залах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У.1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0"/>
        <w:gridCol w:w="1507"/>
        <w:gridCol w:w="1507"/>
        <w:gridCol w:w="1507"/>
        <w:gridCol w:w="1507"/>
      </w:tblGrid>
      <w:tr>
        <w:tc>
          <w:tcPr>
            <w:tcW w:type="dxa" w:w="415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Помещение</w:t>
            </w:r>
          </w:p>
        </w:tc>
        <w:tc>
          <w:tcPr>
            <w:tcW w:type="dxa" w:w="60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Спортивные залы</w:t>
            </w:r>
          </w:p>
        </w:tc>
      </w:tr>
      <w:tr>
        <w:tc>
          <w:tcPr>
            <w:vMerge w:val="continue"/>
            <w:tcBorders>
              <w:top w:val="single" w:color="CBBF9E" w:sz="4"/>
              <w:left w:val="single" w:color="CBBF9E" w:sz="4"/>
              <w:bottom w:val="single" w:color="CBBF9E" w:sz="4"/>
              <w:right w:val="single" w:color="CBBF9E" w:sz="4"/>
            </w:tcBorders>
          </w:tcP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w:t>
            </w:r>
            <w:r>
              <w:rPr>
                <w:rFonts w:ascii="Arial" w:cs="Arial" w:eastAsia="Arial" w:hAnsi="Arial"/>
                <w:sz w:val="24"/>
                <w:szCs w:val="24"/>
              </w:rPr>
              <w:t xml:space="preserve">´</w:t>
            </w:r>
            <w:r>
              <w:rPr>
                <w:rFonts w:ascii="Arial" w:cs="Arial" w:eastAsia="Arial" w:hAnsi="Arial"/>
                <w:sz w:val="24"/>
                <w:szCs w:val="24"/>
              </w:rPr>
              <w:t xml:space="preserve"> 15</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18 </w:t>
            </w:r>
            <w:r>
              <w:rPr>
                <w:rFonts w:ascii="Arial" w:cs="Arial" w:eastAsia="Arial" w:hAnsi="Arial"/>
                <w:sz w:val="24"/>
                <w:szCs w:val="24"/>
              </w:rPr>
              <w:t xml:space="preserve">´</w:t>
            </w:r>
            <w:r>
              <w:rPr>
                <w:rFonts w:ascii="Arial" w:cs="Arial" w:eastAsia="Arial" w:hAnsi="Arial"/>
                <w:sz w:val="24"/>
                <w:szCs w:val="24"/>
              </w:rPr>
              <w:t xml:space="preserve"> 15 (12)</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 </w:t>
            </w:r>
            <w:r>
              <w:rPr>
                <w:rFonts w:ascii="Arial" w:cs="Arial" w:eastAsia="Arial" w:hAnsi="Arial"/>
                <w:sz w:val="24"/>
                <w:szCs w:val="24"/>
              </w:rPr>
              <w:t xml:space="preserve">´</w:t>
            </w:r>
            <w:r>
              <w:rPr>
                <w:rFonts w:ascii="Arial" w:cs="Arial" w:eastAsia="Arial" w:hAnsi="Arial"/>
                <w:sz w:val="24"/>
                <w:szCs w:val="24"/>
              </w:rPr>
              <w:t xml:space="preserve"> 15 (12)</w:t>
            </w:r>
          </w:p>
        </w:tc>
        <w:tc>
          <w:tcPr>
            <w:tcW w:type="dxa" w:w="1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36(30)</w:t>
            </w:r>
            <w:r>
              <w:rPr>
                <w:rFonts w:ascii="Arial" w:cs="Arial" w:eastAsia="Arial" w:hAnsi="Arial"/>
                <w:sz w:val="24"/>
                <w:szCs w:val="24"/>
              </w:rPr>
              <w:t xml:space="preserve">´</w:t>
            </w:r>
            <w:r>
              <w:rPr>
                <w:rFonts w:ascii="Arial" w:cs="Arial" w:eastAsia="Arial" w:hAnsi="Arial"/>
                <w:sz w:val="24"/>
                <w:szCs w:val="24"/>
              </w:rPr>
              <w:t xml:space="preserve">18</w:t>
            </w:r>
          </w:p>
        </w:tc>
      </w:tr>
      <w:tr>
        <w:tc>
          <w:tcPr>
            <w:vMerge w:val="continue"/>
            <w:tcBorders>
              <w:top w:val="single" w:color="CBBF9E" w:sz="4"/>
              <w:left w:val="single" w:color="CBBF9E" w:sz="4"/>
              <w:bottom w:val="single" w:color="CBBF9E" w:sz="4"/>
              <w:right w:val="single" w:color="CBBF9E" w:sz="4"/>
            </w:tcBorders>
          </w:tcPr>
          <w:p/>
        </w:tc>
        <w:tc>
          <w:tcPr>
            <w:tcW w:type="dxa" w:w="602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 площадь м (не менее)</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Раздевальные, вкл. уборные и душевые (см. прилож. Щ)</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18</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2 </w:t>
            </w:r>
            <w:r>
              <w:rPr>
                <w:rFonts w:ascii="Arial" w:cs="Arial" w:eastAsia="Arial" w:hAnsi="Arial"/>
                <w:sz w:val="24"/>
                <w:szCs w:val="24"/>
              </w:rPr>
              <w:t xml:space="preserve">´</w:t>
            </w:r>
            <w:r>
              <w:rPr>
                <w:rFonts w:ascii="Arial" w:cs="Arial" w:eastAsia="Arial" w:hAnsi="Arial"/>
                <w:sz w:val="24"/>
                <w:szCs w:val="24"/>
              </w:rPr>
              <w:t xml:space="preserve"> 18</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4 </w:t>
            </w:r>
            <w:r>
              <w:rPr>
                <w:rFonts w:ascii="Arial" w:cs="Arial" w:eastAsia="Arial" w:hAnsi="Arial"/>
                <w:sz w:val="24"/>
                <w:szCs w:val="24"/>
              </w:rPr>
              <w:t xml:space="preserve">´</w:t>
            </w:r>
            <w:r>
              <w:rPr>
                <w:rFonts w:ascii="Arial" w:cs="Arial" w:eastAsia="Arial" w:hAnsi="Arial"/>
                <w:sz w:val="24"/>
                <w:szCs w:val="24"/>
              </w:rPr>
              <w:t xml:space="preserve"> 18</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(126)84</w:t>
            </w:r>
          </w:p>
          <w:p>
            <w:pPr>
              <w:jc w:val="left"/>
            </w:pPr>
            <w:r>
              <w:rPr>
                <w:rFonts w:ascii="Arial" w:cs="Arial" w:eastAsia="Arial" w:hAnsi="Arial"/>
                <w:sz w:val="24"/>
                <w:szCs w:val="24"/>
              </w:rPr>
              <w:t xml:space="preserve">(6)4</w:t>
            </w:r>
            <w:r>
              <w:rPr>
                <w:rFonts w:ascii="Arial" w:cs="Arial" w:eastAsia="Arial" w:hAnsi="Arial"/>
                <w:sz w:val="24"/>
                <w:szCs w:val="24"/>
              </w:rPr>
              <w:t xml:space="preserve">´</w:t>
            </w:r>
            <w:r>
              <w:rPr>
                <w:rFonts w:ascii="Arial" w:cs="Arial" w:eastAsia="Arial" w:hAnsi="Arial"/>
                <w:sz w:val="24"/>
                <w:szCs w:val="24"/>
              </w:rPr>
              <w:t xml:space="preserve">21</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Инвентарная (снарядная)</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Помещение хранения уборочного инвентаря</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w:t>
            </w:r>
          </w:p>
        </w:tc>
      </w:tr>
      <w:tr>
        <w:tc>
          <w:tcPr>
            <w:tcW w:type="dxa" w:w="415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Помещение инструктора-тренера и склад мелкого спортинвентаря1)</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10178"/>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Помещение тренера предусматривается с душевой и санузлом. </w:t>
            </w:r>
          </w:p>
        </w:tc>
      </w:tr>
    </w:tbl>
    <w:p>
      <w:pPr>
        <w:spacing w:after="120"/>
        <w:ind w:firstLine="851"/>
        <w:jc w:val="both"/>
      </w:pPr>
      <w:r>
        <w:rPr>
          <w:rFonts w:ascii="Arial" w:cs="Arial" w:eastAsia="Arial" w:hAnsi="Arial"/>
          <w:sz w:val="24"/>
          <w:szCs w:val="24"/>
        </w:rPr>
        <w:t xml:space="preserve">Приложение Ф</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художественного (эстетического) воспитания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Ф.1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6"/>
        <w:gridCol w:w="1338"/>
        <w:gridCol w:w="1338"/>
        <w:gridCol w:w="797"/>
        <w:gridCol w:w="797"/>
      </w:tblGrid>
      <w:tr>
        <w:tc>
          <w:tcPr>
            <w:tcW w:type="dxa" w:w="5906"/>
            <w:vMerge w:val="restart"/>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Помещения</w:t>
            </w:r>
          </w:p>
        </w:tc>
        <w:tc>
          <w:tcPr>
            <w:tcW w:type="dxa" w:w="2676"/>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c>
          <w:tcPr>
            <w:tcW w:type="dxa" w:w="15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мест </w:t>
            </w:r>
          </w:p>
        </w:tc>
      </w:tr>
      <w:tr>
        <w:tc>
          <w:tcPr>
            <w:vMerge w:val="continue"/>
            <w:tcBorders>
              <w:top w:val="single" w:color="CBBF9E" w:sz="4"/>
              <w:left w:val="single" w:color="CBBF9E" w:sz="4"/>
              <w:bottom w:val="single" w:color="CBBF9E" w:sz="4"/>
              <w:right w:val="none" w:color="auto" w:sz="0"/>
            </w:tcBorders>
          </w:tcPr>
          <w:p/>
        </w:tc>
        <w:tc>
          <w:tcPr>
            <w:tcW w:type="dxa" w:w="13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на 1 место</w:t>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помещение</w:t>
            </w:r>
          </w:p>
        </w:tc>
        <w:tc>
          <w:tcPr>
            <w:tcW w:type="dxa" w:w="15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помещении</w:t>
            </w:r>
          </w:p>
        </w:tc>
      </w:tr>
      <w:tr>
        <w:tc>
          <w:tcPr>
            <w:tcW w:type="dxa" w:w="590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Универсальная студия2)</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1441)</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подсобное помещение</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18 – 361)</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раздевальная</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12</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Кабинет эстетики с полиэкраном2)</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80</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лаборантская</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28</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 Кружки и студии специализированные:3)</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живопись, рисунок, скульптура</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w:t>
            </w:r>
          </w:p>
          <w:p>
            <w:pPr>
              <w:jc w:val="left"/>
            </w:pPr>
            <w:r>
              <w:rPr>
                <w:rFonts w:ascii="Arial" w:cs="Arial" w:eastAsia="Arial" w:hAnsi="Arial"/>
                <w:sz w:val="24"/>
                <w:szCs w:val="24"/>
              </w:rPr>
              <w:t xml:space="preserve">3 </w:t>
            </w:r>
            <w:r>
              <w:rPr>
                <w:rFonts w:ascii="Arial" w:cs="Arial" w:eastAsia="Arial" w:hAnsi="Arial"/>
                <w:sz w:val="24"/>
                <w:szCs w:val="24"/>
              </w:rPr>
              <w:t xml:space="preserve">´</w:t>
            </w:r>
            <w:r>
              <w:rPr>
                <w:rFonts w:ascii="Arial" w:cs="Arial" w:eastAsia="Arial" w:hAnsi="Arial"/>
                <w:sz w:val="24"/>
                <w:szCs w:val="24"/>
              </w:rPr>
              <w:t xml:space="preserve"> 36</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на каждый предмет</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кинофотостудия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класс пения и музыки</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2,5</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студия хореографии и драмкружка</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студия прикладного искусства (дизайн)</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3,75</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Универсальные клубные помещения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Кладовые уборочного инвентаря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 – 361)</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Преподавательская</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18  24</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Санузлы</w:t>
            </w:r>
          </w:p>
        </w:tc>
        <w:tc>
          <w:tcPr>
            <w:tcW w:type="dxa" w:w="13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0,1</w:t>
            </w:r>
          </w:p>
        </w:tc>
        <w:tc>
          <w:tcPr>
            <w:tcW w:type="dxa" w:w="133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4  8</w:t>
            </w:r>
          </w:p>
        </w:tc>
        <w:tc>
          <w:tcPr>
            <w:tcW w:type="dxa" w:w="7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9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Вестибюль-гардероб4)</w:t>
            </w:r>
          </w:p>
        </w:tc>
        <w:tc>
          <w:tcPr>
            <w:tcW w:type="dxa" w:w="13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0,25 </w:t>
            </w:r>
            <w:r>
              <w:rPr>
                <w:rFonts w:ascii="Arial" w:cs="Arial" w:eastAsia="Arial" w:hAnsi="Arial"/>
                <w:sz w:val="24"/>
                <w:szCs w:val="24"/>
              </w:rPr>
              <w:t xml:space="preserve">´</w:t>
            </w:r>
            <w:r>
              <w:rPr>
                <w:rFonts w:ascii="Arial" w:cs="Arial" w:eastAsia="Arial" w:hAnsi="Arial"/>
                <w:sz w:val="24"/>
                <w:szCs w:val="24"/>
              </w:rPr>
              <w:t xml:space="preserve"> 1,5</w:t>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3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помещений и площадь определяются исходя из назначения студии (изобразительное искусство, хореография, музыка, драмкружок и тд. ).</w:t>
            </w:r>
          </w:p>
          <w:p>
            <w:pPr>
              <w:jc w:val="left"/>
            </w:pPr>
            <w:r>
              <w:rPr>
                <w:rFonts w:ascii="Arial" w:cs="Arial" w:eastAsia="Arial" w:hAnsi="Arial"/>
                <w:sz w:val="24"/>
                <w:szCs w:val="24"/>
              </w:rPr>
              <w:t xml:space="preserve">2) Предназначаются только для профильных учебных заведений, гимназий.</w:t>
            </w:r>
          </w:p>
          <w:p>
            <w:pPr>
              <w:jc w:val="left"/>
            </w:pPr>
            <w:r>
              <w:rPr>
                <w:rFonts w:ascii="Arial" w:cs="Arial" w:eastAsia="Arial" w:hAnsi="Arial"/>
                <w:sz w:val="24"/>
                <w:szCs w:val="24"/>
              </w:rPr>
              <w:t xml:space="preserve">3) Минимальный набор помещений ограничивается п. 3 (изобразительное искусство, музыка и пение, хореография). </w:t>
            </w:r>
          </w:p>
          <w:p>
            <w:pPr>
              <w:jc w:val="left"/>
            </w:pPr>
            <w:r>
              <w:rPr>
                <w:rFonts w:ascii="Arial" w:cs="Arial" w:eastAsia="Arial" w:hAnsi="Arial"/>
                <w:sz w:val="24"/>
                <w:szCs w:val="24"/>
              </w:rPr>
              <w:t xml:space="preserve">Расширенный состав помещений предназначается для профильных школ с гуманитарным направлением и эстетическим развитием учащихся, гимназий.</w:t>
            </w:r>
          </w:p>
          <w:p>
            <w:pPr>
              <w:jc w:val="left"/>
            </w:pPr>
            <w:r>
              <w:rPr>
                <w:rFonts w:ascii="Arial" w:cs="Arial" w:eastAsia="Arial" w:hAnsi="Arial"/>
                <w:sz w:val="24"/>
                <w:szCs w:val="24"/>
              </w:rPr>
              <w:t xml:space="preserve">4) По расчету, исходя из суммы принятых помещений. При студии хореографии и драмкружка предусматриваются раздевальные и костюмерная.</w:t>
            </w:r>
          </w:p>
        </w:tc>
        <w:tc>
          <w:tcPr>
            <w:tcW w:type="dxa" w:w="7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Приложение Х</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блока технического творчества</w:t>
      </w:r>
    </w:p>
    <w:p>
      <w:pPr>
        <w:spacing w:after="120"/>
        <w:ind w:firstLine="851"/>
        <w:jc w:val="both"/>
      </w:pPr>
      <w:r>
        <w:rPr>
          <w:rFonts w:ascii="Arial" w:cs="Arial" w:eastAsia="Arial" w:hAnsi="Arial"/>
          <w:sz w:val="24"/>
          <w:szCs w:val="24"/>
        </w:rPr>
        <w:t xml:space="preserve">(кружковые помещения)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Х.1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10"/>
        <w:gridCol w:w="2334"/>
        <w:gridCol w:w="2334"/>
      </w:tblGrid>
      <w:tr>
        <w:tc>
          <w:tcPr>
            <w:tcW w:type="dxa" w:w="55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Помещение</w:t>
            </w:r>
          </w:p>
        </w:tc>
        <w:tc>
          <w:tcPr>
            <w:tcW w:type="dxa" w:w="46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r>
      <w:tr>
        <w:tc>
          <w:tcPr>
            <w:tcW w:type="dxa" w:w="551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место</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помещение</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Универсальное помещение технического творчества*</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лаборантская</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Кабинет-практикум по технике, радиотехническое конструирование</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 Физико-техническое творчество</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4 Конструирование малой механизации</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 Техническое моделирование, авиамоделирование, автомоделирование, судомоделирование</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6 Архитектура и дизайн</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7 Подсобные</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 18**</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8 Кино-фотолаборатория</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24  54</w:t>
            </w:r>
          </w:p>
        </w:tc>
      </w:tr>
      <w:tr>
        <w:tc>
          <w:tcPr>
            <w:tcW w:type="dxa" w:w="551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9 Преподавательская</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23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12  18</w:t>
            </w:r>
          </w:p>
        </w:tc>
      </w:tr>
      <w:tr>
        <w:tc>
          <w:tcPr>
            <w:tcW w:type="dxa" w:w="55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10 Вестибюль-гардероб</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 </w:t>
            </w:r>
            <w:r>
              <w:rPr>
                <w:rFonts w:ascii="Arial" w:cs="Arial" w:eastAsia="Arial" w:hAnsi="Arial"/>
                <w:sz w:val="24"/>
                <w:szCs w:val="24"/>
              </w:rPr>
              <w:t xml:space="preserve">´</w:t>
            </w:r>
            <w:r>
              <w:rPr>
                <w:rFonts w:ascii="Arial" w:cs="Arial" w:eastAsia="Arial" w:hAnsi="Arial"/>
                <w:sz w:val="24"/>
                <w:szCs w:val="24"/>
              </w:rPr>
              <w:t xml:space="preserve"> 1,5</w:t>
            </w:r>
          </w:p>
        </w:tc>
        <w:tc>
          <w:tcPr>
            <w:tcW w:type="dxa" w:w="2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помещение две зоны: кружка по п. 5 и мастерской. </w:t>
            </w:r>
          </w:p>
          <w:p>
            <w:pPr>
              <w:jc w:val="left"/>
            </w:pPr>
            <w:r>
              <w:rPr>
                <w:rFonts w:ascii="Arial" w:cs="Arial" w:eastAsia="Arial" w:hAnsi="Arial"/>
                <w:sz w:val="24"/>
                <w:szCs w:val="24"/>
              </w:rPr>
              <w:t xml:space="preserve">** Число определяется заданием на проектирование. </w:t>
            </w:r>
          </w:p>
          <w:p>
            <w:pPr>
              <w:jc w:val="left"/>
            </w:pPr>
            <w:r>
              <w:rPr>
                <w:rFonts w:ascii="Arial" w:cs="Arial" w:eastAsia="Arial" w:hAnsi="Arial"/>
                <w:sz w:val="24"/>
                <w:szCs w:val="24"/>
              </w:rPr>
              <w:t xml:space="preserve">П р и м е ч а н и я </w:t>
            </w:r>
          </w:p>
          <w:p>
            <w:pPr>
              <w:jc w:val="left"/>
            </w:pPr>
            <w:r>
              <w:rPr>
                <w:rFonts w:ascii="Arial" w:cs="Arial" w:eastAsia="Arial" w:hAnsi="Arial"/>
                <w:sz w:val="24"/>
                <w:szCs w:val="24"/>
              </w:rPr>
              <w:t xml:space="preserve">1 Площади помещений по пп. 1-6 принимается из расчета 12 мест в кружке.</w:t>
            </w:r>
          </w:p>
          <w:p>
            <w:pPr>
              <w:jc w:val="left"/>
            </w:pPr>
            <w:r>
              <w:rPr>
                <w:rFonts w:ascii="Arial" w:cs="Arial" w:eastAsia="Arial" w:hAnsi="Arial"/>
                <w:sz w:val="24"/>
                <w:szCs w:val="24"/>
              </w:rPr>
              <w:t xml:space="preserve">2 Минимальное число помещений для школы – одно-два помещения по п.1 и п. 7.</w:t>
            </w:r>
          </w:p>
          <w:p>
            <w:pPr>
              <w:jc w:val="left"/>
            </w:pPr>
            <w:r>
              <w:rPr>
                <w:rFonts w:ascii="Arial" w:cs="Arial" w:eastAsia="Arial" w:hAnsi="Arial"/>
                <w:sz w:val="24"/>
                <w:szCs w:val="24"/>
              </w:rPr>
              <w:t xml:space="preserve">3 Расширенный состав помещений (пп. 2 - 6) предназначен для лицеев и школ с техническим профилем обучения (уточняются заданием на проектирование).</w:t>
            </w:r>
          </w:p>
        </w:tc>
      </w:tr>
    </w:tbl>
    <w:p>
      <w:pPr>
        <w:spacing w:after="120"/>
        <w:ind w:firstLine="851"/>
        <w:jc w:val="both"/>
      </w:pPr>
      <w:r>
        <w:rPr>
          <w:rFonts w:ascii="Arial" w:cs="Arial" w:eastAsia="Arial" w:hAnsi="Arial"/>
          <w:sz w:val="24"/>
          <w:szCs w:val="24"/>
        </w:rPr>
        <w:t xml:space="preserve">Приложение Ц</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расчетные показатели площадей помещений</w:t>
      </w:r>
    </w:p>
    <w:p>
      <w:pPr>
        <w:spacing w:after="120"/>
        <w:ind w:firstLine="851"/>
        <w:jc w:val="both"/>
      </w:pPr>
      <w:r>
        <w:rPr>
          <w:rFonts w:ascii="Arial" w:cs="Arial" w:eastAsia="Arial" w:hAnsi="Arial"/>
          <w:sz w:val="24"/>
          <w:szCs w:val="24"/>
        </w:rPr>
        <w:t xml:space="preserve">для биолого-опытнической деятельности </w:t>
      </w:r>
    </w:p>
    <w:p>
      <w:pPr>
        <w:spacing w:after="120"/>
        <w:ind w:firstLine="851"/>
        <w:jc w:val="both"/>
      </w:pPr>
      <w:r>
        <w:rPr>
          <w:rFonts w:ascii="Arial" w:cs="Arial" w:eastAsia="Arial" w:hAnsi="Arial"/>
          <w:sz w:val="24"/>
          <w:szCs w:val="24"/>
        </w:rPr>
        <w:t xml:space="preserve">(кружковые помещения)</w:t>
      </w:r>
    </w:p>
    <w:p>
      <w:pPr>
        <w:spacing w:after="120"/>
        <w:ind w:firstLine="851"/>
        <w:jc w:val="both"/>
      </w:pPr>
      <w:r>
        <w:rPr>
          <w:rFonts w:ascii="Arial" w:cs="Arial" w:eastAsia="Arial" w:hAnsi="Arial"/>
          <w:sz w:val="24"/>
          <w:szCs w:val="24"/>
        </w:rPr>
        <w:t xml:space="preserve">Т а б л и ц а Ц.1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3"/>
        <w:gridCol w:w="906"/>
        <w:gridCol w:w="906"/>
        <w:gridCol w:w="906"/>
        <w:gridCol w:w="1278"/>
      </w:tblGrid>
      <w:tr>
        <w:tc>
          <w:tcPr>
            <w:tcW w:type="dxa" w:w="618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Помещение</w:t>
            </w:r>
          </w:p>
        </w:tc>
        <w:tc>
          <w:tcPr>
            <w:tcW w:type="dxa" w:w="27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 (не менее)</w:t>
            </w:r>
          </w:p>
        </w:tc>
        <w:tc>
          <w:tcPr>
            <w:tcW w:type="dxa" w:w="127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Число мест в </w:t>
            </w:r>
          </w:p>
        </w:tc>
      </w:tr>
      <w:tr>
        <w:tc>
          <w:tcPr>
            <w:tcW w:type="dxa" w:w="6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 место</w:t>
            </w:r>
          </w:p>
        </w:tc>
        <w:tc>
          <w:tcPr>
            <w:tcW w:type="dxa" w:w="9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поме-щение</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помеще-нии</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Кружок юннатов помещение для опытной работы</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лаборантская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Биохимическая лаборатория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5,6  11,3</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Лаборатория биологических наблюдений и экспериментов</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5,6  11,3</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Кабинет краеведения (Помещение клуба краеведения и туризма)</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4,5  7,2</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Кабинет экологии</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8  12</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Кабинет сельскохозяйственной техники</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лаборантская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 Теплица с зооуголком</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170  240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 Теплица-оранжерея**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 Зимний сад***</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 Зооуголок, зоопавильон**</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72  144</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 Помещение хранения малогабаритной сельхозтехники</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 – 240***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 Преподавательская</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12  24</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 Подсобные и обслуживающие помещения, хранение садово-огородного инвентаря, удобрений</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 Вестибюль-гардероб</w:t>
            </w:r>
          </w:p>
        </w:tc>
        <w:tc>
          <w:tcPr>
            <w:tcW w:type="dxa" w:w="9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0,35 </w:t>
            </w:r>
            <w:r>
              <w:rPr>
                <w:rFonts w:ascii="Arial" w:cs="Arial" w:eastAsia="Arial" w:hAnsi="Arial"/>
                <w:sz w:val="24"/>
                <w:szCs w:val="24"/>
              </w:rPr>
              <w:t xml:space="preserve">´</w:t>
            </w:r>
            <w:r>
              <w:rPr>
                <w:rFonts w:ascii="Arial" w:cs="Arial" w:eastAsia="Arial" w:hAnsi="Arial"/>
                <w:sz w:val="24"/>
                <w:szCs w:val="24"/>
              </w:rPr>
              <w:t xml:space="preserve"> 1,5</w:t>
            </w:r>
          </w:p>
        </w:tc>
        <w:tc>
          <w:tcPr>
            <w:tcW w:type="dxa" w:w="18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w:t>
            </w:r>
          </w:p>
        </w:tc>
      </w:tr>
      <w:tr>
        <w:tc>
          <w:tcPr>
            <w:tcW w:type="dxa" w:w="6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Гардероб сменной одежды</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Базовый элемент для кружка юннатов. Принимается от 2 до 4 помещений на здание.</w:t>
            </w:r>
          </w:p>
          <w:p>
            <w:pPr>
              <w:jc w:val="left"/>
            </w:pPr>
            <w:r>
              <w:rPr>
                <w:rFonts w:ascii="Arial" w:cs="Arial" w:eastAsia="Arial" w:hAnsi="Arial"/>
                <w:sz w:val="24"/>
                <w:szCs w:val="24"/>
              </w:rPr>
              <w:t xml:space="preserve">** Предусматривается на земельном участке школы, число мест в теплице-оранжерее и зоопавильоне не учитывается.</w:t>
            </w:r>
          </w:p>
          <w:p>
            <w:pPr>
              <w:jc w:val="left"/>
            </w:pPr>
            <w:r>
              <w:rPr>
                <w:rFonts w:ascii="Arial" w:cs="Arial" w:eastAsia="Arial" w:hAnsi="Arial"/>
                <w:sz w:val="24"/>
                <w:szCs w:val="24"/>
              </w:rPr>
              <w:t xml:space="preserve">*** По заданию на проектирование, но не менее указанной площади.</w:t>
            </w:r>
          </w:p>
        </w:tc>
      </w:tr>
      <w:tr>
        <w:tc>
          <w:tcPr>
            <w:tcW w:type="dxa" w:w="61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Приложение Ш</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Состав и площади помещений кухонного блока</w:t>
      </w:r>
    </w:p>
    <w:p>
      <w:pPr>
        <w:spacing w:after="120"/>
        <w:ind w:firstLine="851"/>
        <w:jc w:val="both"/>
      </w:pPr>
      <w:r>
        <w:rPr>
          <w:rFonts w:ascii="Arial" w:cs="Arial" w:eastAsia="Arial" w:hAnsi="Arial"/>
          <w:sz w:val="24"/>
          <w:szCs w:val="24"/>
        </w:rPr>
        <w:t xml:space="preserve">с подсобными помещениями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Ш.1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1"/>
        <w:gridCol w:w="4455"/>
        <w:gridCol w:w="1034"/>
        <w:gridCol w:w="1034"/>
        <w:gridCol w:w="1034"/>
      </w:tblGrid>
      <w:tr>
        <w:tc>
          <w:tcPr>
            <w:tcW w:type="dxa" w:w="262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Группа помещений</w:t>
            </w:r>
          </w:p>
        </w:tc>
        <w:tc>
          <w:tcPr>
            <w:tcW w:type="dxa" w:w="44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310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тип общеобразовательного учреждения по числу классных групп</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0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r>
      <w:tr>
        <w:tc>
          <w:tcPr>
            <w:tcW w:type="dxa" w:w="262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4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6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Помещения приема пищи, раздаточные и умывальные</w:t>
            </w: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Обеденный зал*</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при обеденном зале</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Обеденный зал для учащихся 1-4 классов</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Раздаточная при обеденном зале для учащихся 1-4 классов</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Буфет (помещение для посетителей)+</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Буфетная (барная стойка)</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Умывальные </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26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Производственные помещения</w:t>
            </w: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первичной обработки овощей (заготовочный)+</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Доготовочный цех овощных полуфабрикатов *+</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Доготовочный цех мясных и рыбных полуфабрикатов*+</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Горячий цех*+</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Цех мучных, кулинарных и булочных изделий (п/ф)+</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Холодный цех*+</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обработки яиц +</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62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Моечные</w:t>
            </w: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оборотной (полуфабрикатной) тары*+</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none" w:color="auto" w:sz="0"/>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столовой посуды*+</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vMerge w:val="continue"/>
            <w:tcBorders>
              <w:top w:val="none" w:color="auto" w:sz="0"/>
              <w:left w:val="single" w:color="CBBF9E" w:sz="4"/>
              <w:bottom w:val="none" w:color="auto" w:sz="0"/>
              <w:right w:val="single" w:color="CBBF9E" w:sz="4"/>
            </w:tcBorders>
          </w:tcPr>
          <w:p/>
        </w:tc>
        <w:tc>
          <w:tcPr>
            <w:tcW w:type="dxa" w:w="4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кухонной посуды*+</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none" w:color="auto" w:sz="0"/>
              <w:right w:val="single" w:color="CBBF9E" w:sz="4"/>
            </w:tcBorders>
          </w:tcPr>
          <w:p/>
        </w:tc>
        <w:tc>
          <w:tcPr>
            <w:tcW w:type="dxa" w:w="44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Помещение для мытья посуды при буфете +</w:t>
            </w:r>
          </w:p>
          <w:p>
            <w:pPr>
              <w:jc w:val="left"/>
            </w:pPr>
            <w:r>
              <w:rPr>
                <w:rFonts w:ascii="Arial" w:cs="Arial" w:eastAsia="Arial" w:hAnsi="Arial"/>
                <w:sz w:val="24"/>
                <w:szCs w:val="24"/>
              </w:rPr>
              <w:t xml:space="preserve"/>
            </w:r>
          </w:p>
        </w:tc>
        <w:tc>
          <w:tcPr>
            <w:tcW w:type="dxa" w:w="10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0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w:t>
            </w:r>
          </w:p>
        </w:tc>
      </w:tr>
    </w:tbl>
    <w:p>
      <w:pPr>
        <w:spacing w:after="120"/>
        <w:ind w:firstLine="851"/>
        <w:jc w:val="both"/>
      </w:pPr>
      <w:r>
        <w:rPr>
          <w:rFonts w:ascii="Arial" w:cs="Arial" w:eastAsia="Arial" w:hAnsi="Arial"/>
          <w:sz w:val="24"/>
          <w:szCs w:val="24"/>
        </w:rPr>
        <w:t xml:space="preserve"> Окончание таблицы Ш.1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8"/>
        <w:gridCol w:w="4939"/>
        <w:gridCol w:w="927"/>
        <w:gridCol w:w="927"/>
        <w:gridCol w:w="927"/>
      </w:tblGrid>
      <w:tr>
        <w:tc>
          <w:tcPr>
            <w:tcW w:type="dxa" w:w="2458"/>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помещений</w:t>
            </w:r>
          </w:p>
        </w:tc>
        <w:tc>
          <w:tcPr>
            <w:tcW w:type="dxa" w:w="493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Помещения</w:t>
            </w:r>
          </w:p>
        </w:tc>
        <w:tc>
          <w:tcPr>
            <w:tcW w:type="dxa" w:w="278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Условный тип общеобразовательного учреждения по числу классных групп</w:t>
            </w:r>
          </w:p>
        </w:tc>
      </w:tr>
      <w:tr>
        <w:tc>
          <w:tcPr>
            <w:tcW w:type="dxa" w:w="245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30-40</w:t>
            </w:r>
          </w:p>
        </w:tc>
      </w:tr>
      <w:tr>
        <w:tc>
          <w:tcPr>
            <w:vMerge w:val="continue"/>
            <w:tcBorders>
              <w:top w:val="none" w:color="auto" w:sz="0"/>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8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м2, </w:t>
            </w:r>
          </w:p>
          <w:p>
            <w:pPr>
              <w:jc w:val="left"/>
            </w:pPr>
            <w:r>
              <w:rPr>
                <w:rFonts w:ascii="Arial" w:cs="Arial" w:eastAsia="Arial" w:hAnsi="Arial"/>
                <w:sz w:val="24"/>
                <w:szCs w:val="24"/>
              </w:rPr>
              <w:t xml:space="preserve">(не менее)</w:t>
            </w:r>
          </w:p>
        </w:tc>
      </w:tr>
      <w:tr>
        <w:tc>
          <w:tcPr>
            <w:tcW w:type="dxa" w:w="2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Разгрузочная платформа</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245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Комплекс складских и загрузочных</w:t>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Загрузочная платформа*</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тары</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сухих продуктов*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Овощная кладовая (неохлаждаемая)*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Охлаждаемая камера для мясных и рыбных полуфабрикатов (среднетемпературная)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Охлаждаемая камера для замороженных полуфабрикатов ( низкотемпературная)*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Охлаждаемая камера овощных полуфабрикатов*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Охлаждаемая камера (среднетемпературная) для молочно-жировых и гастрономических продуктов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для хранения муки </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и резки хлеба</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Инвентарная кладовая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2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Подсобные помещения</w:t>
            </w: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Охлаждаемая камера для пищевых отходов с помещением для обработки баков или помещением для хранения пищевых отходов (с холодильным шкафом и ванной для обработки баков)*+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2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Комната уборочного инвентаря и приготовление дезосредств</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2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Помещение для персонала</w:t>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Гардеробная персонала, душевая, уборная*+</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tcW w:type="dxa" w:w="245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 производством (столовой)*</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4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отдыха и приема пищи персоналам</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0178"/>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 – отмечены минимально необходимые помещения.</w:t>
            </w:r>
          </w:p>
          <w:p>
            <w:pPr>
              <w:jc w:val="left"/>
            </w:pPr>
            <w:r>
              <w:rPr>
                <w:rFonts w:ascii="Arial" w:cs="Arial" w:eastAsia="Arial" w:hAnsi="Arial"/>
                <w:sz w:val="24"/>
                <w:szCs w:val="24"/>
              </w:rPr>
              <w:t xml:space="preserve">+ – помещения с обязательной подводкой холодной и горячей воды.</w:t>
            </w:r>
          </w:p>
          <w:p>
            <w:pPr>
              <w:jc w:val="left"/>
            </w:pPr>
            <w:r>
              <w:rPr>
                <w:rFonts w:ascii="Arial" w:cs="Arial" w:eastAsia="Arial" w:hAnsi="Arial"/>
                <w:sz w:val="24"/>
                <w:szCs w:val="24"/>
              </w:rPr>
              <w:t xml:space="preserve">Вверху справа указан индекс функциональной группы, см. Приложение Е*.</w:t>
            </w:r>
          </w:p>
        </w:tc>
      </w:tr>
    </w:tbl>
    <w:p>
      <w:pPr>
        <w:spacing w:after="120"/>
        <w:ind w:firstLine="851"/>
        <w:jc w:val="both"/>
      </w:pPr>
      <w:r>
        <w:rPr>
          <w:rFonts w:ascii="Arial" w:cs="Arial" w:eastAsia="Arial" w:hAnsi="Arial"/>
          <w:sz w:val="24"/>
          <w:szCs w:val="24"/>
        </w:rPr>
        <w:t xml:space="preserve">Приложение Щ</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Расчетные показатели площадей санитарных узлов</w:t>
      </w:r>
    </w:p>
    <w:p>
      <w:pPr>
        <w:spacing w:after="120"/>
        <w:ind w:firstLine="851"/>
        <w:jc w:val="both"/>
      </w:pPr>
      <w:r>
        <w:rPr>
          <w:rFonts w:ascii="Arial" w:cs="Arial" w:eastAsia="Arial" w:hAnsi="Arial"/>
          <w:sz w:val="24"/>
          <w:szCs w:val="24"/>
        </w:rPr>
        <w:t xml:space="preserve">и количество санитарных приборов</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Щ.1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1"/>
        <w:gridCol w:w="1626"/>
        <w:gridCol w:w="1036"/>
        <w:gridCol w:w="3905"/>
      </w:tblGrid>
      <w:tr>
        <w:tc>
          <w:tcPr>
            <w:tcW w:type="dxa" w:w="3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6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1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Пло-щадь м2</w:t>
            </w:r>
          </w:p>
        </w:tc>
        <w:tc>
          <w:tcPr>
            <w:tcW w:type="dxa" w:w="39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Расчетное количество санитарных приборов</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 Уборные и умывальные для учащихся:</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36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девочек</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уч-ся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0,15</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на 20 девочек, </w:t>
            </w:r>
          </w:p>
          <w:p>
            <w:pPr>
              <w:jc w:val="left"/>
            </w:pPr>
            <w:r>
              <w:rPr>
                <w:rFonts w:ascii="Arial" w:cs="Arial" w:eastAsia="Arial" w:hAnsi="Arial"/>
                <w:sz w:val="24"/>
                <w:szCs w:val="24"/>
              </w:rPr>
              <w:t xml:space="preserve">1 умывальник на 30 девочек</w:t>
            </w:r>
          </w:p>
        </w:tc>
      </w:tr>
      <w:tr>
        <w:tc>
          <w:tcPr>
            <w:tcW w:type="dxa" w:w="36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мальчиков</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уч-ся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0,15</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1 писсуар, </w:t>
            </w:r>
          </w:p>
          <w:p>
            <w:pPr>
              <w:jc w:val="left"/>
            </w:pPr>
            <w:r>
              <w:rPr>
                <w:rFonts w:ascii="Arial" w:cs="Arial" w:eastAsia="Arial" w:hAnsi="Arial"/>
                <w:sz w:val="24"/>
                <w:szCs w:val="24"/>
              </w:rPr>
              <w:t xml:space="preserve">1 умывальник на 30 мальчиков</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Уборные и умывальные для персонала (индивидуальные)</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 сан.узла</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унитаз, 1 умывальник</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Кабина личной гигиены женщин (для персонала)</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кабина</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гигиенический душ, 1 унитаз, 1 умывальник</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Уборные и умывальные при актовом зале – лекционной аудитории в блоке общешкольных помещений</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 санузла (женский и мужской)</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см. приложение Р п. 8</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Уборные и душевые при раздевальных спортзалов</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раздеваль-ная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4</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1 умывальник, 2 душевые сетки</w:t>
            </w:r>
          </w:p>
        </w:tc>
      </w:tr>
      <w:tr>
        <w:tc>
          <w:tcPr>
            <w:tcW w:type="dxa" w:w="36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 Уборные и душевые для персонала столовой</w:t>
            </w:r>
          </w:p>
        </w:tc>
        <w:tc>
          <w:tcPr>
            <w:tcW w:type="dxa" w:w="16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 санузел и 1 душевая</w:t>
            </w:r>
          </w:p>
        </w:tc>
        <w:tc>
          <w:tcPr>
            <w:tcW w:type="dxa" w:w="103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унитаз, 1 умывальник, 1 душевая сетка</w:t>
            </w:r>
          </w:p>
        </w:tc>
      </w:tr>
      <w:tr>
        <w:tc>
          <w:tcPr>
            <w:tcW w:type="dxa" w:w="3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Кабина личной гигиены для девочек</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кабина</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гигиенический душ, 1 унитаз и 1 умывальник на 1 кабину, 1 кабина на 70 девочек</w:t>
            </w:r>
          </w:p>
        </w:tc>
      </w:tr>
      <w:tr>
        <w:tc>
          <w:tcPr>
            <w:tcW w:type="dxa" w:w="3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Уборные для персонала в мед. кабинете</w:t>
            </w:r>
          </w:p>
        </w:tc>
        <w:tc>
          <w:tcPr>
            <w:tcW w:type="dxa" w:w="16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санузел</w:t>
            </w:r>
          </w:p>
        </w:tc>
        <w:tc>
          <w:tcPr>
            <w:tcW w:type="dxa" w:w="1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унитаз, 1 умывальник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е – В учебных мастерских следует предусматривать по 3 раковины.</w:t>
            </w:r>
          </w:p>
        </w:tc>
      </w:tr>
    </w:tbl>
    <w:p>
      <w:pPr>
        <w:spacing w:after="120"/>
        <w:ind w:firstLine="851"/>
        <w:jc w:val="both"/>
      </w:pPr>
      <w:r>
        <w:rPr>
          <w:rFonts w:ascii="Arial" w:cs="Arial" w:eastAsia="Arial" w:hAnsi="Arial"/>
          <w:sz w:val="24"/>
          <w:szCs w:val="24"/>
        </w:rPr>
        <w:t xml:space="preserve">Приложение Э</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Ориентация окон учебных помещений по сторонам света</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Э.1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2"/>
        <w:gridCol w:w="1898"/>
        <w:gridCol w:w="2597"/>
      </w:tblGrid>
      <w:tr>
        <w:tc>
          <w:tcPr>
            <w:tcW w:type="dxa" w:w="56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w:t>
            </w:r>
          </w:p>
        </w:tc>
        <w:tc>
          <w:tcPr>
            <w:tcW w:type="dxa" w:w="18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оптимальный</w:t>
            </w:r>
          </w:p>
        </w:tc>
        <w:tc>
          <w:tcPr>
            <w:tcW w:type="dxa" w:w="25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допустимый</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Классные</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120</w:t>
            </w:r>
            <w:r>
              <w:rPr>
                <w:rFonts w:ascii="Arial" w:cs="Arial" w:eastAsia="Arial" w:hAnsi="Arial"/>
                <w:sz w:val="24"/>
                <w:szCs w:val="24"/>
              </w:rPr>
              <w:t xml:space="preserve">°</w:t>
            </w:r>
            <w:r>
              <w:rPr>
                <w:rFonts w:ascii="Arial" w:cs="Arial" w:eastAsia="Arial" w:hAnsi="Arial"/>
                <w:sz w:val="24"/>
                <w:szCs w:val="24"/>
              </w:rPr>
              <w:t xml:space="preserve"> до 200</w:t>
            </w:r>
            <w:r>
              <w:rPr>
                <w:rFonts w:ascii="Arial" w:cs="Arial" w:eastAsia="Arial" w:hAnsi="Arial"/>
                <w:sz w:val="24"/>
                <w:szCs w:val="24"/>
              </w:rPr>
              <w:t xml:space="preserve">°</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300</w:t>
            </w:r>
            <w:r>
              <w:rPr>
                <w:rFonts w:ascii="Arial" w:cs="Arial" w:eastAsia="Arial" w:hAnsi="Arial"/>
                <w:sz w:val="24"/>
                <w:szCs w:val="24"/>
              </w:rPr>
              <w:t xml:space="preserve">°</w:t>
            </w:r>
            <w:r>
              <w:rPr>
                <w:rFonts w:ascii="Arial" w:cs="Arial" w:eastAsia="Arial" w:hAnsi="Arial"/>
                <w:sz w:val="24"/>
                <w:szCs w:val="24"/>
              </w:rPr>
              <w:t xml:space="preserve"> до 120</w:t>
            </w:r>
            <w:r>
              <w:rPr>
                <w:rFonts w:ascii="Arial" w:cs="Arial" w:eastAsia="Arial" w:hAnsi="Arial"/>
                <w:sz w:val="24"/>
                <w:szCs w:val="24"/>
              </w:rPr>
              <w:t xml:space="preserve">°</w:t>
            </w:r>
            <w:r>
              <w:rPr>
                <w:rFonts w:ascii="Arial" w:cs="Arial" w:eastAsia="Arial" w:hAnsi="Arial"/>
                <w:sz w:val="24"/>
                <w:szCs w:val="24"/>
              </w:rPr>
              <w:t xml:space="preserve">, </w:t>
            </w:r>
          </w:p>
          <w:p>
            <w:pPr>
              <w:jc w:val="left"/>
            </w:pPr>
            <w:r>
              <w:rPr>
                <w:rFonts w:ascii="Arial" w:cs="Arial" w:eastAsia="Arial" w:hAnsi="Arial"/>
                <w:sz w:val="24"/>
                <w:szCs w:val="24"/>
              </w:rPr>
              <w:t xml:space="preserve">в том числе не более 50 % </w:t>
            </w:r>
          </w:p>
          <w:p>
            <w:pPr>
              <w:jc w:val="left"/>
            </w:pPr>
            <w:r>
              <w:rPr>
                <w:rFonts w:ascii="Arial" w:cs="Arial" w:eastAsia="Arial" w:hAnsi="Arial"/>
                <w:sz w:val="24"/>
                <w:szCs w:val="24"/>
              </w:rPr>
              <w:t xml:space="preserve">от 340</w:t>
            </w:r>
            <w:r>
              <w:rPr>
                <w:rFonts w:ascii="Arial" w:cs="Arial" w:eastAsia="Arial" w:hAnsi="Arial"/>
                <w:sz w:val="24"/>
                <w:szCs w:val="24"/>
              </w:rPr>
              <w:t xml:space="preserve">°</w:t>
            </w:r>
            <w:r>
              <w:rPr>
                <w:rFonts w:ascii="Arial" w:cs="Arial" w:eastAsia="Arial" w:hAnsi="Arial"/>
                <w:sz w:val="24"/>
                <w:szCs w:val="24"/>
              </w:rPr>
              <w:t xml:space="preserve"> до 25</w:t>
            </w:r>
            <w:r>
              <w:rPr>
                <w:rFonts w:ascii="Arial" w:cs="Arial" w:eastAsia="Arial" w:hAnsi="Arial"/>
                <w:sz w:val="24"/>
                <w:szCs w:val="24"/>
              </w:rPr>
              <w:t xml:space="preserve">°</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лаборатории (кроме указанных в пп. 3 и 4 настоящей таблицы))</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65</w:t>
            </w:r>
            <w:r>
              <w:rPr>
                <w:rFonts w:ascii="Arial" w:cs="Arial" w:eastAsia="Arial" w:hAnsi="Arial"/>
                <w:sz w:val="24"/>
                <w:szCs w:val="24"/>
              </w:rPr>
              <w:t xml:space="preserve">°</w:t>
            </w:r>
            <w:r>
              <w:rPr>
                <w:rFonts w:ascii="Arial" w:cs="Arial" w:eastAsia="Arial" w:hAnsi="Arial"/>
                <w:sz w:val="24"/>
                <w:szCs w:val="24"/>
              </w:rPr>
              <w:t xml:space="preserve"> до 200</w:t>
            </w:r>
            <w:r>
              <w:rPr>
                <w:rFonts w:ascii="Arial" w:cs="Arial" w:eastAsia="Arial" w:hAnsi="Arial"/>
                <w:sz w:val="24"/>
                <w:szCs w:val="24"/>
              </w:rPr>
              <w:t xml:space="preserve">°</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300</w:t>
            </w:r>
            <w:r>
              <w:rPr>
                <w:rFonts w:ascii="Arial" w:cs="Arial" w:eastAsia="Arial" w:hAnsi="Arial"/>
                <w:sz w:val="24"/>
                <w:szCs w:val="24"/>
              </w:rPr>
              <w:t xml:space="preserve">°</w:t>
            </w:r>
            <w:r>
              <w:rPr>
                <w:rFonts w:ascii="Arial" w:cs="Arial" w:eastAsia="Arial" w:hAnsi="Arial"/>
                <w:sz w:val="24"/>
                <w:szCs w:val="24"/>
              </w:rPr>
              <w:t xml:space="preserve"> до 65</w:t>
            </w:r>
            <w:r>
              <w:rPr>
                <w:rFonts w:ascii="Arial" w:cs="Arial" w:eastAsia="Arial" w:hAnsi="Arial"/>
                <w:sz w:val="24"/>
                <w:szCs w:val="24"/>
              </w:rPr>
              <w:t xml:space="preserve">°</w:t>
            </w:r>
            <w:r>
              <w:rPr>
                <w:rFonts w:ascii="Arial" w:cs="Arial" w:eastAsia="Arial" w:hAnsi="Arial"/>
                <w:sz w:val="24"/>
                <w:szCs w:val="24"/>
              </w:rPr>
              <w:t xml:space="preserve">, </w:t>
            </w:r>
          </w:p>
          <w:p>
            <w:pPr>
              <w:jc w:val="left"/>
            </w:pPr>
            <w:r>
              <w:rPr>
                <w:rFonts w:ascii="Arial" w:cs="Arial" w:eastAsia="Arial" w:hAnsi="Arial"/>
                <w:sz w:val="24"/>
                <w:szCs w:val="24"/>
              </w:rPr>
              <w:t xml:space="preserve">в том числе не более 75 % </w:t>
            </w:r>
          </w:p>
          <w:p>
            <w:pPr>
              <w:jc w:val="left"/>
            </w:pPr>
            <w:r>
              <w:rPr>
                <w:rFonts w:ascii="Arial" w:cs="Arial" w:eastAsia="Arial" w:hAnsi="Arial"/>
                <w:sz w:val="24"/>
                <w:szCs w:val="24"/>
              </w:rPr>
              <w:t xml:space="preserve">от 340</w:t>
            </w:r>
            <w:r>
              <w:rPr>
                <w:rFonts w:ascii="Arial" w:cs="Arial" w:eastAsia="Arial" w:hAnsi="Arial"/>
                <w:sz w:val="24"/>
                <w:szCs w:val="24"/>
              </w:rPr>
              <w:t xml:space="preserve">°</w:t>
            </w:r>
            <w:r>
              <w:rPr>
                <w:rFonts w:ascii="Arial" w:cs="Arial" w:eastAsia="Arial" w:hAnsi="Arial"/>
                <w:sz w:val="24"/>
                <w:szCs w:val="24"/>
              </w:rPr>
              <w:t xml:space="preserve"> до 25</w:t>
            </w:r>
            <w:r>
              <w:rPr>
                <w:rFonts w:ascii="Arial" w:cs="Arial" w:eastAsia="Arial" w:hAnsi="Arial"/>
                <w:sz w:val="24"/>
                <w:szCs w:val="24"/>
              </w:rPr>
              <w:t xml:space="preserve">°</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черчения и изобразительных искусств, информатики и вычислительной техники</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315</w:t>
            </w:r>
            <w:r>
              <w:rPr>
                <w:rFonts w:ascii="Arial" w:cs="Arial" w:eastAsia="Arial" w:hAnsi="Arial"/>
                <w:sz w:val="24"/>
                <w:szCs w:val="24"/>
              </w:rPr>
              <w:t xml:space="preserve">°</w:t>
            </w:r>
            <w:r>
              <w:rPr>
                <w:rFonts w:ascii="Arial" w:cs="Arial" w:eastAsia="Arial" w:hAnsi="Arial"/>
                <w:sz w:val="24"/>
                <w:szCs w:val="24"/>
              </w:rPr>
              <w:t xml:space="preserve"> до 45</w:t>
            </w:r>
            <w:r>
              <w:rPr>
                <w:rFonts w:ascii="Arial" w:cs="Arial" w:eastAsia="Arial" w:hAnsi="Arial"/>
                <w:sz w:val="24"/>
                <w:szCs w:val="24"/>
              </w:rPr>
              <w:t xml:space="preserve">°</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45</w:t>
            </w:r>
            <w:r>
              <w:rPr>
                <w:rFonts w:ascii="Arial" w:cs="Arial" w:eastAsia="Arial" w:hAnsi="Arial"/>
                <w:sz w:val="24"/>
                <w:szCs w:val="24"/>
              </w:rPr>
              <w:t xml:space="preserve">°</w:t>
            </w:r>
            <w:r>
              <w:rPr>
                <w:rFonts w:ascii="Arial" w:cs="Arial" w:eastAsia="Arial" w:hAnsi="Arial"/>
                <w:sz w:val="24"/>
                <w:szCs w:val="24"/>
              </w:rPr>
              <w:t xml:space="preserve"> до 120</w:t>
            </w:r>
            <w:r>
              <w:rPr>
                <w:rFonts w:ascii="Arial" w:cs="Arial" w:eastAsia="Arial" w:hAnsi="Arial"/>
                <w:sz w:val="24"/>
                <w:szCs w:val="24"/>
              </w:rPr>
              <w:t xml:space="preserve">°</w:t>
            </w:r>
            <w:r>
              <w:rPr>
                <w:rFonts w:ascii="Arial" w:cs="Arial" w:eastAsia="Arial" w:hAnsi="Arial"/>
                <w:sz w:val="24"/>
                <w:szCs w:val="24"/>
              </w:rPr>
              <w:t xml:space="preserve"> и от 300</w:t>
            </w:r>
            <w:r>
              <w:rPr>
                <w:rFonts w:ascii="Arial" w:cs="Arial" w:eastAsia="Arial" w:hAnsi="Arial"/>
                <w:sz w:val="24"/>
                <w:szCs w:val="24"/>
              </w:rPr>
              <w:t xml:space="preserve">°</w:t>
            </w:r>
            <w:r>
              <w:rPr>
                <w:rFonts w:ascii="Arial" w:cs="Arial" w:eastAsia="Arial" w:hAnsi="Arial"/>
                <w:sz w:val="24"/>
                <w:szCs w:val="24"/>
              </w:rPr>
              <w:t xml:space="preserve"> до 315</w:t>
            </w:r>
            <w:r>
              <w:rPr>
                <w:rFonts w:ascii="Arial" w:cs="Arial" w:eastAsia="Arial" w:hAnsi="Arial"/>
                <w:sz w:val="24"/>
                <w:szCs w:val="24"/>
              </w:rPr>
              <w:t xml:space="preserve">°</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биологии</w:t>
            </w:r>
          </w:p>
        </w:tc>
        <w:tc>
          <w:tcPr>
            <w:tcW w:type="dxa" w:w="1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150° до 210°</w:t>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90° до 150° и от 210° до 225°</w:t>
            </w:r>
          </w:p>
        </w:tc>
      </w:tr>
      <w:tr>
        <w:tc>
          <w:tcPr>
            <w:tcW w:type="dxa" w:w="5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Спальные-игровые</w:t>
            </w:r>
          </w:p>
        </w:tc>
        <w:tc>
          <w:tcPr>
            <w:tcW w:type="dxa" w:w="449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 до 310°</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Для ограничения перегрева помещений следует предусматривать солнцезащиту при ориентации окон, обращенных на азимуты 75 285°.</w:t>
            </w:r>
          </w:p>
          <w:p>
            <w:pPr>
              <w:jc w:val="left"/>
            </w:pPr>
            <w:r>
              <w:rPr>
                <w:rFonts w:ascii="Arial" w:cs="Arial" w:eastAsia="Arial" w:hAnsi="Arial"/>
                <w:sz w:val="24"/>
                <w:szCs w:val="24"/>
              </w:rPr>
              <w:t xml:space="preserve">2 В случае устройства для основных помещений школы (классов и классов-кабинетов) наряду с боковым верхнего естественного освещения, допускается любая ориентация здания по сторонам света.</w:t>
            </w:r>
          </w:p>
          <w:p>
            <w:pPr>
              <w:jc w:val="left"/>
            </w:pPr>
            <w:r>
              <w:rPr>
                <w:rFonts w:ascii="Arial" w:cs="Arial" w:eastAsia="Arial" w:hAnsi="Arial"/>
                <w:sz w:val="24"/>
                <w:szCs w:val="24"/>
              </w:rPr>
              <w:t xml:space="preserve">3 В стесненных условиях крупных городов допускается любая ориентация здания по сторонам света.</w:t>
            </w:r>
          </w:p>
        </w:tc>
      </w:tr>
    </w:tbl>
    <w:p>
      <w:pPr>
        <w:spacing w:after="120"/>
        <w:ind w:firstLine="851"/>
        <w:jc w:val="both"/>
      </w:pPr>
      <w:r>
        <w:rPr>
          <w:rFonts w:ascii="Arial" w:cs="Arial" w:eastAsia="Arial" w:hAnsi="Arial"/>
          <w:sz w:val="24"/>
          <w:szCs w:val="24"/>
        </w:rPr>
        <w:t xml:space="preserve">Приложение Ю</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Расчетная температура воздуха и кратность обмена воздуха в помещениях </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 а б л и ц а Ю.1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3"/>
        <w:gridCol w:w="2211"/>
        <w:gridCol w:w="1217"/>
        <w:gridCol w:w="1217"/>
      </w:tblGrid>
      <w:tr>
        <w:tc>
          <w:tcPr>
            <w:tcW w:type="dxa" w:w="5533"/>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Помещения</w:t>
            </w:r>
          </w:p>
        </w:tc>
        <w:tc>
          <w:tcPr>
            <w:tcW w:type="dxa" w:w="221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Расчетная температура</w:t>
            </w:r>
          </w:p>
          <w:p>
            <w:pPr>
              <w:jc w:val="left"/>
            </w:pPr>
            <w:r>
              <w:rPr>
                <w:rFonts w:ascii="Arial" w:cs="Arial" w:eastAsia="Arial" w:hAnsi="Arial"/>
                <w:sz w:val="24"/>
                <w:szCs w:val="24"/>
              </w:rPr>
              <w:t xml:space="preserve">воздуха, </w:t>
            </w:r>
            <w:r>
              <w:rPr>
                <w:rFonts w:ascii="Arial" w:cs="Arial" w:eastAsia="Arial" w:hAnsi="Arial"/>
                <w:sz w:val="24"/>
                <w:szCs w:val="24"/>
              </w:rPr>
              <w:t xml:space="preserve">°</w:t>
            </w:r>
            <w:r>
              <w:rPr>
                <w:rFonts w:ascii="Arial" w:cs="Arial" w:eastAsia="Arial" w:hAnsi="Arial"/>
                <w:sz w:val="24"/>
                <w:szCs w:val="24"/>
              </w:rPr>
              <w:t xml:space="preserve">С</w:t>
            </w:r>
          </w:p>
        </w:tc>
        <w:tc>
          <w:tcPr>
            <w:tcW w:type="dxa" w:w="243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Кратность обмена воздуха в 1 час</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tcW w:type="dxa" w:w="12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приток</w:t>
            </w:r>
          </w:p>
        </w:tc>
        <w:tc>
          <w:tcPr>
            <w:tcW w:type="dxa" w:w="12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вытяжка</w:t>
            </w:r>
          </w:p>
        </w:tc>
      </w:tr>
      <w:tr>
        <w:tc>
          <w:tcPr>
            <w:tcW w:type="dxa" w:w="5533"/>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 Классные помещения, учебные кабинеты, лаборатории, компьютерные классы</w:t>
            </w:r>
          </w:p>
        </w:tc>
        <w:tc>
          <w:tcPr>
            <w:tcW w:type="dxa" w:w="221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 (с обычным остеклением)</w:t>
            </w:r>
          </w:p>
          <w:p>
            <w:pPr>
              <w:jc w:val="left"/>
            </w:pPr>
            <w:r>
              <w:rPr>
                <w:rFonts w:ascii="Arial" w:cs="Arial" w:eastAsia="Arial" w:hAnsi="Arial"/>
                <w:sz w:val="24"/>
                <w:szCs w:val="24"/>
              </w:rPr>
              <w:t xml:space="preserve">21 (с ленточным остеклением)</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2 Учебные мастерские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15</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3 Студия живописи, рисунка, скульптуры</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4 Актовый зал, класс пения и музыки клубная комната</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5 Учебно-спортивные залы, студия хореографии</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15</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80 м3/ч на 1 чел.</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6 Учительская, кружковые помещения</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7 Библиотека, кабинеты администрации, комнаты отдыха</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8 Кабинет врача (медицинская комната)</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9 Рекреационные помещения</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10 Душевые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25</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11 Раздевальные: </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при спортивном зале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20</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при душевых </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объеме вытяжки из душевых</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12 Уборные</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18</w:t>
            </w:r>
          </w:p>
        </w:tc>
        <w:tc>
          <w:tcPr>
            <w:tcW w:type="dxa" w:w="243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50 м3/на 1 унитаз</w:t>
            </w:r>
          </w:p>
          <w:p>
            <w:pPr>
              <w:jc w:val="left"/>
            </w:pPr>
            <w:r>
              <w:rPr>
                <w:rFonts w:ascii="Arial" w:cs="Arial" w:eastAsia="Arial" w:hAnsi="Arial"/>
                <w:sz w:val="24"/>
                <w:szCs w:val="24"/>
              </w:rPr>
              <w:t xml:space="preserve">25 м3/на 1 писсуар</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13 Умывальные в отдельном помещении</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22</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14 Гардеробные и кладовые одежды и обуви</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15 Вестибюль</w:t>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16</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r>
      <w:tr>
        <w:tc>
          <w:tcPr>
            <w:tcW w:type="dxa" w:w="5533"/>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1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1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bl>
    <w:p>
      <w:pPr>
        <w:spacing w:after="120"/>
        <w:ind w:firstLine="851"/>
        <w:jc w:val="both"/>
      </w:pPr>
      <w:r>
        <w:rPr>
          <w:rFonts w:ascii="Arial" w:cs="Arial" w:eastAsia="Arial" w:hAnsi="Arial"/>
          <w:sz w:val="24"/>
          <w:szCs w:val="24"/>
        </w:rPr>
        <w:t xml:space="preserve">Окончание таблицы Ю.1</w:t>
      </w:r>
    </w:p>
    <w:p>
      <w:pPr>
        <w:spacing w:after="120"/>
        <w:ind w:firstLine="851"/>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6"/>
        <w:gridCol w:w="1934"/>
        <w:gridCol w:w="1354"/>
        <w:gridCol w:w="1354"/>
      </w:tblGrid>
      <w:tr>
        <w:tc>
          <w:tcPr>
            <w:tcW w:type="dxa" w:w="5536"/>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Помещения</w:t>
            </w:r>
          </w:p>
        </w:tc>
        <w:tc>
          <w:tcPr>
            <w:tcW w:type="dxa" w:w="193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Расчетная температура</w:t>
            </w:r>
          </w:p>
          <w:p>
            <w:pPr>
              <w:jc w:val="left"/>
            </w:pPr>
            <w:r>
              <w:rPr>
                <w:rFonts w:ascii="Arial" w:cs="Arial" w:eastAsia="Arial" w:hAnsi="Arial"/>
                <w:sz w:val="24"/>
                <w:szCs w:val="24"/>
              </w:rPr>
              <w:t xml:space="preserve">воздуха, </w:t>
            </w:r>
            <w:r>
              <w:rPr>
                <w:rFonts w:ascii="Arial" w:cs="Arial" w:eastAsia="Arial" w:hAnsi="Arial"/>
                <w:sz w:val="24"/>
                <w:szCs w:val="24"/>
              </w:rPr>
              <w:t xml:space="preserve">°</w:t>
            </w:r>
            <w:r>
              <w:rPr>
                <w:rFonts w:ascii="Arial" w:cs="Arial" w:eastAsia="Arial" w:hAnsi="Arial"/>
                <w:sz w:val="24"/>
                <w:szCs w:val="24"/>
              </w:rPr>
              <w:t xml:space="preserve">С</w:t>
            </w:r>
          </w:p>
        </w:tc>
        <w:tc>
          <w:tcPr>
            <w:tcW w:type="dxa" w:w="270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Кратность обмена воздуха в 1 час</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tcW w:type="dxa" w:w="13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приток</w:t>
            </w:r>
          </w:p>
        </w:tc>
        <w:tc>
          <w:tcPr>
            <w:tcW w:type="dxa" w:w="13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вытяжка</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16 Столовая:</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горячий цех</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270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Цехи – холодный, доготовочный, мясной, рыбный, овощной</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Моечная столовой и кухонной посуды</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Кладовая овощей</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Кладовая сухих продуктов</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Загрузочная тарная</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Обеденный зал</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 м3/ч на 1 чел.</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через кухню</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17 Телепроекционное</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270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объему вытяжки от телепроекторов</w:t>
            </w:r>
          </w:p>
        </w:tc>
      </w:tr>
      <w:tr>
        <w:tc>
          <w:tcPr>
            <w:tcW w:type="dxa" w:w="553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18 Фотолаборатория, кинофотолаборатория, технический центр</w:t>
            </w:r>
          </w:p>
        </w:tc>
        <w:tc>
          <w:tcPr>
            <w:tcW w:type="dxa" w:w="193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553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19 Уголок живой природы</w:t>
            </w:r>
          </w:p>
        </w:tc>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1 При расчете систем воздушного отопления тепловыделения от одного учащегося в учебном помещении следует принимать 70 Вт и влаговыделения 45 г/ч.</w:t>
            </w:r>
          </w:p>
          <w:p>
            <w:pPr>
              <w:jc w:val="left"/>
            </w:pPr>
            <w:r>
              <w:rPr>
                <w:rFonts w:ascii="Arial" w:cs="Arial" w:eastAsia="Arial" w:hAnsi="Arial"/>
                <w:sz w:val="24"/>
                <w:szCs w:val="24"/>
              </w:rPr>
              <w:t xml:space="preserve">2 В классных помещениях для 1-4 классов и в угловых кабинетах, комнатах отдыха (спальнях-игровых) расчетную температуру воздуха следует принимать на 2</w:t>
            </w:r>
            <w:r>
              <w:rPr>
                <w:rFonts w:ascii="Arial" w:cs="Arial" w:eastAsia="Arial" w:hAnsi="Arial"/>
                <w:sz w:val="24"/>
                <w:szCs w:val="24"/>
              </w:rPr>
              <w:t xml:space="preserve">°</w:t>
            </w:r>
            <w:r>
              <w:rPr>
                <w:rFonts w:ascii="Arial" w:cs="Arial" w:eastAsia="Arial" w:hAnsi="Arial"/>
                <w:sz w:val="24"/>
                <w:szCs w:val="24"/>
              </w:rPr>
              <w:t xml:space="preserve">С выше указанной в таблице.</w:t>
            </w:r>
          </w:p>
          <w:p>
            <w:pPr>
              <w:jc w:val="left"/>
            </w:pPr>
            <w:r>
              <w:rPr>
                <w:rFonts w:ascii="Arial" w:cs="Arial" w:eastAsia="Arial" w:hAnsi="Arial"/>
                <w:sz w:val="24"/>
                <w:szCs w:val="24"/>
              </w:rPr>
              <w:t xml:space="preserve">3 Объем удаляемого воздуха от вытяжного химического шкафа следует принимать в количестве 1100 м3/ч.</w:t>
            </w:r>
          </w:p>
        </w:tc>
      </w:tr>
    </w:tbl>
    <w:p>
      <w:pPr>
        <w:spacing w:after="120"/>
        <w:ind w:firstLine="851"/>
        <w:jc w:val="both"/>
      </w:pPr>
      <w:r>
        <w:rPr>
          <w:rFonts w:ascii="Arial" w:cs="Arial" w:eastAsia="Arial" w:hAnsi="Arial"/>
          <w:sz w:val="24"/>
          <w:szCs w:val="24"/>
        </w:rPr>
        <w:t xml:space="preserve">Приложение 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Требования к составу и площадям помещений малокомплектных школ до 200 учащихся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I.1 Размещение и размеры земельных участков малокомплектных школ, принимается по действующим нормам для общеобразовательных учреждений.</w:t>
      </w:r>
    </w:p>
    <w:p>
      <w:pPr>
        <w:spacing w:after="120"/>
        <w:ind w:firstLine="851"/>
        <w:jc w:val="both"/>
      </w:pPr>
      <w:r>
        <w:rPr>
          <w:rFonts w:ascii="Arial" w:cs="Arial" w:eastAsia="Arial" w:hAnsi="Arial"/>
          <w:sz w:val="24"/>
          <w:szCs w:val="24"/>
        </w:rPr>
        <w:t xml:space="preserve">I.2 Допускается совмещение физкультурно-спортивной зоны с зоной начальной военной подготовки.</w:t>
      </w:r>
    </w:p>
    <w:p>
      <w:pPr>
        <w:spacing w:after="120"/>
        <w:ind w:firstLine="851"/>
        <w:jc w:val="both"/>
      </w:pPr>
      <w:r>
        <w:rPr>
          <w:rFonts w:ascii="Arial" w:cs="Arial" w:eastAsia="Arial" w:hAnsi="Arial"/>
          <w:sz w:val="24"/>
          <w:szCs w:val="24"/>
        </w:rPr>
        <w:t xml:space="preserve">I.3 Здания малокомплектных школ должны проектироваться не более 3 этажей.</w:t>
      </w:r>
    </w:p>
    <w:p>
      <w:pPr>
        <w:spacing w:after="120"/>
        <w:ind w:firstLine="851"/>
        <w:jc w:val="both"/>
      </w:pPr>
      <w:r>
        <w:rPr>
          <w:rFonts w:ascii="Arial" w:cs="Arial" w:eastAsia="Arial" w:hAnsi="Arial"/>
          <w:sz w:val="24"/>
          <w:szCs w:val="24"/>
        </w:rPr>
        <w:t xml:space="preserve">I.4 Спальные комнаты должны проектироваться для учащихся 1-4 классов вместимостью – 4-6 мест, 5-9 классов – 3-4 места, 10-11 классов – 2-3 места.</w:t>
      </w:r>
    </w:p>
    <w:p>
      <w:pPr>
        <w:spacing w:after="120"/>
        <w:ind w:firstLine="851"/>
        <w:jc w:val="both"/>
      </w:pPr>
      <w:r>
        <w:rPr>
          <w:rFonts w:ascii="Arial" w:cs="Arial" w:eastAsia="Arial" w:hAnsi="Arial"/>
          <w:sz w:val="24"/>
          <w:szCs w:val="24"/>
        </w:rPr>
        <w:t xml:space="preserve">I.5 Ширина рекреационных помещений при одностороннем расположении помещений кабинетов и лабораторий должна приниматься не менее 3 м, ширина рекреационных помещений при их двухстороннем расположении – не менее 4 м.</w:t>
      </w:r>
    </w:p>
    <w:p>
      <w:pPr>
        <w:spacing w:after="120"/>
        <w:ind w:firstLine="851"/>
        <w:jc w:val="both"/>
      </w:pPr>
      <w:r>
        <w:rPr>
          <w:rFonts w:ascii="Arial" w:cs="Arial" w:eastAsia="Arial" w:hAnsi="Arial"/>
          <w:sz w:val="24"/>
          <w:szCs w:val="24"/>
        </w:rPr>
        <w:t xml:space="preserve">Рекреационные помещения, во всех климатических районах в зданиях малокомплектных школ следует принимать исходя из нормы площади от 0,8 м2 до 1,5 м2 на одного учащегося.</w:t>
      </w:r>
    </w:p>
    <w:p>
      <w:pPr>
        <w:spacing w:after="120"/>
        <w:ind w:firstLine="851"/>
        <w:jc w:val="both"/>
      </w:pPr>
      <w:r>
        <w:rPr>
          <w:rFonts w:ascii="Arial" w:cs="Arial" w:eastAsia="Arial" w:hAnsi="Arial"/>
          <w:sz w:val="24"/>
          <w:szCs w:val="24"/>
        </w:rPr>
        <w:t xml:space="preserve">I.6 Для малокомплектных школ (до 200 уч-ся) площадь учебных классов принимать из расчета не менее 2,5 м2, игровых для предшкольных классов – 2 м2, совмещенных спальных-игровых – 4 м2, специализированных кабинетов – 6 м2.</w:t>
      </w:r>
    </w:p>
    <w:p>
      <w:pPr>
        <w:spacing w:after="120"/>
        <w:ind w:firstLine="851"/>
        <w:jc w:val="both"/>
      </w:pPr>
      <w:r>
        <w:rPr>
          <w:rFonts w:ascii="Arial" w:cs="Arial" w:eastAsia="Arial" w:hAnsi="Arial"/>
          <w:sz w:val="24"/>
          <w:szCs w:val="24"/>
        </w:rPr>
        <w:t xml:space="preserve">I.7 Для специализированных кабинетов по естественным наукам (физика, химия, биология) разрешить следующий состав:</w:t>
      </w:r>
    </w:p>
    <w:p>
      <w:pPr>
        <w:spacing w:after="120"/>
        <w:ind w:firstLine="851"/>
        <w:jc w:val="both"/>
      </w:pPr>
      <w:r>
        <w:rPr>
          <w:rFonts w:ascii="Arial" w:cs="Arial" w:eastAsia="Arial" w:hAnsi="Arial"/>
          <w:sz w:val="24"/>
          <w:szCs w:val="24"/>
        </w:rPr>
        <w:t xml:space="preserve">лаборатория;</w:t>
      </w:r>
    </w:p>
    <w:p>
      <w:pPr>
        <w:spacing w:after="120"/>
        <w:ind w:firstLine="851"/>
        <w:jc w:val="both"/>
      </w:pPr>
      <w:r>
        <w:rPr>
          <w:rFonts w:ascii="Arial" w:cs="Arial" w:eastAsia="Arial" w:hAnsi="Arial"/>
          <w:sz w:val="24"/>
          <w:szCs w:val="24"/>
        </w:rPr>
        <w:t xml:space="preserve">лаборантская.</w:t>
      </w:r>
    </w:p>
    <w:p>
      <w:pPr>
        <w:spacing w:after="120"/>
        <w:ind w:firstLine="851"/>
        <w:jc w:val="both"/>
      </w:pPr>
      <w:r>
        <w:rPr>
          <w:rFonts w:ascii="Arial" w:cs="Arial" w:eastAsia="Arial" w:hAnsi="Arial"/>
          <w:sz w:val="24"/>
          <w:szCs w:val="24"/>
        </w:rPr>
        <w:t xml:space="preserve">Допускается совмещение кабинетов для химии и биологии; для физики и астрономии. Их количество принимать по одному кабинету.</w:t>
      </w:r>
    </w:p>
    <w:p>
      <w:pPr>
        <w:spacing w:after="120"/>
        <w:ind w:firstLine="851"/>
        <w:jc w:val="both"/>
      </w:pPr>
      <w:r>
        <w:rPr>
          <w:rFonts w:ascii="Arial" w:cs="Arial" w:eastAsia="Arial" w:hAnsi="Arial"/>
          <w:sz w:val="24"/>
          <w:szCs w:val="24"/>
        </w:rPr>
        <w:t xml:space="preserve">I.8 Расширить назначение лингафонно-мультимедийного кабинета. Использовать мультимедийный кабинет в качестве кабинета иностранного языка.</w:t>
      </w:r>
    </w:p>
    <w:p>
      <w:pPr>
        <w:spacing w:after="120"/>
        <w:ind w:firstLine="851"/>
        <w:jc w:val="both"/>
      </w:pPr>
      <w:r>
        <w:rPr>
          <w:rFonts w:ascii="Arial" w:cs="Arial" w:eastAsia="Arial" w:hAnsi="Arial"/>
          <w:sz w:val="24"/>
          <w:szCs w:val="24"/>
        </w:rPr>
        <w:t xml:space="preserve">Количество лингафонно-мультимедийных кабинетов – 2 для малокомплектной школы, допускается – 1 кабинет до 150 обучающихся.</w:t>
      </w:r>
    </w:p>
    <w:p>
      <w:pPr>
        <w:spacing w:after="120"/>
        <w:ind w:firstLine="851"/>
        <w:jc w:val="both"/>
      </w:pPr>
      <w:r>
        <w:rPr>
          <w:rFonts w:ascii="Arial" w:cs="Arial" w:eastAsia="Arial" w:hAnsi="Arial"/>
          <w:sz w:val="24"/>
          <w:szCs w:val="24"/>
        </w:rPr>
        <w:t xml:space="preserve">Площадь кабинетов принимать из расчета 2,5 м2 на 1 учащегося.</w:t>
      </w:r>
    </w:p>
    <w:p>
      <w:pPr>
        <w:spacing w:after="120"/>
        <w:ind w:firstLine="851"/>
        <w:jc w:val="both"/>
      </w:pPr>
      <w:r>
        <w:rPr>
          <w:rFonts w:ascii="Arial" w:cs="Arial" w:eastAsia="Arial" w:hAnsi="Arial"/>
          <w:sz w:val="24"/>
          <w:szCs w:val="24"/>
        </w:rPr>
        <w:t xml:space="preserve">I.9 Для малокомплектных школ при расчетной наполняемости классов 15-20 учащихся площадь учебных классов информатики и вычислительной техники принимать 60,0 – 80,0 м2, а при расчетной наполняемости классов 10-12 учащихся площадь учебных классов принимать 40,0 – 48,0 м2.</w:t>
      </w:r>
    </w:p>
    <w:p>
      <w:pPr>
        <w:spacing w:after="120"/>
        <w:ind w:firstLine="851"/>
        <w:jc w:val="both"/>
      </w:pPr>
      <w:r>
        <w:rPr>
          <w:rFonts w:ascii="Arial" w:cs="Arial" w:eastAsia="Arial" w:hAnsi="Arial"/>
          <w:sz w:val="24"/>
          <w:szCs w:val="24"/>
        </w:rPr>
        <w:t xml:space="preserve">I.10 Площади раздельных мастерских по обработке дерева и металла для трудового обучения принимать из расчета 4 м2 на 1 учащегося.</w:t>
      </w:r>
    </w:p>
    <w:p>
      <w:pPr>
        <w:spacing w:after="120"/>
        <w:ind w:firstLine="851"/>
        <w:jc w:val="both"/>
      </w:pPr>
      <w:r>
        <w:rPr>
          <w:rFonts w:ascii="Arial" w:cs="Arial" w:eastAsia="Arial" w:hAnsi="Arial"/>
          <w:sz w:val="24"/>
          <w:szCs w:val="24"/>
        </w:rPr>
        <w:t xml:space="preserve">I.11 Площадь библиотеки принимать из расчета 0,4 м2 на 1 учащегося. При этом предусматривать при библиотеке помещения для архива, читательский зал и раковину (мойку).</w:t>
      </w:r>
    </w:p>
    <w:p>
      <w:pPr>
        <w:spacing w:after="120"/>
        <w:ind w:firstLine="851"/>
        <w:jc w:val="both"/>
      </w:pPr>
      <w:r>
        <w:rPr>
          <w:rFonts w:ascii="Arial" w:cs="Arial" w:eastAsia="Arial" w:hAnsi="Arial"/>
          <w:sz w:val="24"/>
          <w:szCs w:val="24"/>
        </w:rPr>
        <w:t xml:space="preserve">I.12 Состав и площади помещений медицинского обслуживания для малокомплектных школ принять:</w:t>
      </w:r>
    </w:p>
    <w:p>
      <w:pPr>
        <w:spacing w:after="120"/>
        <w:ind w:firstLine="851"/>
        <w:jc w:val="both"/>
      </w:pPr>
      <w:r>
        <w:rPr>
          <w:rFonts w:ascii="Arial" w:cs="Arial" w:eastAsia="Arial" w:hAnsi="Arial"/>
          <w:sz w:val="24"/>
          <w:szCs w:val="24"/>
        </w:rPr>
        <w:t xml:space="preserve">кабинет врача (медицинского кабинета) –12 м2;</w:t>
      </w:r>
    </w:p>
    <w:p>
      <w:pPr>
        <w:spacing w:after="120"/>
        <w:ind w:firstLine="851"/>
        <w:jc w:val="both"/>
      </w:pPr>
      <w:r>
        <w:rPr>
          <w:rFonts w:ascii="Arial" w:cs="Arial" w:eastAsia="Arial" w:hAnsi="Arial"/>
          <w:sz w:val="24"/>
          <w:szCs w:val="24"/>
        </w:rPr>
        <w:t xml:space="preserve">процедурная -12 м2.</w:t>
      </w:r>
    </w:p>
    <w:p>
      <w:pPr>
        <w:spacing w:after="120"/>
        <w:ind w:firstLine="851"/>
        <w:jc w:val="both"/>
      </w:pPr>
      <w:r>
        <w:rPr>
          <w:rFonts w:ascii="Arial" w:cs="Arial" w:eastAsia="Arial" w:hAnsi="Arial"/>
          <w:sz w:val="24"/>
          <w:szCs w:val="24"/>
        </w:rPr>
        <w:t xml:space="preserve">I.13 Для состава помещений столовой в малокомплектных школах допускается сокращенный набор помещений, где предусматривается следующие помещения:</w:t>
      </w:r>
    </w:p>
    <w:p>
      <w:pPr>
        <w:spacing w:after="120"/>
        <w:ind w:firstLine="851"/>
        <w:jc w:val="both"/>
      </w:pPr>
      <w:r>
        <w:rPr>
          <w:rFonts w:ascii="Arial" w:cs="Arial" w:eastAsia="Arial" w:hAnsi="Arial"/>
          <w:sz w:val="24"/>
          <w:szCs w:val="24"/>
        </w:rPr>
        <w:t xml:space="preserve">для размещения технологического, холодильного и моечного оборудования пищеблока;</w:t>
      </w:r>
    </w:p>
    <w:p>
      <w:pPr>
        <w:spacing w:after="120"/>
        <w:ind w:firstLine="851"/>
        <w:jc w:val="both"/>
      </w:pPr>
      <w:r>
        <w:rPr>
          <w:rFonts w:ascii="Arial" w:cs="Arial" w:eastAsia="Arial" w:hAnsi="Arial"/>
          <w:sz w:val="24"/>
          <w:szCs w:val="24"/>
        </w:rPr>
        <w:t xml:space="preserve">для приема пищи;</w:t>
      </w:r>
    </w:p>
    <w:p>
      <w:pPr>
        <w:spacing w:after="120"/>
        <w:ind w:firstLine="851"/>
        <w:jc w:val="both"/>
      </w:pPr>
      <w:r>
        <w:rPr>
          <w:rFonts w:ascii="Arial" w:cs="Arial" w:eastAsia="Arial" w:hAnsi="Arial"/>
          <w:sz w:val="24"/>
          <w:szCs w:val="24"/>
        </w:rPr>
        <w:t xml:space="preserve">складское;</w:t>
      </w:r>
    </w:p>
    <w:p>
      <w:pPr>
        <w:spacing w:after="120"/>
        <w:ind w:firstLine="851"/>
        <w:jc w:val="both"/>
      </w:pPr>
      <w:r>
        <w:rPr>
          <w:rFonts w:ascii="Arial" w:cs="Arial" w:eastAsia="Arial" w:hAnsi="Arial"/>
          <w:sz w:val="24"/>
          <w:szCs w:val="24"/>
        </w:rPr>
        <w:t xml:space="preserve">для персонала;</w:t>
      </w:r>
    </w:p>
    <w:p>
      <w:pPr>
        <w:spacing w:after="120"/>
        <w:ind w:firstLine="851"/>
        <w:jc w:val="both"/>
      </w:pPr>
      <w:r>
        <w:rPr>
          <w:rFonts w:ascii="Arial" w:cs="Arial" w:eastAsia="Arial" w:hAnsi="Arial"/>
          <w:sz w:val="24"/>
          <w:szCs w:val="24"/>
        </w:rPr>
        <w:t xml:space="preserve">моечной посуды;</w:t>
      </w:r>
    </w:p>
    <w:p>
      <w:pPr>
        <w:spacing w:after="120"/>
        <w:ind w:firstLine="851"/>
        <w:jc w:val="both"/>
      </w:pPr>
      <w:r>
        <w:rPr>
          <w:rFonts w:ascii="Arial" w:cs="Arial" w:eastAsia="Arial" w:hAnsi="Arial"/>
          <w:sz w:val="24"/>
          <w:szCs w:val="24"/>
        </w:rPr>
        <w:t xml:space="preserve">туалет с раковиной.</w:t>
      </w:r>
    </w:p>
    <w:p>
      <w:pPr>
        <w:spacing w:after="120"/>
        <w:ind w:firstLine="851"/>
        <w:jc w:val="both"/>
      </w:pPr>
      <w:r>
        <w:rPr>
          <w:rFonts w:ascii="Arial" w:cs="Arial" w:eastAsia="Arial" w:hAnsi="Arial"/>
          <w:sz w:val="24"/>
          <w:szCs w:val="24"/>
        </w:rPr>
        <w:t xml:space="preserve">I.14 В малокомплектных школах допускается актовый зал совмещать с поточной лекционной аудиторией. Количество мест должно приниматься не менее 60%.</w:t>
      </w:r>
    </w:p>
    <w:p>
      <w:pPr>
        <w:spacing w:after="120"/>
        <w:ind w:firstLine="851"/>
        <w:jc w:val="both"/>
      </w:pPr>
      <w:r>
        <w:rPr>
          <w:rFonts w:ascii="Arial" w:cs="Arial" w:eastAsia="Arial" w:hAnsi="Arial"/>
          <w:sz w:val="24"/>
          <w:szCs w:val="24"/>
        </w:rPr>
        <w:t xml:space="preserve">I.15 В малокомплектных школах для занятий по физическому воспитанию допускается совмещать гимнастический зал с учебно-спортивным залом. Учебно-спортивный зал принимать размером 15,0 м х24,0 м, при нем предусматривается:</w:t>
      </w:r>
    </w:p>
    <w:p>
      <w:pPr>
        <w:spacing w:after="120"/>
        <w:ind w:firstLine="851"/>
        <w:jc w:val="both"/>
      </w:pPr>
      <w:r>
        <w:rPr>
          <w:rFonts w:ascii="Arial" w:cs="Arial" w:eastAsia="Arial" w:hAnsi="Arial"/>
          <w:sz w:val="24"/>
          <w:szCs w:val="24"/>
        </w:rPr>
        <w:t xml:space="preserve">снарядная – 16,0 м2;</w:t>
      </w:r>
    </w:p>
    <w:p>
      <w:pPr>
        <w:spacing w:after="120"/>
        <w:ind w:firstLine="851"/>
        <w:jc w:val="both"/>
      </w:pPr>
      <w:r>
        <w:rPr>
          <w:rFonts w:ascii="Arial" w:cs="Arial" w:eastAsia="Arial" w:hAnsi="Arial"/>
          <w:sz w:val="24"/>
          <w:szCs w:val="24"/>
        </w:rPr>
        <w:t xml:space="preserve">раздевальных – 2 х 16,0 м2.</w:t>
      </w:r>
    </w:p>
    <w:p>
      <w:pPr>
        <w:spacing w:after="120"/>
        <w:ind w:firstLine="851"/>
        <w:jc w:val="both"/>
      </w:pPr>
      <w:r>
        <w:rPr>
          <w:rFonts w:ascii="Arial" w:cs="Arial" w:eastAsia="Arial" w:hAnsi="Arial"/>
          <w:sz w:val="24"/>
          <w:szCs w:val="24"/>
        </w:rPr>
        <w:t xml:space="preserve">I.16 В неканализованных местностях санузлы принимать согласно 
 СН КР 31-04 и санитарных правил.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3ravbgmlrwygd4p_kqti">
      <w:r>
        <w:rPr>
          <w:rFonts w:ascii="Arial" w:cs="Arial" w:eastAsia="Arial" w:hAnsi="Arial"/>
          <w:color w:val="132D3F"/>
          <w:sz w:val="16"/>
          <w:szCs w:val="16"/>
          <w:u w:val="single"/>
        </w:rPr>
        <w:t xml:space="preserve">dalil.kg/document/230014840</w:t>
      </w:r>
    </w:hyperlink>
  </w:p>
  <w:p>
    <w:pPr>
      <w:spacing w:after="0" w:before="40"/>
      <w:jc w:val="center"/>
    </w:pPr>
    <w:hyperlink w:history="1" r:id="rIdsncuwgwr1pn0p4ss_zs6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w2bwxw7ai8ybeev0hyh" Type="http://schemas.openxmlformats.org/officeDocument/2006/relationships/hyperlink" Target="https://dalil.kg/document/230014834" TargetMode="External"/><Relationship Id="rIdgscxekegnbhmv0wbmxba5" Type="http://schemas.openxmlformats.org/officeDocument/2006/relationships/hyperlink" Target="https://dalil.kg/document/230022812" TargetMode="External"/><Relationship Id="rId_qykbe6_z2l3c2zd1y-8x" Type="http://schemas.openxmlformats.org/officeDocument/2006/relationships/hyperlink" Target="https://dalil.kg/document/230035920" TargetMode="External"/><Relationship Id="rIdn5od2rly1qpldoks0x9yq" Type="http://schemas.openxmlformats.org/officeDocument/2006/relationships/hyperlink" Target="https://dalil.kg/document/98479" TargetMode="External"/><Relationship Id="rIddjnrpbhgftwnezhqmxcix" Type="http://schemas.openxmlformats.org/officeDocument/2006/relationships/hyperlink" Target="https://dalil.kg/document/230022812" TargetMode="External"/><Relationship Id="rId1whr8bi2c8po87nffz805" Type="http://schemas.openxmlformats.org/officeDocument/2006/relationships/hyperlink" Target="https://dalil.kg/document/23003592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3ravbgmlrwygd4p_kqti" Type="http://schemas.openxmlformats.org/officeDocument/2006/relationships/hyperlink" Target="https://dalil.kg/document/230014840" TargetMode="External"/><Relationship Id="rIdsncuwgwr1pn0p4ss_zs6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2026-09-27T04:02:39.667Z</dcterms:created>
  <dcterms:modified xsi:type="dcterms:W3CDTF">2026-09-27T04:02:39.667Z</dcterms:modified>
</cp:coreProperties>
</file>

<file path=docProps/custom.xml><?xml version="1.0" encoding="utf-8"?>
<Properties xmlns="http://schemas.openxmlformats.org/officeDocument/2006/custom-properties" xmlns:vt="http://schemas.openxmlformats.org/officeDocument/2006/docPropsVTypes"/>
</file>