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21 октября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w:t>
      </w:r>
      <w:r>
        <w:rPr>
          <w:rFonts w:ascii="Arial" w:cs="Arial" w:eastAsia="Arial" w:hAnsi="Arial"/>
          <w:sz w:val="24"/>
          <w:szCs w:val="24"/>
        </w:rPr>
        <w:t xml:space="preserve"> 174</w:t>
      </w:r>
    </w:p>
    <w:p>
      <w:pPr>
        <w:spacing w:after="480" w:before="200"/>
        <w:jc w:val="center"/>
      </w:pPr>
      <w:r>
        <w:rPr>
          <w:rFonts w:ascii="Arial" w:cs="Arial" w:eastAsia="Arial" w:hAnsi="Arial"/>
          <w:b/>
          <w:bCs/>
          <w:sz w:val="28"/>
          <w:szCs w:val="28"/>
        </w:rPr>
        <w:t xml:space="preserve">О внесении изменений в составы Кара-Кульджинской, Тонской, Токмокской, Московской, Кантской и Алайской территориальных избирательных комиссий</w:t>
      </w:r>
    </w:p>
    <w:p>
      <w:pPr>
        <w:spacing w:after="120"/>
        <w:ind w:firstLine="397"/>
        <w:jc w:val="both"/>
      </w:pPr>
      <w:r>
        <w:rPr>
          <w:rFonts w:ascii="Arial" w:cs="Arial" w:eastAsia="Arial" w:hAnsi="Arial"/>
          <w:sz w:val="24"/>
          <w:szCs w:val="24"/>
        </w:rPr>
        <w:t xml:space="preserve">На основании заявлений членов Кара-Кульджинской территориальной избирательной комиссии Кумарбекова М.М., Токтосун уулу Б., Мамасадыкова А.Р., члена Тонской территориальной избирательной комиссии Эгембердиевой М.Э., члена Токмокской территориальной избирательной комиссии Калчороева А.Д., члена Московской территориальной избирательной комиссии Рысманова А.А., члена Кантской территориальной избирательной комиссии Ералиевой Н.К., члена Алайской территориальной избирательной комиссии А.И.Абылаевой о выводе из составов территориальных избирательных комиссий, в соответствии со статьями </w:t>
      </w:r>
      <w:hyperlink w:history="1" r:id="rIdfyh1rxuekef0q-zdir7fc">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70ei3wjcat3kwltyxadpo">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x-iyhuk7b__7pnpdkavni">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qgwexstfkelwfprdrqsg9">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asjltj6zoye8cmyoeyvb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fkczxjjdzvvrkqnb9li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изменения в состав Кара-Кульджинской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Кумарбекова Мыктыбека Мусаевича, Токтосун уулу Билала, Мамасадыкова Адилбека Раимжановича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Саадамбек уулу Жалынбека, Бакирова Руслана Арзибаевича, Аширбекова Токтобая Мусаевича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2. Внести изменения в состав Тонской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Эгембердиеву Майрамкуль Эсентуровну от политической партии «Мекен Ынтымагы»;</w:t>
      </w:r>
    </w:p>
    <w:p>
      <w:pPr>
        <w:spacing w:after="120"/>
        <w:ind w:firstLine="397"/>
        <w:jc w:val="both"/>
      </w:pPr>
      <w:r>
        <w:rPr>
          <w:rFonts w:ascii="Arial" w:cs="Arial" w:eastAsia="Arial" w:hAnsi="Arial"/>
          <w:sz w:val="24"/>
          <w:szCs w:val="24"/>
        </w:rPr>
        <w:t xml:space="preserve">- ввести в состав комиссии из резерва Муратову Айгул Самыйбековну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3. Внести изменения в состав Токмокской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Калчороева Арсена Доноевича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Адылбекову Махабат Адылбековну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4. Внести изменения в состав Московской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Рысманова Авасбека Асылбековича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Усенбаева Марата Бекболотовича представительного органа местного самоуправления.</w:t>
      </w:r>
    </w:p>
    <w:p>
      <w:pPr>
        <w:spacing w:after="120"/>
        <w:ind w:firstLine="397"/>
        <w:jc w:val="both"/>
      </w:pPr>
      <w:r>
        <w:rPr>
          <w:rFonts w:ascii="Arial" w:cs="Arial" w:eastAsia="Arial" w:hAnsi="Arial"/>
          <w:sz w:val="24"/>
          <w:szCs w:val="24"/>
        </w:rPr>
        <w:t xml:space="preserve">5. Внести изменения в состав Кантской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Ералиеву Наргизу Кемелевну от политической партии «Улуу-Журт»;</w:t>
      </w:r>
    </w:p>
    <w:p>
      <w:pPr>
        <w:spacing w:after="120"/>
        <w:ind w:firstLine="397"/>
        <w:jc w:val="both"/>
      </w:pPr>
      <w:r>
        <w:rPr>
          <w:rFonts w:ascii="Arial" w:cs="Arial" w:eastAsia="Arial" w:hAnsi="Arial"/>
          <w:sz w:val="24"/>
          <w:szCs w:val="24"/>
        </w:rPr>
        <w:t xml:space="preserve">- ввести в состав комиссии из резерва Бейшебаеву Айсалкын Орозбековну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6. Внести изменения в состав Алайской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Абылаеву Айчурок Исмаиловну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Анарбаеву Максаткан Адиевну представительного органа местного самоуправления.</w:t>
      </w:r>
    </w:p>
    <w:p>
      <w:pPr>
        <w:spacing w:after="120"/>
        <w:ind w:firstLine="397"/>
        <w:jc w:val="both"/>
      </w:pPr>
      <w:r>
        <w:rPr>
          <w:rFonts w:ascii="Arial" w:cs="Arial" w:eastAsia="Arial" w:hAnsi="Arial"/>
          <w:sz w:val="24"/>
          <w:szCs w:val="24"/>
        </w:rPr>
        <w:t xml:space="preserve">7.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25 октября 2024 года № 83 (3637)</w:t>
      </w:r>
    </w:p>
    <w:p>
      <w:pPr>
        <w:spacing w:after="120"/>
        <w:ind w:firstLine="397"/>
        <w:jc w:val="both"/>
      </w:pPr>
      <w:r>
        <w:rPr>
          <w:rFonts w:ascii="Arial" w:cs="Arial" w:eastAsia="Arial" w:hAnsi="Arial"/>
          <w:sz w:val="24"/>
          <w:szCs w:val="24"/>
        </w:rPr>
        <w:t xml:space="preserve">8.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ezzrxhnk9evonuybqms">
      <w:r>
        <w:rPr>
          <w:rFonts w:ascii="Arial" w:cs="Arial" w:eastAsia="Arial" w:hAnsi="Arial"/>
          <w:color w:val="132D3F"/>
          <w:sz w:val="16"/>
          <w:szCs w:val="16"/>
          <w:u w:val="single"/>
        </w:rPr>
        <w:t xml:space="preserve">dalil.kg/document/230016332</w:t>
      </w:r>
    </w:hyperlink>
  </w:p>
  <w:p>
    <w:pPr>
      <w:spacing w:after="0" w:before="40"/>
      <w:jc w:val="center"/>
    </w:pPr>
    <w:hyperlink w:history="1" r:id="rIdm_c_dysszogzjcjqpi5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h1rxuekef0q-zdir7fc" Type="http://schemas.openxmlformats.org/officeDocument/2006/relationships/hyperlink" Target="https://dalil.kg/document/112260#st_4" TargetMode="External"/><Relationship Id="rId70ei3wjcat3kwltyxadpo" Type="http://schemas.openxmlformats.org/officeDocument/2006/relationships/hyperlink" Target="https://dalil.kg/document/112260#st_8" TargetMode="External"/><Relationship Id="rIdx-iyhuk7b__7pnpdkavni" Type="http://schemas.openxmlformats.org/officeDocument/2006/relationships/hyperlink" Target="https://dalil.kg/document/203100#st_1" TargetMode="External"/><Relationship Id="rIdqgwexstfkelwfprdrqsg9" Type="http://schemas.openxmlformats.org/officeDocument/2006/relationships/hyperlink" Target="https://dalil.kg/document/203100#st_22" TargetMode="External"/><Relationship Id="rIdasjltj6zoye8cmyoeyvbo" Type="http://schemas.openxmlformats.org/officeDocument/2006/relationships/hyperlink" Target="https://dalil.kg/document/600895" TargetMode="External"/><Relationship Id="rIdfkczxjjdzvvrkqnb9liis"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ezzrxhnk9evonuybqms" Type="http://schemas.openxmlformats.org/officeDocument/2006/relationships/hyperlink" Target="https://dalil.kg/document/230016332" TargetMode="External"/><Relationship Id="rIdm_c_dysszogzjcjqpi5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2026-09-27T16:22:01.498Z</dcterms:created>
  <dcterms:modified xsi:type="dcterms:W3CDTF">2026-09-27T16:22:01.498Z</dcterms:modified>
</cp:coreProperties>
</file>

<file path=docProps/custom.xml><?xml version="1.0" encoding="utf-8"?>
<Properties xmlns="http://schemas.openxmlformats.org/officeDocument/2006/custom-properties" xmlns:vt="http://schemas.openxmlformats.org/officeDocument/2006/docPropsVTypes"/>
</file>