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fcn0uhpxksxhdg2wae9c4">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Министерства труда, социального обеспечения и миграции Кыргызской Республики
 от 18 ноября 2024 года № 210)</w:t>
      </w:r>
    </w:p>
    <w:p>
      <w:pPr>
        <w:spacing w:after="240" w:before="200"/>
        <w:jc w:val="center"/>
      </w:pPr>
      <w:r>
        <w:rPr>
          <w:rFonts w:ascii="Arial" w:cs="Arial" w:eastAsia="Arial" w:hAnsi="Arial"/>
          <w:b/>
          <w:bCs/>
          <w:sz w:val="32"/>
          <w:szCs w:val="32"/>
        </w:rPr>
        <w:t xml:space="preserve">МЕТОДИЧЕСКИЕ УКАЗАНИЯ
 о порядке заполнения социального паспорта малоимущей семьи</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Социальный паспорт малоимущей семьи (далее - СПМС) - анкета о составе, уровне благосостояния малоимущей семьи, доступа семьи к социальным услугам, оформляемая в электронном виде как отдельный модуль "Социальный паспорт малоимущей семьи" в автоматизированной информационной системе "Санарип аймак" (далее - АИС) на основе которой разрабатываются меры социальной поддержки малоимущей семьи.</w:t>
      </w:r>
    </w:p>
    <w:p>
      <w:pPr>
        <w:spacing w:after="120"/>
        <w:ind w:firstLine="567"/>
        <w:jc w:val="both"/>
      </w:pPr>
      <w:r>
        <w:rPr>
          <w:rFonts w:ascii="Arial" w:cs="Arial" w:eastAsia="Arial" w:hAnsi="Arial"/>
          <w:sz w:val="24"/>
          <w:szCs w:val="24"/>
        </w:rPr>
        <w:t xml:space="preserve">2. СПМС является основой для создания информационной "Базы данных" о различных социальных категориях и группах населения, нуждающихся в социальной помощи. Информация, содержащаяся в СПМС, позволяет оценить степень социальной защищенности населения местного сообщества и уровень удовлетворения его социальных запросов.</w:t>
      </w:r>
    </w:p>
    <w:p>
      <w:pPr>
        <w:spacing w:after="120"/>
        <w:ind w:firstLine="567"/>
        <w:jc w:val="both"/>
      </w:pPr>
      <w:r>
        <w:rPr>
          <w:rFonts w:ascii="Arial" w:cs="Arial" w:eastAsia="Arial" w:hAnsi="Arial"/>
          <w:sz w:val="24"/>
          <w:szCs w:val="24"/>
        </w:rPr>
        <w:t xml:space="preserve">3. СПМС заполняется с целью выявления наиболее нуждающихся слоев населения, достоверности их доходов и оказания адресной социальной помощи. Данные СПМС могут использоваться различными министерствами и ведомствами, в рамках своих компетенций, для оказания поддержки малоимущим семьям. </w:t>
      </w:r>
    </w:p>
    <w:p>
      <w:pPr>
        <w:spacing w:after="120"/>
        <w:ind w:firstLine="567"/>
        <w:jc w:val="both"/>
      </w:pPr>
      <w:r>
        <w:rPr>
          <w:rFonts w:ascii="Arial" w:cs="Arial" w:eastAsia="Arial" w:hAnsi="Arial"/>
          <w:sz w:val="24"/>
          <w:szCs w:val="24"/>
        </w:rPr>
        <w:t xml:space="preserve">Органы местного самоуправления (ОМСУ), территориальные управления социального обеспечения используют данные СПМС для разработки региональных программ социальной защиты населения и проведения работы по социальной мобилизации бедного населения.</w:t>
      </w:r>
    </w:p>
    <w:p>
      <w:pPr>
        <w:spacing w:after="120"/>
        <w:ind w:firstLine="567"/>
        <w:jc w:val="both"/>
      </w:pPr>
      <w:r>
        <w:rPr>
          <w:rFonts w:ascii="Arial" w:cs="Arial" w:eastAsia="Arial" w:hAnsi="Arial"/>
          <w:sz w:val="24"/>
          <w:szCs w:val="24"/>
        </w:rPr>
        <w:t xml:space="preserve">4. СПМС заполняется в электронном виде на основе обследования семей, проживающих на территории местного самоуправления и нуждающихся в адресной социальной помощи, а также на основе заявлений граждан, обратившихся в органы местного самоуправления/социального обеспечения с обследованием их домовладений.</w:t>
      </w:r>
    </w:p>
    <w:p>
      <w:pPr>
        <w:spacing w:after="120"/>
        <w:ind w:firstLine="567"/>
        <w:jc w:val="both"/>
      </w:pPr>
      <w:r>
        <w:rPr>
          <w:rFonts w:ascii="Arial" w:cs="Arial" w:eastAsia="Arial" w:hAnsi="Arial"/>
          <w:sz w:val="24"/>
          <w:szCs w:val="24"/>
        </w:rPr>
        <w:t xml:space="preserve">В случае если в семье происходят изменения в доходах или иных показателях, то они вносятся в соответствующие разделы СПМС.</w:t>
      </w:r>
    </w:p>
    <w:p>
      <w:pPr>
        <w:spacing w:after="120"/>
        <w:ind w:firstLine="567"/>
        <w:jc w:val="both"/>
      </w:pPr>
      <w:r>
        <w:rPr>
          <w:rFonts w:ascii="Arial" w:cs="Arial" w:eastAsia="Arial" w:hAnsi="Arial"/>
          <w:sz w:val="24"/>
          <w:szCs w:val="24"/>
        </w:rPr>
        <w:t xml:space="preserve">5. СПМС формируется и хранится в модуле "СПМС" АИС "Санарип аймак".</w:t>
      </w:r>
    </w:p>
    <w:p>
      <w:pPr>
        <w:spacing w:after="120"/>
        <w:ind w:firstLine="567"/>
        <w:jc w:val="both"/>
      </w:pPr>
      <w:r>
        <w:rPr>
          <w:rFonts w:ascii="Arial" w:cs="Arial" w:eastAsia="Arial" w:hAnsi="Arial"/>
          <w:sz w:val="24"/>
          <w:szCs w:val="24"/>
        </w:rPr>
        <w:t xml:space="preserve">При этом, в сельской местности СПМС заполняется ответственным сотрудником айыл окмоту, а в городах - ответственным сотрудником территориального управления социального обеспечения.</w:t>
      </w:r>
    </w:p>
    <w:p>
      <w:pPr>
        <w:spacing w:after="120"/>
        <w:ind w:firstLine="567"/>
        <w:jc w:val="both"/>
      </w:pPr>
      <w:r>
        <w:rPr>
          <w:rFonts w:ascii="Arial" w:cs="Arial" w:eastAsia="Arial" w:hAnsi="Arial"/>
          <w:sz w:val="24"/>
          <w:szCs w:val="24"/>
        </w:rPr>
        <w:t xml:space="preserve">6. Сформированный в АИС СПМС распечатывается, а достоверность информации, содержащейся в нем, подтверждается подписью заявителя, на семью которого заполнен СПМС. </w:t>
      </w:r>
    </w:p>
    <w:p>
      <w:pPr>
        <w:spacing w:after="120"/>
        <w:ind w:firstLine="567"/>
        <w:jc w:val="both"/>
      </w:pPr>
      <w:r>
        <w:rPr>
          <w:rFonts w:ascii="Arial" w:cs="Arial" w:eastAsia="Arial" w:hAnsi="Arial"/>
          <w:sz w:val="24"/>
          <w:szCs w:val="24"/>
        </w:rPr>
        <w:t xml:space="preserve">Бумажный вариант СПМС, сформированный из АИС, хранится на правах служебных документов у ответственных специалистов айыл окмоту (в сельской местности), территориального управления социального обеспечения (в городах), на которых возлагается ответственность за их хранение, достоверность внесенных данных, своевременное внесение в данный документ всех изменений и дополнений, формирование отчетов.</w:t>
      </w:r>
    </w:p>
    <w:p>
      <w:pPr>
        <w:spacing w:after="120"/>
        <w:ind w:firstLine="567"/>
        <w:jc w:val="both"/>
      </w:pPr>
      <w:r>
        <w:rPr>
          <w:rFonts w:ascii="Arial" w:cs="Arial" w:eastAsia="Arial" w:hAnsi="Arial"/>
          <w:sz w:val="24"/>
          <w:szCs w:val="24"/>
        </w:rPr>
        <w:t xml:space="preserve">7. В каждом сформированном СПМС должно быть заключение комиссии исполнительных органов местного самоуправления по социальным вопросам (далее - Комиссия), о причинах бедности, подтверждающее фактическое материальное положение и степень нуждаемости семьи (заявителя), а также рекомендации комиссии по выводу семьи из бедности.</w:t>
      </w:r>
    </w:p>
    <w:p>
      <w:pPr>
        <w:spacing w:after="120"/>
        <w:ind w:firstLine="567"/>
        <w:jc w:val="both"/>
      </w:pPr>
      <w:r>
        <w:rPr>
          <w:rFonts w:ascii="Arial" w:cs="Arial" w:eastAsia="Arial" w:hAnsi="Arial"/>
          <w:sz w:val="24"/>
          <w:szCs w:val="24"/>
        </w:rPr>
        <w:t xml:space="preserve">8. СПМС закрывается только в случае вывода доходов семьи за уровень прожиточного минимума.</w:t>
      </w:r>
    </w:p>
    <w:p>
      <w:pPr>
        <w:spacing w:after="240" w:before="200"/>
        <w:jc w:val="center"/>
      </w:pPr>
      <w:r>
        <w:rPr>
          <w:rFonts w:ascii="Arial" w:cs="Arial" w:eastAsia="Arial" w:hAnsi="Arial"/>
          <w:b/>
          <w:bCs/>
          <w:sz w:val="32"/>
          <w:szCs w:val="32"/>
        </w:rPr>
        <w:t xml:space="preserve">2. Механизм заполнения социального паспорта малоимущей семьи</w:t>
      </w:r>
    </w:p>
    <w:p>
      <w:pPr>
        <w:spacing w:after="120"/>
        <w:ind w:firstLine="567"/>
        <w:jc w:val="both"/>
      </w:pPr>
      <w:r>
        <w:rPr>
          <w:rFonts w:ascii="Arial" w:cs="Arial" w:eastAsia="Arial" w:hAnsi="Arial"/>
          <w:sz w:val="24"/>
          <w:szCs w:val="24"/>
        </w:rPr>
        <w:t xml:space="preserve">9. Перед формированием СПМС необходимо получить согласие заявителя на сбор и обработку персональных данных, в соответствии с законодательством в сфере информации персонального характера.</w:t>
      </w:r>
    </w:p>
    <w:p>
      <w:pPr>
        <w:spacing w:after="120"/>
        <w:ind w:firstLine="567"/>
        <w:jc w:val="both"/>
      </w:pPr>
      <w:r>
        <w:rPr>
          <w:rFonts w:ascii="Arial" w:cs="Arial" w:eastAsia="Arial" w:hAnsi="Arial"/>
          <w:sz w:val="24"/>
          <w:szCs w:val="24"/>
        </w:rPr>
        <w:t xml:space="preserve">10. При вводе данных о семье в АИС производится автоматическое присвоение "регистрационного номера" СПМС.</w:t>
      </w:r>
    </w:p>
    <w:p>
      <w:pPr>
        <w:spacing w:after="120"/>
        <w:ind w:firstLine="567"/>
        <w:jc w:val="both"/>
      </w:pPr>
      <w:r>
        <w:rPr>
          <w:rFonts w:ascii="Arial" w:cs="Arial" w:eastAsia="Arial" w:hAnsi="Arial"/>
          <w:sz w:val="24"/>
          <w:szCs w:val="24"/>
        </w:rPr>
        <w:t xml:space="preserve">11. В органе местного самоуправления/территориальном управлении социального обеспечения, в котором производится ввод данных о семье в АИС, автоматически формируется журнал регистрации СПМС согласно </w:t>
      </w:r>
      <w:r>
        <w:rPr>
          <w:rFonts w:ascii="Arial" w:cs="Arial" w:eastAsia="Arial" w:hAnsi="Arial"/>
          <w:sz w:val="24"/>
          <w:szCs w:val="24"/>
        </w:rPr>
        <w:t xml:space="preserve">Приложению 1</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В журнале регистрации СПМС отображаются все заявители, на семьи которых заполняется СПМС. </w:t>
      </w:r>
    </w:p>
    <w:p>
      <w:pPr>
        <w:spacing w:after="120"/>
        <w:ind w:firstLine="567"/>
        <w:jc w:val="both"/>
      </w:pPr>
      <w:r>
        <w:rPr>
          <w:rFonts w:ascii="Arial" w:cs="Arial" w:eastAsia="Arial" w:hAnsi="Arial"/>
          <w:sz w:val="24"/>
          <w:szCs w:val="24"/>
        </w:rPr>
        <w:t xml:space="preserve">12. Ввод данных в модуль СПМС АИС осуществляется на основе "Руководства пользователя", разработанного оператором АИС и утвержденного владельцем АИС. </w:t>
      </w:r>
    </w:p>
    <w:p>
      <w:pPr>
        <w:spacing w:after="240" w:before="200"/>
        <w:jc w:val="center"/>
      </w:pPr>
      <w:r>
        <w:rPr>
          <w:rFonts w:ascii="Arial" w:cs="Arial" w:eastAsia="Arial" w:hAnsi="Arial"/>
          <w:b/>
          <w:bCs/>
          <w:sz w:val="32"/>
          <w:szCs w:val="32"/>
        </w:rPr>
        <w:t xml:space="preserve">Раздел I. Социальные данные семьи</w:t>
      </w:r>
    </w:p>
    <w:p>
      <w:pPr>
        <w:spacing w:after="120"/>
        <w:ind w:firstLine="567"/>
        <w:jc w:val="both"/>
      </w:pPr>
      <w:r>
        <w:rPr>
          <w:rFonts w:ascii="Arial" w:cs="Arial" w:eastAsia="Arial" w:hAnsi="Arial"/>
          <w:b/>
          <w:bCs/>
          <w:sz w:val="24"/>
          <w:szCs w:val="24"/>
        </w:rPr>
        <w:t xml:space="preserve">13. Пункт 1. "Семейное положение заявителя"</w:t>
      </w:r>
    </w:p>
    <w:p>
      <w:pPr>
        <w:spacing w:after="120"/>
        <w:ind w:firstLine="567"/>
        <w:jc w:val="both"/>
      </w:pPr>
      <w:r>
        <w:rPr>
          <w:rFonts w:ascii="Arial" w:cs="Arial" w:eastAsia="Arial" w:hAnsi="Arial"/>
          <w:sz w:val="24"/>
          <w:szCs w:val="24"/>
        </w:rPr>
        <w:t xml:space="preserve">1) Семейное положение заявителя заполняется с его слов. При этом статус заявителя определяется следующим образом:</w:t>
      </w:r>
    </w:p>
    <w:p>
      <w:pPr>
        <w:spacing w:after="120"/>
        <w:ind w:firstLine="567"/>
        <w:jc w:val="both"/>
      </w:pPr>
      <w:r>
        <w:rPr>
          <w:rFonts w:ascii="Arial" w:cs="Arial" w:eastAsia="Arial" w:hAnsi="Arial"/>
          <w:sz w:val="24"/>
          <w:szCs w:val="24"/>
        </w:rPr>
        <w:t xml:space="preserve">- "не состоял в браке" - заявитель, который на момент заполнения СПМС не состоит, и никогда не состоял в зарегистрированном или незарегистрированном браке;</w:t>
      </w:r>
    </w:p>
    <w:p>
      <w:pPr>
        <w:spacing w:after="120"/>
        <w:ind w:firstLine="567"/>
        <w:jc w:val="both"/>
      </w:pPr>
      <w:r>
        <w:rPr>
          <w:rFonts w:ascii="Arial" w:cs="Arial" w:eastAsia="Arial" w:hAnsi="Arial"/>
          <w:sz w:val="24"/>
          <w:szCs w:val="24"/>
        </w:rPr>
        <w:t xml:space="preserve">- "вдова (вдовец)" - заявитель, который состоял в зарегистрированном или незарегистрированном браке, но на момент заполнения СПМС потерял мужа (жену) в связи со смертью;</w:t>
      </w:r>
    </w:p>
    <w:p>
      <w:pPr>
        <w:spacing w:after="120"/>
        <w:ind w:firstLine="567"/>
        <w:jc w:val="both"/>
      </w:pPr>
      <w:r>
        <w:rPr>
          <w:rFonts w:ascii="Arial" w:cs="Arial" w:eastAsia="Arial" w:hAnsi="Arial"/>
          <w:sz w:val="24"/>
          <w:szCs w:val="24"/>
        </w:rPr>
        <w:t xml:space="preserve">- "мать/отец (одинокая/одинокий)" - заявитель, имеющий детей, совместно проживающих с ним, и на момент заполнения СПМС не состоящий в зарегистрированном или незарегистрированном браке;</w:t>
      </w:r>
    </w:p>
    <w:p>
      <w:pPr>
        <w:spacing w:after="120"/>
        <w:ind w:firstLine="567"/>
        <w:jc w:val="both"/>
      </w:pPr>
      <w:r>
        <w:rPr>
          <w:rFonts w:ascii="Arial" w:cs="Arial" w:eastAsia="Arial" w:hAnsi="Arial"/>
          <w:sz w:val="24"/>
          <w:szCs w:val="24"/>
        </w:rPr>
        <w:t xml:space="preserve">- "развод зарегистрированный" - заявитель, который состоял в зарегистрированном браке, но на момент заполнения СПМС официально разведен, т.е. развод зарегистрирован в органах ЗАГСа;</w:t>
      </w:r>
    </w:p>
    <w:p>
      <w:pPr>
        <w:spacing w:after="120"/>
        <w:ind w:firstLine="567"/>
        <w:jc w:val="both"/>
      </w:pPr>
      <w:r>
        <w:rPr>
          <w:rFonts w:ascii="Arial" w:cs="Arial" w:eastAsia="Arial" w:hAnsi="Arial"/>
          <w:sz w:val="24"/>
          <w:szCs w:val="24"/>
        </w:rPr>
        <w:t xml:space="preserve">- "развод незарегистрированный" - заявитель, который состоял в зарегистрированном или незарегистрированном браке, имеет от этого брака детей, но на момент заполнения СПМС с супругом не проживает;</w:t>
      </w:r>
    </w:p>
    <w:p>
      <w:pPr>
        <w:spacing w:after="120"/>
        <w:ind w:firstLine="567"/>
        <w:jc w:val="both"/>
      </w:pPr>
      <w:r>
        <w:rPr>
          <w:rFonts w:ascii="Arial" w:cs="Arial" w:eastAsia="Arial" w:hAnsi="Arial"/>
          <w:sz w:val="24"/>
          <w:szCs w:val="24"/>
        </w:rPr>
        <w:t xml:space="preserve">- "брак зарегистрированный" - заявитель, который на момент заполнения СПМС состоит в зарегистрированном браке, т.е. брак зарегистрирован в органах ЗАГСа;</w:t>
      </w:r>
    </w:p>
    <w:p>
      <w:pPr>
        <w:spacing w:after="120"/>
        <w:ind w:firstLine="567"/>
        <w:jc w:val="both"/>
      </w:pPr>
      <w:r>
        <w:rPr>
          <w:rFonts w:ascii="Arial" w:cs="Arial" w:eastAsia="Arial" w:hAnsi="Arial"/>
          <w:sz w:val="24"/>
          <w:szCs w:val="24"/>
        </w:rPr>
        <w:t xml:space="preserve">- "брак незарегистрированный" - заявитель, который на момент заполнения СПМС состоит в незарегистрированном браке, т.е. брак не зарегистрирован в органах ЗАГСа.</w:t>
      </w:r>
    </w:p>
    <w:p>
      <w:pPr>
        <w:spacing w:after="120"/>
        <w:ind w:firstLine="567"/>
        <w:jc w:val="both"/>
      </w:pPr>
      <w:r>
        <w:rPr>
          <w:rFonts w:ascii="Arial" w:cs="Arial" w:eastAsia="Arial" w:hAnsi="Arial"/>
          <w:sz w:val="24"/>
          <w:szCs w:val="24"/>
        </w:rPr>
        <w:t xml:space="preserve">2) При формировании выходных данных СПМС на конкретную семью посредством АИС в семейном положении заявителя отображается его статус, указанный при вводе данных в АИС. </w:t>
      </w:r>
    </w:p>
    <w:p>
      <w:pPr>
        <w:spacing w:after="120"/>
        <w:ind w:firstLine="567"/>
        <w:jc w:val="both"/>
      </w:pPr>
      <w:r>
        <w:rPr>
          <w:rFonts w:ascii="Arial" w:cs="Arial" w:eastAsia="Arial" w:hAnsi="Arial"/>
          <w:b/>
          <w:bCs/>
          <w:sz w:val="24"/>
          <w:szCs w:val="24"/>
        </w:rPr>
        <w:t xml:space="preserve">14. Пункт 2. "Состав семьи"</w:t>
      </w:r>
    </w:p>
    <w:p>
      <w:pPr>
        <w:spacing w:after="120"/>
        <w:ind w:firstLine="567"/>
        <w:jc w:val="both"/>
      </w:pPr>
      <w:r>
        <w:rPr>
          <w:rFonts w:ascii="Arial" w:cs="Arial" w:eastAsia="Arial" w:hAnsi="Arial"/>
          <w:sz w:val="24"/>
          <w:szCs w:val="24"/>
        </w:rPr>
        <w:t xml:space="preserve">1) При заполнении данных о членах семьи в первоочередном порядке вводятся данные о заявителе, на семью которого заполняется СПМС, затем вводятся сведения о главе семьи. Сведения об остальных членах семьи вводятся после ввода данных о заявителе и главе семьи.</w:t>
      </w:r>
    </w:p>
    <w:p>
      <w:pPr>
        <w:spacing w:after="120"/>
        <w:ind w:firstLine="567"/>
        <w:jc w:val="both"/>
      </w:pPr>
      <w:r>
        <w:rPr>
          <w:rFonts w:ascii="Arial" w:cs="Arial" w:eastAsia="Arial" w:hAnsi="Arial"/>
          <w:sz w:val="24"/>
          <w:szCs w:val="24"/>
        </w:rPr>
        <w:t xml:space="preserve">2) В графе 6 указывается степень родства по отношению к главе семьи.</w:t>
      </w:r>
    </w:p>
    <w:p>
      <w:pPr>
        <w:spacing w:after="120"/>
        <w:ind w:firstLine="567"/>
        <w:jc w:val="both"/>
      </w:pPr>
      <w:r>
        <w:rPr>
          <w:rFonts w:ascii="Arial" w:cs="Arial" w:eastAsia="Arial" w:hAnsi="Arial"/>
          <w:sz w:val="24"/>
          <w:szCs w:val="24"/>
        </w:rPr>
        <w:t xml:space="preserve">Например, заявителем является женщина, состоящая в зарегистрированном браке, проживающая с мужем, тремя несовершеннолетними детьми (сын, дочь и один опекаемый ребенок) и родителями мужа. Главой семьи является муж.</w:t>
      </w:r>
    </w:p>
    <w:p>
      <w:pPr>
        <w:spacing w:after="120"/>
        <w:ind w:firstLine="567"/>
        <w:jc w:val="both"/>
      </w:pPr>
      <w:r>
        <w:rPr>
          <w:rFonts w:ascii="Arial" w:cs="Arial" w:eastAsia="Arial" w:hAnsi="Arial"/>
          <w:sz w:val="24"/>
          <w:szCs w:val="24"/>
        </w:rPr>
        <w:t xml:space="preserve">В этом случае:</w:t>
      </w:r>
    </w:p>
    <w:p>
      <w:pPr>
        <w:spacing w:after="120"/>
        <w:ind w:firstLine="567"/>
        <w:jc w:val="both"/>
      </w:pPr>
      <w:r>
        <w:rPr>
          <w:rFonts w:ascii="Arial" w:cs="Arial" w:eastAsia="Arial" w:hAnsi="Arial"/>
          <w:sz w:val="24"/>
          <w:szCs w:val="24"/>
        </w:rPr>
        <w:t xml:space="preserve">- муж - глава;</w:t>
      </w:r>
    </w:p>
    <w:p>
      <w:pPr>
        <w:spacing w:after="120"/>
        <w:ind w:firstLine="567"/>
        <w:jc w:val="both"/>
      </w:pPr>
      <w:r>
        <w:rPr>
          <w:rFonts w:ascii="Arial" w:cs="Arial" w:eastAsia="Arial" w:hAnsi="Arial"/>
          <w:sz w:val="24"/>
          <w:szCs w:val="24"/>
        </w:rPr>
        <w:t xml:space="preserve">- заявительница - супруга;</w:t>
      </w:r>
    </w:p>
    <w:p>
      <w:pPr>
        <w:spacing w:after="120"/>
        <w:ind w:firstLine="567"/>
        <w:jc w:val="both"/>
      </w:pPr>
      <w:r>
        <w:rPr>
          <w:rFonts w:ascii="Arial" w:cs="Arial" w:eastAsia="Arial" w:hAnsi="Arial"/>
          <w:sz w:val="24"/>
          <w:szCs w:val="24"/>
        </w:rPr>
        <w:t xml:space="preserve">- отец мужа - родитель супруга;</w:t>
      </w:r>
    </w:p>
    <w:p>
      <w:pPr>
        <w:spacing w:after="120"/>
        <w:ind w:firstLine="567"/>
        <w:jc w:val="both"/>
      </w:pPr>
      <w:r>
        <w:rPr>
          <w:rFonts w:ascii="Arial" w:cs="Arial" w:eastAsia="Arial" w:hAnsi="Arial"/>
          <w:sz w:val="24"/>
          <w:szCs w:val="24"/>
        </w:rPr>
        <w:t xml:space="preserve">- мать мужа - родитель супруга;</w:t>
      </w:r>
    </w:p>
    <w:p>
      <w:pPr>
        <w:spacing w:after="120"/>
        <w:ind w:firstLine="567"/>
        <w:jc w:val="both"/>
      </w:pPr>
      <w:r>
        <w:rPr>
          <w:rFonts w:ascii="Arial" w:cs="Arial" w:eastAsia="Arial" w:hAnsi="Arial"/>
          <w:sz w:val="24"/>
          <w:szCs w:val="24"/>
        </w:rPr>
        <w:t xml:space="preserve">- первый ребенок - сын;</w:t>
      </w:r>
    </w:p>
    <w:p>
      <w:pPr>
        <w:spacing w:after="120"/>
        <w:ind w:firstLine="567"/>
        <w:jc w:val="both"/>
      </w:pPr>
      <w:r>
        <w:rPr>
          <w:rFonts w:ascii="Arial" w:cs="Arial" w:eastAsia="Arial" w:hAnsi="Arial"/>
          <w:sz w:val="24"/>
          <w:szCs w:val="24"/>
        </w:rPr>
        <w:t xml:space="preserve">- второй ребенок - дочь;</w:t>
      </w:r>
    </w:p>
    <w:p>
      <w:pPr>
        <w:spacing w:after="120"/>
        <w:ind w:firstLine="567"/>
        <w:jc w:val="both"/>
      </w:pPr>
      <w:r>
        <w:rPr>
          <w:rFonts w:ascii="Arial" w:cs="Arial" w:eastAsia="Arial" w:hAnsi="Arial"/>
          <w:sz w:val="24"/>
          <w:szCs w:val="24"/>
        </w:rPr>
        <w:t xml:space="preserve">- третий ребенок - опекаемый.</w:t>
      </w:r>
    </w:p>
    <w:p>
      <w:pPr>
        <w:spacing w:after="120"/>
        <w:ind w:firstLine="567"/>
        <w:jc w:val="both"/>
      </w:pPr>
      <w:r>
        <w:rPr>
          <w:rFonts w:ascii="Arial" w:cs="Arial" w:eastAsia="Arial" w:hAnsi="Arial"/>
          <w:sz w:val="24"/>
          <w:szCs w:val="24"/>
        </w:rPr>
        <w:t xml:space="preserve">Под другими родственниками понимаются: брат/сестра, зять/невестка, племянник/племянница, бабушка/дедушка.</w:t>
      </w:r>
    </w:p>
    <w:p>
      <w:pPr>
        <w:spacing w:after="120"/>
        <w:ind w:firstLine="567"/>
        <w:jc w:val="both"/>
      </w:pPr>
      <w:r>
        <w:rPr>
          <w:rFonts w:ascii="Arial" w:cs="Arial" w:eastAsia="Arial" w:hAnsi="Arial"/>
          <w:sz w:val="24"/>
          <w:szCs w:val="24"/>
        </w:rPr>
        <w:t xml:space="preserve">3) В графе 7 указывается род занятий всех членов семьи:</w:t>
      </w:r>
    </w:p>
    <w:p>
      <w:pPr>
        <w:spacing w:after="120"/>
        <w:ind w:firstLine="567"/>
        <w:jc w:val="both"/>
      </w:pPr>
      <w:r>
        <w:rPr>
          <w:rFonts w:ascii="Arial" w:cs="Arial" w:eastAsia="Arial" w:hAnsi="Arial"/>
          <w:sz w:val="24"/>
          <w:szCs w:val="24"/>
        </w:rPr>
        <w:t xml:space="preserve">- "работает" - член семьи на момент заполнения СПМС состоит в трудовых отношениях в какой-либо организации, самостоятельно обеспечивает себя работой, включая малый и средний бизнес, предпринимательскую деятельность, участвует в производстве сельскохозяйственной продукции, является персональным ассистентом по уходу за ребенком с ОВЗ;</w:t>
      </w:r>
    </w:p>
    <w:p>
      <w:pPr>
        <w:spacing w:after="120"/>
        <w:ind w:firstLine="567"/>
        <w:jc w:val="both"/>
      </w:pPr>
      <w:r>
        <w:rPr>
          <w:rFonts w:ascii="Arial" w:cs="Arial" w:eastAsia="Arial" w:hAnsi="Arial"/>
          <w:sz w:val="24"/>
          <w:szCs w:val="24"/>
        </w:rPr>
        <w:t xml:space="preserve">- "безработный" - не работающий член семьи. Он может быть зарегистрированным или не зарегистрированным в органах государственной службы занятости населения;</w:t>
      </w:r>
    </w:p>
    <w:p>
      <w:pPr>
        <w:spacing w:after="120"/>
        <w:ind w:firstLine="567"/>
        <w:jc w:val="both"/>
      </w:pPr>
      <w:r>
        <w:rPr>
          <w:rFonts w:ascii="Arial" w:cs="Arial" w:eastAsia="Arial" w:hAnsi="Arial"/>
          <w:sz w:val="24"/>
          <w:szCs w:val="24"/>
        </w:rPr>
        <w:t xml:space="preserve">- "уход за ребенком" - член семьи трудоспособного возраста, находящийся дома по причине ухода за ребенком (сюда не входят, студенты, школьники, дошкольники, пенсионеры, неработающие ЛОВЗ);</w:t>
      </w:r>
    </w:p>
    <w:p>
      <w:pPr>
        <w:spacing w:after="120"/>
        <w:ind w:firstLine="567"/>
        <w:jc w:val="both"/>
      </w:pPr>
      <w:r>
        <w:rPr>
          <w:rFonts w:ascii="Arial" w:cs="Arial" w:eastAsia="Arial" w:hAnsi="Arial"/>
          <w:sz w:val="24"/>
          <w:szCs w:val="24"/>
        </w:rPr>
        <w:t xml:space="preserve">- "пенсионер" - член семьи, достигший пенсионного возраста в соответствие с действующим законодательством;</w:t>
      </w:r>
    </w:p>
    <w:p>
      <w:pPr>
        <w:spacing w:after="120"/>
        <w:ind w:firstLine="567"/>
        <w:jc w:val="both"/>
      </w:pPr>
      <w:r>
        <w:rPr>
          <w:rFonts w:ascii="Arial" w:cs="Arial" w:eastAsia="Arial" w:hAnsi="Arial"/>
          <w:sz w:val="24"/>
          <w:szCs w:val="24"/>
        </w:rPr>
        <w:t xml:space="preserve">- "студент" - член семьи, который учится в среднем или высшем профессиональном учебном заведении (профессиональный лицей, профессиональное училище, колледж, техникум, институт, академия, университет, консерватория и т.д.);</w:t>
      </w:r>
    </w:p>
    <w:p>
      <w:pPr>
        <w:spacing w:after="120"/>
        <w:ind w:firstLine="567"/>
        <w:jc w:val="both"/>
      </w:pPr>
      <w:r>
        <w:rPr>
          <w:rFonts w:ascii="Arial" w:cs="Arial" w:eastAsia="Arial" w:hAnsi="Arial"/>
          <w:sz w:val="24"/>
          <w:szCs w:val="24"/>
        </w:rPr>
        <w:t xml:space="preserve">- "школьник" - член семьи, который учится в общеобразовательном учреждении (школа, лицей, гимназия, школа-интернат, специальная (коррекционная) школа и т.д.);</w:t>
      </w:r>
    </w:p>
    <w:p>
      <w:pPr>
        <w:spacing w:after="120"/>
        <w:ind w:firstLine="567"/>
        <w:jc w:val="both"/>
      </w:pPr>
      <w:r>
        <w:rPr>
          <w:rFonts w:ascii="Arial" w:cs="Arial" w:eastAsia="Arial" w:hAnsi="Arial"/>
          <w:sz w:val="24"/>
          <w:szCs w:val="24"/>
        </w:rPr>
        <w:t xml:space="preserve">- "дошкольник" - ребенок, дошкольного возраста.</w:t>
      </w:r>
    </w:p>
    <w:p>
      <w:pPr>
        <w:spacing w:after="120"/>
        <w:ind w:firstLine="567"/>
        <w:jc w:val="both"/>
      </w:pPr>
      <w:r>
        <w:rPr>
          <w:rFonts w:ascii="Arial" w:cs="Arial" w:eastAsia="Arial" w:hAnsi="Arial"/>
          <w:sz w:val="24"/>
          <w:szCs w:val="24"/>
        </w:rPr>
        <w:t xml:space="preserve">- "неработающий ЛОВЗ" - член семьи трудоспособного возраста, имеющий группу инвалидности. Если ЛОВЗ работает, то его необходимо указать как работающего.</w:t>
      </w:r>
    </w:p>
    <w:p>
      <w:pPr>
        <w:spacing w:after="120"/>
        <w:ind w:firstLine="567"/>
        <w:jc w:val="both"/>
      </w:pPr>
      <w:r>
        <w:rPr>
          <w:rFonts w:ascii="Arial" w:cs="Arial" w:eastAsia="Arial" w:hAnsi="Arial"/>
          <w:sz w:val="24"/>
          <w:szCs w:val="24"/>
        </w:rPr>
        <w:t xml:space="preserve">4) В графе 8 указывается образование членов семьи:</w:t>
      </w:r>
    </w:p>
    <w:p>
      <w:pPr>
        <w:spacing w:after="120"/>
        <w:ind w:firstLine="567"/>
        <w:jc w:val="both"/>
      </w:pPr>
      <w:r>
        <w:rPr>
          <w:rFonts w:ascii="Arial" w:cs="Arial" w:eastAsia="Arial" w:hAnsi="Arial"/>
          <w:sz w:val="24"/>
          <w:szCs w:val="24"/>
        </w:rPr>
        <w:t xml:space="preserve">- "высшее образование" - члены семьи, имеющие законченное высшее образование (бакалавры, специалисты и магистры);</w:t>
      </w:r>
    </w:p>
    <w:p>
      <w:pPr>
        <w:spacing w:after="120"/>
        <w:ind w:firstLine="567"/>
        <w:jc w:val="both"/>
      </w:pPr>
      <w:r>
        <w:rPr>
          <w:rFonts w:ascii="Arial" w:cs="Arial" w:eastAsia="Arial" w:hAnsi="Arial"/>
          <w:sz w:val="24"/>
          <w:szCs w:val="24"/>
        </w:rPr>
        <w:t xml:space="preserve">- "незаконченное высшее образование" - члены семьи, обучающиеся на момент заполнения СПМС в высших учебных заведениях или по каким-либо причинам не закончившие ВУЗ;</w:t>
      </w:r>
    </w:p>
    <w:p>
      <w:pPr>
        <w:spacing w:after="120"/>
        <w:ind w:firstLine="567"/>
        <w:jc w:val="both"/>
      </w:pPr>
      <w:r>
        <w:rPr>
          <w:rFonts w:ascii="Arial" w:cs="Arial" w:eastAsia="Arial" w:hAnsi="Arial"/>
          <w:sz w:val="24"/>
          <w:szCs w:val="24"/>
        </w:rPr>
        <w:t xml:space="preserve">- "средне профессиональное образование" - члены семьи, имеющие законченное среднее профессиональное образование;</w:t>
      </w:r>
    </w:p>
    <w:p>
      <w:pPr>
        <w:spacing w:after="120"/>
        <w:ind w:firstLine="567"/>
        <w:jc w:val="both"/>
      </w:pPr>
      <w:r>
        <w:rPr>
          <w:rFonts w:ascii="Arial" w:cs="Arial" w:eastAsia="Arial" w:hAnsi="Arial"/>
          <w:sz w:val="24"/>
          <w:szCs w:val="24"/>
        </w:rPr>
        <w:t xml:space="preserve">- "незаконченное среднее профессиональное образование" - члены семьи, обучающиеся на момент заполнения СПМС в средних профессиональных учебных заведениях или по каким-либо причинам не закончившие их;</w:t>
      </w:r>
    </w:p>
    <w:p>
      <w:pPr>
        <w:spacing w:after="120"/>
        <w:ind w:firstLine="567"/>
        <w:jc w:val="both"/>
      </w:pPr>
      <w:r>
        <w:rPr>
          <w:rFonts w:ascii="Arial" w:cs="Arial" w:eastAsia="Arial" w:hAnsi="Arial"/>
          <w:sz w:val="24"/>
          <w:szCs w:val="24"/>
        </w:rPr>
        <w:t xml:space="preserve">- "среднее общее образование" - члены семьи, имеющие законченное среднее образование (11 классов);</w:t>
      </w:r>
    </w:p>
    <w:p>
      <w:pPr>
        <w:spacing w:after="120"/>
        <w:ind w:firstLine="567"/>
        <w:jc w:val="both"/>
      </w:pPr>
      <w:r>
        <w:rPr>
          <w:rFonts w:ascii="Arial" w:cs="Arial" w:eastAsia="Arial" w:hAnsi="Arial"/>
          <w:sz w:val="24"/>
          <w:szCs w:val="24"/>
        </w:rPr>
        <w:t xml:space="preserve">- "основное общее" - члены семьи, имеющие законченное основное общее образование (9 классов);</w:t>
      </w:r>
    </w:p>
    <w:p>
      <w:pPr>
        <w:spacing w:after="120"/>
        <w:ind w:firstLine="567"/>
        <w:jc w:val="both"/>
      </w:pPr>
      <w:r>
        <w:rPr>
          <w:rFonts w:ascii="Arial" w:cs="Arial" w:eastAsia="Arial" w:hAnsi="Arial"/>
          <w:sz w:val="24"/>
          <w:szCs w:val="24"/>
        </w:rPr>
        <w:t xml:space="preserve">- "начальное общее" - члены семьи, имеющие законченное начальное общее образование (4 класса);</w:t>
      </w:r>
    </w:p>
    <w:p>
      <w:pPr>
        <w:spacing w:after="120"/>
        <w:ind w:firstLine="567"/>
        <w:jc w:val="both"/>
      </w:pPr>
      <w:r>
        <w:rPr>
          <w:rFonts w:ascii="Arial" w:cs="Arial" w:eastAsia="Arial" w:hAnsi="Arial"/>
          <w:sz w:val="24"/>
          <w:szCs w:val="24"/>
        </w:rPr>
        <w:t xml:space="preserve">- "нет образования" - члены семьи, не имеющие никакого образования (дошкольники, взрослые).</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Семья из 4-х человек: отец закончил 11 классов общеобразовательной школы, мать - 8 классов общеобразовательной школы, первый ребенок учится в 10 классе общеобразовательной школы и младший ребенок дошкольник.</w:t>
      </w:r>
    </w:p>
    <w:p>
      <w:pPr>
        <w:spacing w:after="120"/>
        <w:ind w:firstLine="567"/>
        <w:jc w:val="both"/>
      </w:pPr>
      <w:r>
        <w:rPr>
          <w:rFonts w:ascii="Arial" w:cs="Arial" w:eastAsia="Arial" w:hAnsi="Arial"/>
          <w:sz w:val="24"/>
          <w:szCs w:val="24"/>
        </w:rPr>
        <w:t xml:space="preserve">В данном случае графа 8 СПМС заполняется следующим образом:</w:t>
      </w:r>
    </w:p>
    <w:p>
      <w:pPr>
        <w:spacing w:after="120"/>
        <w:ind w:firstLine="567"/>
        <w:jc w:val="both"/>
      </w:pPr>
      <w:r>
        <w:rPr>
          <w:rFonts w:ascii="Arial" w:cs="Arial" w:eastAsia="Arial" w:hAnsi="Arial"/>
          <w:sz w:val="24"/>
          <w:szCs w:val="24"/>
        </w:rPr>
        <w:t xml:space="preserve">Отец - среднее общее образование;</w:t>
      </w:r>
    </w:p>
    <w:p>
      <w:pPr>
        <w:spacing w:after="120"/>
        <w:ind w:firstLine="567"/>
        <w:jc w:val="both"/>
      </w:pPr>
      <w:r>
        <w:rPr>
          <w:rFonts w:ascii="Arial" w:cs="Arial" w:eastAsia="Arial" w:hAnsi="Arial"/>
          <w:sz w:val="24"/>
          <w:szCs w:val="24"/>
        </w:rPr>
        <w:t xml:space="preserve">Мать - начальное общее образование;</w:t>
      </w:r>
    </w:p>
    <w:p>
      <w:pPr>
        <w:spacing w:after="120"/>
        <w:ind w:firstLine="567"/>
        <w:jc w:val="both"/>
      </w:pPr>
      <w:r>
        <w:rPr>
          <w:rFonts w:ascii="Arial" w:cs="Arial" w:eastAsia="Arial" w:hAnsi="Arial"/>
          <w:sz w:val="24"/>
          <w:szCs w:val="24"/>
        </w:rPr>
        <w:t xml:space="preserve">Первый ребенок - основное общее образование;</w:t>
      </w:r>
    </w:p>
    <w:p>
      <w:pPr>
        <w:spacing w:after="120"/>
        <w:ind w:firstLine="567"/>
        <w:jc w:val="both"/>
      </w:pPr>
      <w:r>
        <w:rPr>
          <w:rFonts w:ascii="Arial" w:cs="Arial" w:eastAsia="Arial" w:hAnsi="Arial"/>
          <w:sz w:val="24"/>
          <w:szCs w:val="24"/>
        </w:rPr>
        <w:t xml:space="preserve">Второй ребенок - нет образования.</w:t>
      </w:r>
    </w:p>
    <w:p>
      <w:pPr>
        <w:spacing w:after="120"/>
        <w:ind w:firstLine="567"/>
        <w:jc w:val="both"/>
      </w:pPr>
      <w:r>
        <w:rPr>
          <w:rFonts w:ascii="Arial" w:cs="Arial" w:eastAsia="Arial" w:hAnsi="Arial"/>
          <w:sz w:val="24"/>
          <w:szCs w:val="24"/>
        </w:rPr>
        <w:t xml:space="preserve">5) В графе 9 указывается № и серия паспорта или свидетельства о рождении.</w:t>
      </w:r>
    </w:p>
    <w:p>
      <w:pPr>
        <w:spacing w:after="120"/>
        <w:ind w:firstLine="567"/>
        <w:jc w:val="both"/>
      </w:pPr>
      <w:r>
        <w:rPr>
          <w:rFonts w:ascii="Arial" w:cs="Arial" w:eastAsia="Arial" w:hAnsi="Arial"/>
          <w:sz w:val="24"/>
          <w:szCs w:val="24"/>
        </w:rPr>
        <w:t xml:space="preserve">6) В графе 10 указывается место нахождения членов семьи:</w:t>
      </w:r>
    </w:p>
    <w:p>
      <w:pPr>
        <w:spacing w:after="120"/>
        <w:ind w:firstLine="567"/>
        <w:jc w:val="both"/>
      </w:pPr>
      <w:r>
        <w:rPr>
          <w:rFonts w:ascii="Arial" w:cs="Arial" w:eastAsia="Arial" w:hAnsi="Arial"/>
          <w:sz w:val="24"/>
          <w:szCs w:val="24"/>
        </w:rPr>
        <w:t xml:space="preserve">- "в семье" - если член семьи проживает в семье или отсутствует в семье по каким-либо причинам не более 6 месяцев;</w:t>
      </w:r>
    </w:p>
    <w:p>
      <w:pPr>
        <w:spacing w:after="120"/>
        <w:ind w:firstLine="567"/>
        <w:jc w:val="both"/>
      </w:pPr>
      <w:r>
        <w:rPr>
          <w:rFonts w:ascii="Arial" w:cs="Arial" w:eastAsia="Arial" w:hAnsi="Arial"/>
          <w:sz w:val="24"/>
          <w:szCs w:val="24"/>
        </w:rPr>
        <w:t xml:space="preserve">- "вне семьи" - когда член семьи отсутствует в семье более 6 месяцев по причинам: выезда за пределы Кыргызской Республики в связи с работой/в поисках работы (внешний мигрант), трудоустройства/поиске работы в пределах Кыргызской Республики (внутренний мигрант), выезда на учебу, нахождения в местах лишения свободы, нахождения на военной срочной службе, нахождения на полном государственном обеспечении в детском доме, социально стационарном учреждении для престарелых, постоянного проживания в учреждениях социального обслуживания с частной формой собственности или когда место пребывания члена семьи не известно.</w:t>
      </w:r>
    </w:p>
    <w:p>
      <w:pPr>
        <w:spacing w:after="120"/>
        <w:ind w:firstLine="567"/>
        <w:jc w:val="both"/>
      </w:pPr>
      <w:r>
        <w:rPr>
          <w:rFonts w:ascii="Arial" w:cs="Arial" w:eastAsia="Arial" w:hAnsi="Arial"/>
          <w:b/>
          <w:bCs/>
          <w:sz w:val="24"/>
          <w:szCs w:val="24"/>
        </w:rPr>
        <w:t xml:space="preserve">15. Пункт 3. "Трудоспособные члены семьи"</w:t>
      </w:r>
    </w:p>
    <w:p>
      <w:pPr>
        <w:spacing w:after="120"/>
        <w:ind w:firstLine="567"/>
        <w:jc w:val="both"/>
      </w:pPr>
      <w:r>
        <w:rPr>
          <w:rFonts w:ascii="Arial" w:cs="Arial" w:eastAsia="Arial" w:hAnsi="Arial"/>
          <w:sz w:val="24"/>
          <w:szCs w:val="24"/>
        </w:rPr>
        <w:t xml:space="preserve">В данном пункте указываются только трудоспособные члены семьи, к которым относятся все члены семьи старше 16 лет и члены семьи, не достигшие пенсионного возраста, не имеющие инвалидности.</w:t>
      </w:r>
    </w:p>
    <w:p>
      <w:pPr>
        <w:spacing w:after="120"/>
        <w:ind w:firstLine="567"/>
        <w:jc w:val="both"/>
      </w:pPr>
      <w:r>
        <w:rPr>
          <w:rFonts w:ascii="Arial" w:cs="Arial" w:eastAsia="Arial" w:hAnsi="Arial"/>
          <w:b/>
          <w:bCs/>
          <w:sz w:val="24"/>
          <w:szCs w:val="24"/>
        </w:rPr>
        <w:t xml:space="preserve">16. Пункт 4. "Нетрудоспособные члены семьи"</w:t>
      </w:r>
    </w:p>
    <w:p>
      <w:pPr>
        <w:spacing w:after="120"/>
        <w:ind w:firstLine="567"/>
        <w:jc w:val="both"/>
      </w:pPr>
      <w:r>
        <w:rPr>
          <w:rFonts w:ascii="Arial" w:cs="Arial" w:eastAsia="Arial" w:hAnsi="Arial"/>
          <w:sz w:val="24"/>
          <w:szCs w:val="24"/>
        </w:rPr>
        <w:t xml:space="preserve">В данный пункт вносятся только нетрудоспособные члены семьи, к которым относятся дети до 16 лет, члены семьи, достигшие пенсионного возраста, ЛОВЗ.</w:t>
      </w:r>
    </w:p>
    <w:p>
      <w:pPr>
        <w:spacing w:after="120"/>
        <w:ind w:firstLine="567"/>
        <w:jc w:val="both"/>
      </w:pPr>
      <w:r>
        <w:rPr>
          <w:rFonts w:ascii="Arial" w:cs="Arial" w:eastAsia="Arial" w:hAnsi="Arial"/>
          <w:sz w:val="24"/>
          <w:szCs w:val="24"/>
        </w:rPr>
        <w:t xml:space="preserve">В данном пункте также необходимо указать детей до 16 лет, в том числе детей дошкольного возраста, в том числе посещающих детский сад и детей с ограниченными возможностями здоровья, которым еще не исполнилось 16-ти лет. </w:t>
      </w:r>
    </w:p>
    <w:p>
      <w:pPr>
        <w:spacing w:after="120"/>
        <w:ind w:firstLine="567"/>
        <w:jc w:val="both"/>
      </w:pPr>
      <w:r>
        <w:rPr>
          <w:rFonts w:ascii="Arial" w:cs="Arial" w:eastAsia="Arial" w:hAnsi="Arial"/>
          <w:b/>
          <w:bCs/>
          <w:sz w:val="24"/>
          <w:szCs w:val="24"/>
        </w:rPr>
        <w:t xml:space="preserve">17. Пункт 5. "Данные о детях дошкольного/школьного возраста не посещающих детские сады/школу"</w:t>
      </w:r>
    </w:p>
    <w:p>
      <w:pPr>
        <w:spacing w:after="120"/>
        <w:ind w:firstLine="567"/>
        <w:jc w:val="both"/>
      </w:pPr>
      <w:r>
        <w:rPr>
          <w:rFonts w:ascii="Arial" w:cs="Arial" w:eastAsia="Arial" w:hAnsi="Arial"/>
          <w:sz w:val="24"/>
          <w:szCs w:val="24"/>
        </w:rPr>
        <w:t xml:space="preserve">Заносятся сведения о детях, не посещающих детские сады и школу с указанием причин непосещения детского сада или школы.</w:t>
      </w:r>
    </w:p>
    <w:p>
      <w:pPr>
        <w:spacing w:after="120"/>
        <w:ind w:firstLine="567"/>
        <w:jc w:val="both"/>
      </w:pPr>
      <w:r>
        <w:rPr>
          <w:rFonts w:ascii="Arial" w:cs="Arial" w:eastAsia="Arial" w:hAnsi="Arial"/>
          <w:sz w:val="24"/>
          <w:szCs w:val="24"/>
        </w:rPr>
        <w:t xml:space="preserve">Гр. 1 проставляется порядковый номер члена семьи (ребенка), который должен соответствовать его номеру в пункте 2 (состав семьи) гр. 1.</w:t>
      </w:r>
    </w:p>
    <w:p>
      <w:pPr>
        <w:spacing w:after="120"/>
        <w:ind w:firstLine="567"/>
        <w:jc w:val="both"/>
      </w:pPr>
      <w:r>
        <w:rPr>
          <w:rFonts w:ascii="Arial" w:cs="Arial" w:eastAsia="Arial" w:hAnsi="Arial"/>
          <w:sz w:val="24"/>
          <w:szCs w:val="24"/>
        </w:rPr>
        <w:t xml:space="preserve">Гр. 2, 3, 4, 5, 6, 7, 8, 9, 10 - указывается только одна (самая главная) основная причина непосещения детского сада/школы. При этом в соответствующей графе ставится знак плюс "+".</w:t>
      </w:r>
    </w:p>
    <w:p>
      <w:pPr>
        <w:spacing w:after="120"/>
        <w:ind w:firstLine="567"/>
        <w:jc w:val="both"/>
      </w:pPr>
      <w:r>
        <w:rPr>
          <w:rFonts w:ascii="Arial" w:cs="Arial" w:eastAsia="Arial" w:hAnsi="Arial"/>
          <w:sz w:val="24"/>
          <w:szCs w:val="24"/>
        </w:rPr>
        <w:t xml:space="preserve">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1028"/>
        <w:gridCol w:w="1028"/>
        <w:gridCol w:w="1028"/>
        <w:gridCol w:w="1028"/>
        <w:gridCol w:w="1028"/>
        <w:gridCol w:w="1028"/>
        <w:gridCol w:w="1028"/>
        <w:gridCol w:w="1028"/>
        <w:gridCol w:w="1028"/>
      </w:tblGrid>
      <w:tr>
        <w:tc>
          <w:tcPr>
            <w:tcW w:type="dxa" w:w="9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члена семьи
 (из п.2 графа 1)</w:t>
            </w:r>
          </w:p>
        </w:tc>
        <w:tc>
          <w:tcPr>
            <w:tcW w:type="dxa" w:w="925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следующим причинам</w:t>
            </w:r>
          </w:p>
        </w:tc>
      </w:tr>
      <w:tr>
        <w:tc>
          <w:tcPr>
            <w:vMerge w:val="continue"/>
            <w:tcBorders>
              <w:top w:val="single" w:color="CBBF9E" w:sz="4"/>
              <w:left w:val="single" w:color="CBBF9E" w:sz="4"/>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Материальные затруднения</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Отсутствие детского сада/школы</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Неблагополучная семья</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Нежелание посещать детский сад/школу</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Работают</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Отдаленность от детского сада/школы</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болезни</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владеют языком</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Другое</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Материальные затруднения - ситуация, при которой семья не имеет возможности оплатить ребенку проезд, купить одежду, обувь, школьные принадлежности и т.д.</w:t>
      </w:r>
    </w:p>
    <w:p>
      <w:pPr>
        <w:spacing w:after="120"/>
        <w:ind w:firstLine="567"/>
        <w:jc w:val="both"/>
      </w:pPr>
      <w:r>
        <w:rPr>
          <w:rFonts w:ascii="Arial" w:cs="Arial" w:eastAsia="Arial" w:hAnsi="Arial"/>
          <w:sz w:val="24"/>
          <w:szCs w:val="24"/>
        </w:rPr>
        <w:t xml:space="preserve">Отсутствие детского сада/школы - ситуация, при которой ребенок не посещает детский сад/школу по причине его отсутствия на территории проживания. </w:t>
      </w:r>
    </w:p>
    <w:p>
      <w:pPr>
        <w:spacing w:after="120"/>
        <w:ind w:firstLine="567"/>
        <w:jc w:val="both"/>
      </w:pPr>
      <w:r>
        <w:rPr>
          <w:rFonts w:ascii="Arial" w:cs="Arial" w:eastAsia="Arial" w:hAnsi="Arial"/>
          <w:sz w:val="24"/>
          <w:szCs w:val="24"/>
        </w:rPr>
        <w:t xml:space="preserve">Неблагополучная семья - ситуация, при которой родители не выполняют своих обязанностей по отношению к ребенку.</w:t>
      </w:r>
    </w:p>
    <w:p>
      <w:pPr>
        <w:spacing w:after="120"/>
        <w:ind w:firstLine="567"/>
        <w:jc w:val="both"/>
      </w:pPr>
      <w:r>
        <w:rPr>
          <w:rFonts w:ascii="Arial" w:cs="Arial" w:eastAsia="Arial" w:hAnsi="Arial"/>
          <w:sz w:val="24"/>
          <w:szCs w:val="24"/>
        </w:rPr>
        <w:t xml:space="preserve">Нежелание посещать детский сад/школу - ситуация, при которой ребенок имеет возможность посещать детский сад/школу, но не посещает ее по причине нежелания.</w:t>
      </w:r>
    </w:p>
    <w:p>
      <w:pPr>
        <w:spacing w:after="120"/>
        <w:ind w:firstLine="567"/>
        <w:jc w:val="both"/>
      </w:pPr>
      <w:r>
        <w:rPr>
          <w:rFonts w:ascii="Arial" w:cs="Arial" w:eastAsia="Arial" w:hAnsi="Arial"/>
          <w:sz w:val="24"/>
          <w:szCs w:val="24"/>
        </w:rPr>
        <w:t xml:space="preserve">Работают - ситуация, при которой дети вынуждены работать по собственному желанию или по принуждению со стороны родителей (опекунов).</w:t>
      </w:r>
    </w:p>
    <w:p>
      <w:pPr>
        <w:spacing w:after="120"/>
        <w:ind w:firstLine="567"/>
        <w:jc w:val="both"/>
      </w:pPr>
      <w:r>
        <w:rPr>
          <w:rFonts w:ascii="Arial" w:cs="Arial" w:eastAsia="Arial" w:hAnsi="Arial"/>
          <w:sz w:val="24"/>
          <w:szCs w:val="24"/>
        </w:rPr>
        <w:t xml:space="preserve">Отдаленность от детского сада/школы - ситуация, при которой ребенок не посещает детский сад/школу по причине отсутствия в селе общественного транспорта, на котором можно добраться до детского сада/школы находящегося на расстоянии более 3 км.</w:t>
      </w:r>
    </w:p>
    <w:p>
      <w:pPr>
        <w:spacing w:after="120"/>
        <w:ind w:firstLine="567"/>
        <w:jc w:val="both"/>
      </w:pPr>
      <w:r>
        <w:rPr>
          <w:rFonts w:ascii="Arial" w:cs="Arial" w:eastAsia="Arial" w:hAnsi="Arial"/>
          <w:sz w:val="24"/>
          <w:szCs w:val="24"/>
        </w:rPr>
        <w:t xml:space="preserve">По болезни - ситуация, при которой ребенок не посещает детский сад/ школу по причине длительной болезни.</w:t>
      </w:r>
    </w:p>
    <w:p>
      <w:pPr>
        <w:spacing w:after="120"/>
        <w:ind w:firstLine="567"/>
        <w:jc w:val="both"/>
      </w:pPr>
      <w:r>
        <w:rPr>
          <w:rFonts w:ascii="Arial" w:cs="Arial" w:eastAsia="Arial" w:hAnsi="Arial"/>
          <w:sz w:val="24"/>
          <w:szCs w:val="24"/>
        </w:rPr>
        <w:t xml:space="preserve">Не владеют языком - ситуация, при которой ребенок не посещает детский сад/школу по причине не владения языком, на котором осуществляется общение/преподавание.</w:t>
      </w:r>
    </w:p>
    <w:p>
      <w:pPr>
        <w:spacing w:after="120"/>
        <w:ind w:firstLine="567"/>
        <w:jc w:val="both"/>
      </w:pPr>
      <w:r>
        <w:rPr>
          <w:rFonts w:ascii="Arial" w:cs="Arial" w:eastAsia="Arial" w:hAnsi="Arial"/>
          <w:sz w:val="24"/>
          <w:szCs w:val="24"/>
        </w:rPr>
        <w:t xml:space="preserve">Другое - ситуация, не подпадающая под вышеуказанные ситуации.</w:t>
      </w:r>
    </w:p>
    <w:p>
      <w:pPr>
        <w:spacing w:after="120"/>
        <w:ind w:firstLine="567"/>
        <w:jc w:val="both"/>
      </w:pPr>
      <w:r>
        <w:rPr>
          <w:rFonts w:ascii="Arial" w:cs="Arial" w:eastAsia="Arial" w:hAnsi="Arial"/>
          <w:b/>
          <w:bCs/>
          <w:sz w:val="24"/>
          <w:szCs w:val="24"/>
        </w:rPr>
        <w:t xml:space="preserve">18. Пункт 6. "Члены семьи с ОВЗ"</w:t>
      </w:r>
    </w:p>
    <w:p>
      <w:pPr>
        <w:spacing w:after="120"/>
        <w:ind w:firstLine="567"/>
        <w:jc w:val="both"/>
      </w:pPr>
      <w:r>
        <w:rPr>
          <w:rFonts w:ascii="Arial" w:cs="Arial" w:eastAsia="Arial" w:hAnsi="Arial"/>
          <w:sz w:val="24"/>
          <w:szCs w:val="24"/>
        </w:rPr>
        <w:t xml:space="preserve">В данном пункте (гр. 2) необходимо указать наличие инвалидности у члена семьи: "да" или "нет". При этом, если в рамках межведомственного электронного взаимодействия установлено, что у члена семьи отсутствует инвалидность, подтвержденная МСЭК, но заявитель указывает на наличие инвалидности, то в графе "наличие инвалидности" проставляется "да". </w:t>
      </w:r>
    </w:p>
    <w:p>
      <w:pPr>
        <w:spacing w:after="120"/>
        <w:ind w:firstLine="567"/>
        <w:jc w:val="both"/>
      </w:pPr>
      <w:r>
        <w:rPr>
          <w:rFonts w:ascii="Arial" w:cs="Arial" w:eastAsia="Arial" w:hAnsi="Arial"/>
          <w:sz w:val="24"/>
          <w:szCs w:val="24"/>
        </w:rPr>
        <w:t xml:space="preserve">При этом группа инвалидности заполняется автоматически в рамках межведомственного электронного взаимодействия с уполномоченным органом в сфере труда и социального обеспечения. </w:t>
      </w:r>
    </w:p>
    <w:p>
      <w:pPr>
        <w:spacing w:after="120"/>
        <w:ind w:firstLine="567"/>
        <w:jc w:val="both"/>
      </w:pPr>
      <w:r>
        <w:rPr>
          <w:rFonts w:ascii="Arial" w:cs="Arial" w:eastAsia="Arial" w:hAnsi="Arial"/>
          <w:sz w:val="24"/>
          <w:szCs w:val="24"/>
        </w:rPr>
        <w:t xml:space="preserve">Если заявитель не указывает на наличие инвалидности, то в графе "наличие инвалидности" проставляется "нет".</w:t>
      </w:r>
    </w:p>
    <w:p>
      <w:pPr>
        <w:spacing w:after="120"/>
        <w:ind w:firstLine="567"/>
        <w:jc w:val="both"/>
      </w:pPr>
      <w:r>
        <w:rPr>
          <w:rFonts w:ascii="Arial" w:cs="Arial" w:eastAsia="Arial" w:hAnsi="Arial"/>
          <w:b/>
          <w:bCs/>
          <w:sz w:val="24"/>
          <w:szCs w:val="24"/>
        </w:rPr>
        <w:t xml:space="preserve">19. Пункт 7. "Члены семьи, получающие ежемесячную денежную компенсацию взамен льгот"</w:t>
      </w:r>
    </w:p>
    <w:p>
      <w:pPr>
        <w:spacing w:after="120"/>
        <w:ind w:firstLine="567"/>
        <w:jc w:val="both"/>
      </w:pPr>
      <w:r>
        <w:rPr>
          <w:rFonts w:ascii="Arial" w:cs="Arial" w:eastAsia="Arial" w:hAnsi="Arial"/>
          <w:sz w:val="24"/>
          <w:szCs w:val="24"/>
        </w:rPr>
        <w:t xml:space="preserve">В данном пункте необходимо перечислить всех получателей ежемесячных денежных компенсаций взамен льгот в семье (категорий граждан, имеющих право на компенсации) и указать размеры получаемых ими ежемесячных денежных компенсаций взамен льгот, которые установлены Кабинетом Министров Кыргызской Республики.</w:t>
      </w:r>
    </w:p>
    <w:p>
      <w:pPr>
        <w:spacing w:after="240" w:before="200"/>
        <w:jc w:val="center"/>
      </w:pPr>
      <w:r>
        <w:rPr>
          <w:rFonts w:ascii="Arial" w:cs="Arial" w:eastAsia="Arial" w:hAnsi="Arial"/>
          <w:b/>
          <w:bCs/>
          <w:sz w:val="32"/>
          <w:szCs w:val="32"/>
        </w:rPr>
        <w:t xml:space="preserve">Раздел II. Уровень материального состояния семьи</w:t>
      </w:r>
    </w:p>
    <w:p>
      <w:pPr>
        <w:spacing w:after="120"/>
        <w:ind w:firstLine="567"/>
        <w:jc w:val="both"/>
      </w:pPr>
      <w:r>
        <w:rPr>
          <w:rFonts w:ascii="Arial" w:cs="Arial" w:eastAsia="Arial" w:hAnsi="Arial"/>
          <w:b/>
          <w:bCs/>
          <w:sz w:val="24"/>
          <w:szCs w:val="24"/>
        </w:rPr>
        <w:t xml:space="preserve">20. Пункт 8. "Обеспеченность жильем"</w:t>
      </w:r>
    </w:p>
    <w:p>
      <w:pPr>
        <w:spacing w:after="120"/>
        <w:ind w:firstLine="567"/>
        <w:jc w:val="both"/>
      </w:pPr>
      <w:r>
        <w:rPr>
          <w:rFonts w:ascii="Arial" w:cs="Arial" w:eastAsia="Arial" w:hAnsi="Arial"/>
          <w:sz w:val="24"/>
          <w:szCs w:val="24"/>
        </w:rPr>
        <w:t xml:space="preserve">Заполняется на основе межведомственного электронного взаимодействия. Если данные отсутствуют, то информация вносится со слов заявителя или на основе подворового обхода.</w:t>
      </w:r>
    </w:p>
    <w:p>
      <w:pPr>
        <w:spacing w:after="120"/>
        <w:ind w:firstLine="567"/>
        <w:jc w:val="both"/>
      </w:pPr>
      <w:r>
        <w:rPr>
          <w:rFonts w:ascii="Arial" w:cs="Arial" w:eastAsia="Arial" w:hAnsi="Arial"/>
          <w:sz w:val="24"/>
          <w:szCs w:val="24"/>
        </w:rPr>
        <w:t xml:space="preserve">При этом площадь указывается в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21. Пункт 9. "Владение землей, поголовьем скота, птицы"</w:t>
      </w:r>
    </w:p>
    <w:p>
      <w:pPr>
        <w:spacing w:after="120"/>
        <w:ind w:firstLine="567"/>
        <w:jc w:val="both"/>
      </w:pPr>
      <w:r>
        <w:rPr>
          <w:rFonts w:ascii="Arial" w:cs="Arial" w:eastAsia="Arial" w:hAnsi="Arial"/>
          <w:sz w:val="24"/>
          <w:szCs w:val="24"/>
        </w:rPr>
        <w:t xml:space="preserve">1) Графа 2:</w:t>
      </w:r>
    </w:p>
    <w:p>
      <w:pPr>
        <w:spacing w:after="120"/>
        <w:ind w:firstLine="567"/>
        <w:jc w:val="both"/>
      </w:pPr>
      <w:r>
        <w:rPr>
          <w:rFonts w:ascii="Arial" w:cs="Arial" w:eastAsia="Arial" w:hAnsi="Arial"/>
          <w:sz w:val="24"/>
          <w:szCs w:val="24"/>
        </w:rPr>
        <w:t xml:space="preserve">- в части размера земельного надела/приусадебного участка заполняется на основе межведомственного электронного взаимодействия с уполномоченным органом в сфере земельных ресурсов или АИС. При этом размер земельного надела/приусадебного участка вносится в сотках;</w:t>
      </w:r>
    </w:p>
    <w:p>
      <w:pPr>
        <w:spacing w:after="120"/>
        <w:ind w:firstLine="567"/>
        <w:jc w:val="both"/>
      </w:pPr>
      <w:r>
        <w:rPr>
          <w:rFonts w:ascii="Arial" w:cs="Arial" w:eastAsia="Arial" w:hAnsi="Arial"/>
          <w:sz w:val="24"/>
          <w:szCs w:val="24"/>
        </w:rPr>
        <w:t xml:space="preserve">- в части количества поголовья скота, птицы и др. заполняется на основе межведомственного электронного взаимодействия с уполномоченным органом в сфере ветеринарии или АИС. В случае отсутствия данных, получаемых через систему межведомственного электронного взаимодействия, сведения количестве поголовья скота/птицы вносятся на основе информации органа местного самоуправления.</w:t>
      </w:r>
    </w:p>
    <w:p>
      <w:pPr>
        <w:spacing w:after="120"/>
        <w:ind w:firstLine="567"/>
        <w:jc w:val="both"/>
      </w:pPr>
      <w:r>
        <w:rPr>
          <w:rFonts w:ascii="Arial" w:cs="Arial" w:eastAsia="Arial" w:hAnsi="Arial"/>
          <w:sz w:val="24"/>
          <w:szCs w:val="24"/>
        </w:rPr>
        <w:t xml:space="preserve">2) Графы 3, 4:</w:t>
      </w:r>
    </w:p>
    <w:p>
      <w:pPr>
        <w:spacing w:after="120"/>
        <w:ind w:firstLine="567"/>
        <w:jc w:val="both"/>
      </w:pPr>
      <w:r>
        <w:rPr>
          <w:rFonts w:ascii="Arial" w:cs="Arial" w:eastAsia="Arial" w:hAnsi="Arial"/>
          <w:sz w:val="24"/>
          <w:szCs w:val="24"/>
        </w:rPr>
        <w:t xml:space="preserve">- в части доходов, получаемых от земельного надела/приусадебного участка заполняются на основе справочников, сформированных из утверждаемых Кабинетом Министров Кыргызской Республики нормативов доходов от использования земельных наделов и приусадебных участков;</w:t>
      </w:r>
    </w:p>
    <w:p>
      <w:pPr>
        <w:spacing w:after="120"/>
        <w:ind w:firstLine="567"/>
        <w:jc w:val="both"/>
      </w:pPr>
      <w:r>
        <w:rPr>
          <w:rFonts w:ascii="Arial" w:cs="Arial" w:eastAsia="Arial" w:hAnsi="Arial"/>
          <w:sz w:val="24"/>
          <w:szCs w:val="24"/>
        </w:rPr>
        <w:t xml:space="preserve">- в части доходов, получаемых от поголовья скота, птицы и др. заполняются на основе рыночной цены на соответствующий вид скота/птицы/др. в регионе проживания семьи, разделенную на 12 месяцев. </w:t>
      </w:r>
    </w:p>
    <w:p>
      <w:pPr>
        <w:spacing w:after="120"/>
        <w:ind w:firstLine="567"/>
        <w:jc w:val="both"/>
      </w:pPr>
      <w:r>
        <w:rPr>
          <w:rFonts w:ascii="Arial" w:cs="Arial" w:eastAsia="Arial" w:hAnsi="Arial"/>
          <w:sz w:val="24"/>
          <w:szCs w:val="24"/>
        </w:rPr>
        <w:t xml:space="preserve">При этом в графе 3 указываются месячные доходы, а в графе 4 - доходы в год.</w:t>
      </w:r>
    </w:p>
    <w:p>
      <w:pPr>
        <w:spacing w:after="120"/>
        <w:ind w:firstLine="567"/>
        <w:jc w:val="both"/>
      </w:pPr>
      <w:r>
        <w:rPr>
          <w:rFonts w:ascii="Arial" w:cs="Arial" w:eastAsia="Arial" w:hAnsi="Arial"/>
          <w:sz w:val="24"/>
          <w:szCs w:val="24"/>
        </w:rPr>
        <w:t xml:space="preserve">3) При формировании выходных данных СПМС на конкретную семью посредством АИС в пункте 8 отображаются только те сведения о земельных наделах/поголовье скота/птицы/и др., которые имеются в наличии у семьи и указанные при вводе данных в АИС. </w:t>
      </w:r>
    </w:p>
    <w:p>
      <w:pPr>
        <w:spacing w:after="120"/>
        <w:ind w:firstLine="567"/>
        <w:jc w:val="both"/>
      </w:pPr>
      <w:r>
        <w:rPr>
          <w:rFonts w:ascii="Arial" w:cs="Arial" w:eastAsia="Arial" w:hAnsi="Arial"/>
          <w:b/>
          <w:bCs/>
          <w:sz w:val="24"/>
          <w:szCs w:val="24"/>
        </w:rPr>
        <w:t xml:space="preserve">22. Пункт 10. "Другие виды доходов"</w:t>
      </w:r>
    </w:p>
    <w:p>
      <w:pPr>
        <w:spacing w:after="120"/>
        <w:ind w:firstLine="567"/>
        <w:jc w:val="both"/>
      </w:pPr>
      <w:r>
        <w:rPr>
          <w:rFonts w:ascii="Arial" w:cs="Arial" w:eastAsia="Arial" w:hAnsi="Arial"/>
          <w:sz w:val="24"/>
          <w:szCs w:val="24"/>
        </w:rPr>
        <w:t xml:space="preserve">К данным видам доходов относятся:</w:t>
      </w:r>
    </w:p>
    <w:p>
      <w:pPr>
        <w:spacing w:after="120"/>
        <w:ind w:firstLine="567"/>
        <w:jc w:val="both"/>
      </w:pPr>
      <w:r>
        <w:rPr>
          <w:rFonts w:ascii="Arial" w:cs="Arial" w:eastAsia="Arial" w:hAnsi="Arial"/>
          <w:sz w:val="24"/>
          <w:szCs w:val="24"/>
        </w:rPr>
        <w:t xml:space="preserve">1) Доходы не по месту основной работы/службы (военнослужащие) от:</w:t>
      </w:r>
    </w:p>
    <w:p>
      <w:pPr>
        <w:spacing w:after="120"/>
        <w:ind w:firstLine="567"/>
        <w:jc w:val="both"/>
      </w:pPr>
      <w:r>
        <w:rPr>
          <w:rFonts w:ascii="Arial" w:cs="Arial" w:eastAsia="Arial" w:hAnsi="Arial"/>
          <w:sz w:val="24"/>
          <w:szCs w:val="24"/>
        </w:rPr>
        <w:t xml:space="preserve">- авторских вознаграждений, включая суммы за открытие, изобретение, промышленные образцы и рационализаторские предложения, а также создание, издание, исполнение или иное использование произведений науки, литературы, искусства;</w:t>
      </w:r>
    </w:p>
    <w:p>
      <w:pPr>
        <w:spacing w:after="120"/>
        <w:ind w:firstLine="567"/>
        <w:jc w:val="both"/>
      </w:pPr>
      <w:r>
        <w:rPr>
          <w:rFonts w:ascii="Arial" w:cs="Arial" w:eastAsia="Arial" w:hAnsi="Arial"/>
          <w:sz w:val="24"/>
          <w:szCs w:val="24"/>
        </w:rPr>
        <w:t xml:space="preserve">- процентов по вкладам в банк в Кыргызской Республике;</w:t>
      </w:r>
    </w:p>
    <w:p>
      <w:pPr>
        <w:spacing w:after="120"/>
        <w:ind w:firstLine="567"/>
        <w:jc w:val="both"/>
      </w:pPr>
      <w:r>
        <w:rPr>
          <w:rFonts w:ascii="Arial" w:cs="Arial" w:eastAsia="Arial" w:hAnsi="Arial"/>
          <w:sz w:val="24"/>
          <w:szCs w:val="24"/>
        </w:rPr>
        <w:t xml:space="preserve">- сумм, полученных в порядке наследования и дарения, в денежной или натуральной форме;</w:t>
      </w:r>
    </w:p>
    <w:p>
      <w:pPr>
        <w:spacing w:after="120"/>
        <w:ind w:firstLine="567"/>
        <w:jc w:val="both"/>
      </w:pPr>
      <w:r>
        <w:rPr>
          <w:rFonts w:ascii="Arial" w:cs="Arial" w:eastAsia="Arial" w:hAnsi="Arial"/>
          <w:sz w:val="24"/>
          <w:szCs w:val="24"/>
        </w:rPr>
        <w:t xml:space="preserve">- сумм, полученных от реализации принадлежащего им на праве собственности движимого и недвижимого имущества;</w:t>
      </w:r>
    </w:p>
    <w:p>
      <w:pPr>
        <w:spacing w:after="120"/>
        <w:ind w:firstLine="567"/>
        <w:jc w:val="both"/>
      </w:pPr>
      <w:r>
        <w:rPr>
          <w:rFonts w:ascii="Arial" w:cs="Arial" w:eastAsia="Arial" w:hAnsi="Arial"/>
          <w:sz w:val="24"/>
          <w:szCs w:val="24"/>
        </w:rPr>
        <w:t xml:space="preserve">- дивидендов, выплачиваемых гражданам от доходов принадлежащих им акций акционерных обществ, в соответствии с их долей в уставном (учредительском) фонде юридических лиц.</w:t>
      </w:r>
    </w:p>
    <w:p>
      <w:pPr>
        <w:spacing w:after="120"/>
        <w:ind w:firstLine="567"/>
        <w:jc w:val="both"/>
      </w:pPr>
      <w:r>
        <w:rPr>
          <w:rFonts w:ascii="Arial" w:cs="Arial" w:eastAsia="Arial" w:hAnsi="Arial"/>
          <w:sz w:val="24"/>
          <w:szCs w:val="24"/>
        </w:rPr>
        <w:t xml:space="preserve">2) Доходы от осуществления экономической (предпринимательской) деятельности, на основе:</w:t>
      </w:r>
    </w:p>
    <w:p>
      <w:pPr>
        <w:spacing w:after="120"/>
        <w:ind w:firstLine="567"/>
        <w:jc w:val="both"/>
      </w:pPr>
      <w:r>
        <w:rPr>
          <w:rFonts w:ascii="Arial" w:cs="Arial" w:eastAsia="Arial" w:hAnsi="Arial"/>
          <w:sz w:val="24"/>
          <w:szCs w:val="24"/>
        </w:rPr>
        <w:t xml:space="preserve">- свидетельства о государственной регистрации в качестве юридического лица;</w:t>
      </w:r>
    </w:p>
    <w:p>
      <w:pPr>
        <w:spacing w:after="120"/>
        <w:ind w:firstLine="567"/>
        <w:jc w:val="both"/>
      </w:pPr>
      <w:r>
        <w:rPr>
          <w:rFonts w:ascii="Arial" w:cs="Arial" w:eastAsia="Arial" w:hAnsi="Arial"/>
          <w:sz w:val="24"/>
          <w:szCs w:val="24"/>
        </w:rPr>
        <w:t xml:space="preserve">- патента, выдаваемого налоговыми органами.</w:t>
      </w:r>
    </w:p>
    <w:p>
      <w:pPr>
        <w:spacing w:after="120"/>
        <w:ind w:firstLine="567"/>
        <w:jc w:val="both"/>
      </w:pPr>
      <w:r>
        <w:rPr>
          <w:rFonts w:ascii="Arial" w:cs="Arial" w:eastAsia="Arial" w:hAnsi="Arial"/>
          <w:sz w:val="24"/>
          <w:szCs w:val="24"/>
        </w:rPr>
        <w:t xml:space="preserve">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доход рассчитывается как разница между получаемым общим доходом и стоимостью патента.</w:t>
      </w:r>
    </w:p>
    <w:p>
      <w:pPr>
        <w:spacing w:after="120"/>
        <w:ind w:firstLine="567"/>
        <w:jc w:val="both"/>
      </w:pPr>
      <w:r>
        <w:rPr>
          <w:rFonts w:ascii="Arial" w:cs="Arial" w:eastAsia="Arial" w:hAnsi="Arial"/>
          <w:sz w:val="24"/>
          <w:szCs w:val="24"/>
        </w:rPr>
        <w:t xml:space="preserve">3) Доходы от прочих видов экономической (предпринимательской) деятельности, полученные от:</w:t>
      </w:r>
    </w:p>
    <w:p>
      <w:pPr>
        <w:spacing w:after="120"/>
        <w:ind w:firstLine="567"/>
        <w:jc w:val="both"/>
      </w:pPr>
      <w:r>
        <w:rPr>
          <w:rFonts w:ascii="Arial" w:cs="Arial" w:eastAsia="Arial" w:hAnsi="Arial"/>
          <w:sz w:val="24"/>
          <w:szCs w:val="24"/>
        </w:rPr>
        <w:t xml:space="preserve">- сдачи в наем (аренду, прокат, пользование) движимого и недвижимого имущества;</w:t>
      </w:r>
    </w:p>
    <w:p>
      <w:pPr>
        <w:spacing w:after="120"/>
        <w:ind w:firstLine="567"/>
        <w:jc w:val="both"/>
      </w:pPr>
      <w:r>
        <w:rPr>
          <w:rFonts w:ascii="Arial" w:cs="Arial" w:eastAsia="Arial" w:hAnsi="Arial"/>
          <w:sz w:val="24"/>
          <w:szCs w:val="24"/>
        </w:rPr>
        <w:t xml:space="preserve">- разведения и реализации пушных зверей;</w:t>
      </w:r>
    </w:p>
    <w:p>
      <w:pPr>
        <w:spacing w:after="120"/>
        <w:ind w:firstLine="567"/>
        <w:jc w:val="both"/>
      </w:pPr>
      <w:r>
        <w:rPr>
          <w:rFonts w:ascii="Arial" w:cs="Arial" w:eastAsia="Arial" w:hAnsi="Arial"/>
          <w:sz w:val="24"/>
          <w:szCs w:val="24"/>
        </w:rPr>
        <w:t xml:space="preserve">- выполнения работ по выпасу домашнего скота;</w:t>
      </w:r>
    </w:p>
    <w:p>
      <w:pPr>
        <w:spacing w:after="120"/>
        <w:ind w:firstLine="567"/>
        <w:jc w:val="both"/>
      </w:pPr>
      <w:r>
        <w:rPr>
          <w:rFonts w:ascii="Arial" w:cs="Arial" w:eastAsia="Arial" w:hAnsi="Arial"/>
          <w:sz w:val="24"/>
          <w:szCs w:val="24"/>
        </w:rPr>
        <w:t xml:space="preserve">- сдачи в аренду земельного надела.</w:t>
      </w:r>
    </w:p>
    <w:p>
      <w:pPr>
        <w:spacing w:after="120"/>
        <w:ind w:firstLine="567"/>
        <w:jc w:val="both"/>
      </w:pPr>
      <w:r>
        <w:rPr>
          <w:rFonts w:ascii="Arial" w:cs="Arial" w:eastAsia="Arial" w:hAnsi="Arial"/>
          <w:sz w:val="24"/>
          <w:szCs w:val="24"/>
        </w:rPr>
        <w:t xml:space="preserve">Все суммы доходов отображаются в сом/мес. При этом:</w:t>
      </w:r>
    </w:p>
    <w:p>
      <w:pPr>
        <w:spacing w:after="120"/>
        <w:ind w:firstLine="567"/>
        <w:jc w:val="both"/>
      </w:pPr>
      <w:r>
        <w:rPr>
          <w:rFonts w:ascii="Arial" w:cs="Arial" w:eastAsia="Arial" w:hAnsi="Arial"/>
          <w:sz w:val="24"/>
          <w:szCs w:val="24"/>
        </w:rPr>
        <w:t xml:space="preserve">- вся сумма доходов, полученная единовременно (одноразово) делится на 12;</w:t>
      </w:r>
    </w:p>
    <w:p>
      <w:pPr>
        <w:spacing w:after="120"/>
        <w:ind w:firstLine="567"/>
        <w:jc w:val="both"/>
      </w:pPr>
      <w:r>
        <w:rPr>
          <w:rFonts w:ascii="Arial" w:cs="Arial" w:eastAsia="Arial" w:hAnsi="Arial"/>
          <w:sz w:val="24"/>
          <w:szCs w:val="24"/>
        </w:rPr>
        <w:t xml:space="preserve">- вся сумма доходов, полученная от сезонных/временных работ, делится на количество месяцев, в течение которых выполнялись сезонные работы. </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Один из членов семьи занимался выпасом домашнего скота в течение 6 месяцев и ежемесячно получал по 5,0 тыс. сом. Чтобы рассчитать среднемесячный доход, необходимо просуммировать доходы, полученные за 6 месяцев и разделить их на 12 месяцев:</w:t>
      </w:r>
    </w:p>
    <w:p>
      <w:pPr>
        <w:spacing w:after="120"/>
        <w:ind w:firstLine="567"/>
        <w:jc w:val="both"/>
      </w:pPr>
      <w:r>
        <w:rPr>
          <w:rFonts w:ascii="Arial" w:cs="Arial" w:eastAsia="Arial" w:hAnsi="Arial"/>
          <w:sz w:val="24"/>
          <w:szCs w:val="24"/>
        </w:rPr>
        <w:t xml:space="preserve">5,0 тыс. сом ⨯ 6 мес. : 12 мес. = 2,5 тыс. сом/мес.</w:t>
      </w:r>
    </w:p>
    <w:p>
      <w:pPr>
        <w:spacing w:after="120"/>
        <w:ind w:firstLine="567"/>
        <w:jc w:val="both"/>
      </w:pPr>
      <w:r>
        <w:rPr>
          <w:rFonts w:ascii="Arial" w:cs="Arial" w:eastAsia="Arial" w:hAnsi="Arial"/>
          <w:b/>
          <w:bCs/>
          <w:sz w:val="24"/>
          <w:szCs w:val="24"/>
        </w:rPr>
        <w:t xml:space="preserve">23. Пункт 11. "Дополнительно оказываемая помощь родственниками, спонсорами, организациями или другими лицами"</w:t>
      </w:r>
    </w:p>
    <w:p>
      <w:pPr>
        <w:spacing w:after="120"/>
        <w:ind w:firstLine="567"/>
        <w:jc w:val="both"/>
      </w:pPr>
      <w:r>
        <w:rPr>
          <w:rFonts w:ascii="Arial" w:cs="Arial" w:eastAsia="Arial" w:hAnsi="Arial"/>
          <w:sz w:val="24"/>
          <w:szCs w:val="24"/>
        </w:rPr>
        <w:t xml:space="preserve">В данном пункте указывается в денежном эквиваленте среднемесячная сумма помощи, оказанной родственниками, спонсорами, организациями или другими физическими/юридическими лицами в течение трех предыдущих месяцев со дня заполнения СПМС. </w:t>
      </w:r>
    </w:p>
    <w:p>
      <w:pPr>
        <w:spacing w:after="120"/>
        <w:ind w:firstLine="567"/>
        <w:jc w:val="both"/>
      </w:pPr>
      <w:r>
        <w:rPr>
          <w:rFonts w:ascii="Arial" w:cs="Arial" w:eastAsia="Arial" w:hAnsi="Arial"/>
          <w:sz w:val="24"/>
          <w:szCs w:val="24"/>
        </w:rPr>
        <w:t xml:space="preserve">Учет оказанной помощи производится согласно графам 5, 6, 7, 8 пункта 19 СПМС (с указанием ее вида, объема, оценки в денежном эквиваленте, источника оказанной помощи).</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За два месяца до заполнения СПМС семье была оказана помощь за счет средств местного бюджета в виде мешка муки. В данном случае оценочная стоимость мешка муки делится на 12. Полученная сумма принимается в учет как доход (сом/мес.).</w:t>
      </w:r>
    </w:p>
    <w:p>
      <w:pPr>
        <w:spacing w:after="120"/>
        <w:ind w:firstLine="567"/>
        <w:jc w:val="both"/>
      </w:pPr>
      <w:r>
        <w:rPr>
          <w:rFonts w:ascii="Arial" w:cs="Arial" w:eastAsia="Arial" w:hAnsi="Arial"/>
          <w:b/>
          <w:bCs/>
          <w:sz w:val="24"/>
          <w:szCs w:val="24"/>
        </w:rPr>
        <w:t xml:space="preserve">24. Пункт 12. "Товары длительного пользования"</w:t>
      </w:r>
    </w:p>
    <w:p>
      <w:pPr>
        <w:spacing w:after="120"/>
        <w:ind w:firstLine="567"/>
        <w:jc w:val="both"/>
      </w:pPr>
      <w:r>
        <w:rPr>
          <w:rFonts w:ascii="Arial" w:cs="Arial" w:eastAsia="Arial" w:hAnsi="Arial"/>
          <w:sz w:val="24"/>
          <w:szCs w:val="24"/>
        </w:rPr>
        <w:t xml:space="preserve">Пункт заполняется только при наличии у семьи товаров длительного пользования.</w:t>
      </w:r>
    </w:p>
    <w:p>
      <w:pPr>
        <w:spacing w:after="120"/>
        <w:ind w:firstLine="567"/>
        <w:jc w:val="both"/>
      </w:pPr>
      <w:r>
        <w:rPr>
          <w:rFonts w:ascii="Arial" w:cs="Arial" w:eastAsia="Arial" w:hAnsi="Arial"/>
          <w:sz w:val="24"/>
          <w:szCs w:val="24"/>
        </w:rPr>
        <w:t xml:space="preserve">В гр. 2 в соответствующих строках указывается количество имеющихся товаров длительного пользования, информация о которых формируется путем системы межведомственного электронного взаимодействия.</w:t>
      </w:r>
    </w:p>
    <w:p>
      <w:pPr>
        <w:spacing w:after="120"/>
        <w:ind w:firstLine="567"/>
        <w:jc w:val="both"/>
      </w:pPr>
      <w:r>
        <w:rPr>
          <w:rFonts w:ascii="Arial" w:cs="Arial" w:eastAsia="Arial" w:hAnsi="Arial"/>
          <w:sz w:val="24"/>
          <w:szCs w:val="24"/>
        </w:rPr>
        <w:t xml:space="preserve">В гр. 3 - указывается техническое состояние имеющихся товаров длительного пользования: "рабочее" или "нерабочее" (из справочника).</w:t>
      </w:r>
    </w:p>
    <w:p>
      <w:pPr>
        <w:spacing w:after="120"/>
        <w:ind w:firstLine="567"/>
        <w:jc w:val="both"/>
      </w:pPr>
      <w:r>
        <w:rPr>
          <w:rFonts w:ascii="Arial" w:cs="Arial" w:eastAsia="Arial" w:hAnsi="Arial"/>
          <w:sz w:val="24"/>
          <w:szCs w:val="24"/>
        </w:rPr>
        <w:t xml:space="preserve">В случае, когда у семьи имеются два товара длительного пользования одного вида, например два легковых автомобиля, то для каждого автомобиля отдельно прописывается техническое состояние.</w:t>
      </w:r>
    </w:p>
    <w:p>
      <w:pPr>
        <w:spacing w:after="120"/>
        <w:ind w:firstLine="567"/>
        <w:jc w:val="both"/>
      </w:pPr>
      <w:r>
        <w:rPr>
          <w:rFonts w:ascii="Arial" w:cs="Arial" w:eastAsia="Arial" w:hAnsi="Arial"/>
          <w:sz w:val="24"/>
          <w:szCs w:val="24"/>
        </w:rPr>
        <w:t xml:space="preserve">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7"/>
        <w:gridCol w:w="2206"/>
        <w:gridCol w:w="4166"/>
      </w:tblGrid>
      <w:tr>
        <w:tc>
          <w:tcPr>
            <w:tcW w:type="dxa" w:w="38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товара</w:t>
            </w:r>
          </w:p>
        </w:tc>
        <w:tc>
          <w:tcPr>
            <w:tcW w:type="dxa" w:w="2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c>
          <w:tcPr>
            <w:tcW w:type="dxa" w:w="41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Техническое состояние</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Легковой автомобиль</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Рабочее</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Легковой автомобиль</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Нерабочее</w:t>
            </w:r>
          </w:p>
        </w:tc>
      </w:tr>
    </w:tbl>
    <w:p>
      <w:pPr>
        <w:spacing w:after="120"/>
        <w:ind w:firstLine="567"/>
        <w:jc w:val="both"/>
      </w:pPr>
      <w:r>
        <w:rPr>
          <w:rFonts w:ascii="Arial" w:cs="Arial" w:eastAsia="Arial" w:hAnsi="Arial"/>
          <w:b/>
          <w:bCs/>
          <w:sz w:val="24"/>
          <w:szCs w:val="24"/>
        </w:rPr>
        <w:t xml:space="preserve">25. Пункт 13. "Другие виды денежных доходов"</w:t>
      </w:r>
    </w:p>
    <w:p>
      <w:pPr>
        <w:spacing w:after="120"/>
        <w:ind w:firstLine="567"/>
        <w:jc w:val="both"/>
      </w:pPr>
      <w:r>
        <w:rPr>
          <w:rFonts w:ascii="Arial" w:cs="Arial" w:eastAsia="Arial" w:hAnsi="Arial"/>
          <w:sz w:val="24"/>
          <w:szCs w:val="24"/>
        </w:rPr>
        <w:t xml:space="preserve">Данный пункт заполняется при наличии текущих трансфертов: заработной платы, пенсии, стипендии, алиментов, пособий и т.д.</w:t>
      </w:r>
    </w:p>
    <w:p>
      <w:pPr>
        <w:spacing w:after="120"/>
        <w:ind w:firstLine="567"/>
        <w:jc w:val="both"/>
      </w:pPr>
      <w:r>
        <w:rPr>
          <w:rFonts w:ascii="Arial" w:cs="Arial" w:eastAsia="Arial" w:hAnsi="Arial"/>
          <w:sz w:val="24"/>
          <w:szCs w:val="24"/>
        </w:rPr>
        <w:t xml:space="preserve">При наличии автоматизированных информационных баз данных в соответствующих государственных/муниципальных органах ввод данных производится с использованием межведомственного электронного взаимодействия. При невозможности применения межведомственного взаимодействия ввод данных осуществляется ответственным специалистом. </w:t>
      </w:r>
    </w:p>
    <w:p>
      <w:pPr>
        <w:spacing w:after="120"/>
        <w:ind w:firstLine="567"/>
        <w:jc w:val="both"/>
      </w:pPr>
      <w:r>
        <w:rPr>
          <w:rFonts w:ascii="Arial" w:cs="Arial" w:eastAsia="Arial" w:hAnsi="Arial"/>
          <w:sz w:val="24"/>
          <w:szCs w:val="24"/>
        </w:rPr>
        <w:t xml:space="preserve">В графах 2-10 проставляется денежное значение дохода (сом/мес.).</w:t>
      </w:r>
    </w:p>
    <w:p>
      <w:pPr>
        <w:spacing w:after="120"/>
        <w:ind w:firstLine="567"/>
        <w:jc w:val="both"/>
      </w:pPr>
      <w:r>
        <w:rPr>
          <w:rFonts w:ascii="Arial" w:cs="Arial" w:eastAsia="Arial" w:hAnsi="Arial"/>
          <w:sz w:val="24"/>
          <w:szCs w:val="24"/>
        </w:rPr>
        <w:t xml:space="preserve">В графе 10 указываются доходы, которые не отражены в графах 2-9.</w:t>
      </w:r>
    </w:p>
    <w:p>
      <w:pPr>
        <w:spacing w:after="120"/>
        <w:ind w:firstLine="567"/>
        <w:jc w:val="both"/>
      </w:pPr>
      <w:r>
        <w:rPr>
          <w:rFonts w:ascii="Arial" w:cs="Arial" w:eastAsia="Arial" w:hAnsi="Arial"/>
          <w:b/>
          <w:bCs/>
          <w:sz w:val="24"/>
          <w:szCs w:val="24"/>
        </w:rPr>
        <w:t xml:space="preserve">26. Пункт 14. "Наличие банковской карты у членов семьи"</w:t>
      </w:r>
    </w:p>
    <w:p>
      <w:pPr>
        <w:spacing w:after="120"/>
        <w:ind w:firstLine="567"/>
        <w:jc w:val="both"/>
      </w:pPr>
      <w:r>
        <w:rPr>
          <w:rFonts w:ascii="Arial" w:cs="Arial" w:eastAsia="Arial" w:hAnsi="Arial"/>
          <w:sz w:val="24"/>
          <w:szCs w:val="24"/>
        </w:rPr>
        <w:t xml:space="preserve">Данный пункт заполняется в случае наличия у члена/членов семьи банковской карты. При этом графа 2 заполняется из справочника, в котором перечислены банки, действующие на территории Кыргызской Республики.</w:t>
      </w:r>
    </w:p>
    <w:p>
      <w:pPr>
        <w:spacing w:after="120"/>
        <w:ind w:firstLine="567"/>
        <w:jc w:val="both"/>
      </w:pPr>
      <w:r>
        <w:rPr>
          <w:rFonts w:ascii="Arial" w:cs="Arial" w:eastAsia="Arial" w:hAnsi="Arial"/>
          <w:b/>
          <w:bCs/>
          <w:sz w:val="24"/>
          <w:szCs w:val="24"/>
        </w:rPr>
        <w:t xml:space="preserve">27. Пункт 15. "Доступность семьи к цифровым технологиям"</w:t>
      </w:r>
    </w:p>
    <w:p>
      <w:pPr>
        <w:spacing w:after="120"/>
        <w:ind w:firstLine="567"/>
        <w:jc w:val="both"/>
      </w:pPr>
      <w:r>
        <w:rPr>
          <w:rFonts w:ascii="Arial" w:cs="Arial" w:eastAsia="Arial" w:hAnsi="Arial"/>
          <w:sz w:val="24"/>
          <w:szCs w:val="24"/>
        </w:rPr>
        <w:t xml:space="preserve">В данном пункте отражается информация о наличии или отсутствии интернета, компьютеров или устройств для доступа в интернет, развития цифровых навыков у членов семьи. Заполняется на каждого члена семьи, начиная с детей, посещающих общеобразовательные средние учебные заведения. </w:t>
      </w:r>
    </w:p>
    <w:p>
      <w:pPr>
        <w:spacing w:after="120"/>
        <w:ind w:firstLine="567"/>
        <w:jc w:val="both"/>
      </w:pPr>
      <w:r>
        <w:rPr>
          <w:rFonts w:ascii="Arial" w:cs="Arial" w:eastAsia="Arial" w:hAnsi="Arial"/>
          <w:sz w:val="24"/>
          <w:szCs w:val="24"/>
        </w:rPr>
        <w:t xml:space="preserve">В гр. 2 указываются сведения о наличии доступа к широкополосному интернету у членов семьи. Необходимо отметить "да" или "нет".</w:t>
      </w:r>
    </w:p>
    <w:p>
      <w:pPr>
        <w:spacing w:after="120"/>
        <w:ind w:firstLine="567"/>
        <w:jc w:val="both"/>
      </w:pPr>
      <w:r>
        <w:rPr>
          <w:rFonts w:ascii="Arial" w:cs="Arial" w:eastAsia="Arial" w:hAnsi="Arial"/>
          <w:sz w:val="24"/>
          <w:szCs w:val="24"/>
        </w:rPr>
        <w:t xml:space="preserve">В гр. 3-4 указываются сведения о наличии у членов семей персональных компьютеров, ноутбуков, планшетов или мобильных телефонов, которые могут использоваться для доступа в интернет и развития цифровых навыков или устройств для доступа в интернет. Необходимо отметить "да" или "нет".</w:t>
      </w:r>
    </w:p>
    <w:p>
      <w:pPr>
        <w:spacing w:after="120"/>
        <w:ind w:firstLine="567"/>
        <w:jc w:val="both"/>
      </w:pPr>
      <w:r>
        <w:rPr>
          <w:rFonts w:ascii="Arial" w:cs="Arial" w:eastAsia="Arial" w:hAnsi="Arial"/>
          <w:sz w:val="24"/>
          <w:szCs w:val="24"/>
        </w:rPr>
        <w:t xml:space="preserve">В гр. 5 указываются наличие знаний и навыков (умение пользоваться цифровыми технологиями) членов семьи в области использования компьютеров, интернета и цифровых технологий, включая электронную коммерцию (включая он-лайн занятость). Необходимо отметить "да" или "нет".</w:t>
      </w:r>
    </w:p>
    <w:p>
      <w:pPr>
        <w:spacing w:after="120"/>
        <w:ind w:firstLine="567"/>
        <w:jc w:val="both"/>
      </w:pPr>
      <w:r>
        <w:rPr>
          <w:rFonts w:ascii="Arial" w:cs="Arial" w:eastAsia="Arial" w:hAnsi="Arial"/>
          <w:sz w:val="24"/>
          <w:szCs w:val="24"/>
        </w:rPr>
        <w:t xml:space="preserve">В гр. 6 указываются умение подать заявку на государственную услугу, а также получить необходимую справку посредством государственного портала электронных услуг "Тундук". Необходимо отметить "да" или "нет".</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Семья состоит из 6 человек. Отец, мать, дедушка, бабушка и 2 детей в возрасте 5-ти и 8-ми лет. В семье есть один компьютер, которым могут пользоваться все члены семьи.</w:t>
      </w:r>
    </w:p>
    <w:p>
      <w:pPr>
        <w:spacing w:after="120"/>
        <w:ind w:firstLine="567"/>
        <w:jc w:val="both"/>
      </w:pPr>
      <w:r>
        <w:rPr>
          <w:rFonts w:ascii="Arial" w:cs="Arial" w:eastAsia="Arial" w:hAnsi="Arial"/>
          <w:sz w:val="24"/>
          <w:szCs w:val="24"/>
        </w:rPr>
        <w:t xml:space="preserve">В 1 гр. указывается отец. У отца есть в наличии мобильный телефон, он имеет навыки пользоваться интернетом посредством компьютера, сотового телефона и ГПЭУ "Тундук". Необходимо гр. 2, 3, 4, 5, 6 заполнить словом "да".</w:t>
      </w:r>
    </w:p>
    <w:p>
      <w:pPr>
        <w:spacing w:after="120"/>
        <w:ind w:firstLine="567"/>
        <w:jc w:val="both"/>
      </w:pPr>
      <w:r>
        <w:rPr>
          <w:rFonts w:ascii="Arial" w:cs="Arial" w:eastAsia="Arial" w:hAnsi="Arial"/>
          <w:sz w:val="24"/>
          <w:szCs w:val="24"/>
        </w:rPr>
        <w:t xml:space="preserve">В 1 гр. 2-й указывается мать. У матери нет мобильного телефона, но она имеет доступ к интернету и может пользоваться компьютером. Необходимо гр. 2, 3, 5 заполнить словом "да" и гр. 4, 6 заполнить словом "нет".</w:t>
      </w:r>
    </w:p>
    <w:p>
      <w:pPr>
        <w:spacing w:after="120"/>
        <w:ind w:firstLine="567"/>
        <w:jc w:val="both"/>
      </w:pPr>
      <w:r>
        <w:rPr>
          <w:rFonts w:ascii="Arial" w:cs="Arial" w:eastAsia="Arial" w:hAnsi="Arial"/>
          <w:sz w:val="24"/>
          <w:szCs w:val="24"/>
        </w:rPr>
        <w:t xml:space="preserve">В 1 гр. 3-м указывается дедушка. Он имеет доступ к интернету и умеет пользоваться компьютером. У дедушки есть мобильный телефон, но не умеет пользоваться ГПЭУ "Тундук". Необходимо гр. 2, 3, 4, 5 заполнить словом "да" и гр. 6 заполнить словом "нет".</w:t>
      </w:r>
    </w:p>
    <w:p>
      <w:pPr>
        <w:spacing w:after="120"/>
        <w:ind w:firstLine="567"/>
        <w:jc w:val="both"/>
      </w:pPr>
      <w:r>
        <w:rPr>
          <w:rFonts w:ascii="Arial" w:cs="Arial" w:eastAsia="Arial" w:hAnsi="Arial"/>
          <w:sz w:val="24"/>
          <w:szCs w:val="24"/>
        </w:rPr>
        <w:t xml:space="preserve">В 1 гр. 4-й указывается бабушка. Она имеет доступ к интернету и пользоваться компьютером. У бабушки нет мобильного телефона, не умеет пользоваться ГПЭУ "Тундук". Необходимо гр. 1, 2 заполнить словом "да" и гр. 4, 5, 6 заполнить словом "нет". </w:t>
      </w:r>
    </w:p>
    <w:p>
      <w:pPr>
        <w:spacing w:after="120"/>
        <w:ind w:firstLine="567"/>
        <w:jc w:val="both"/>
      </w:pPr>
      <w:r>
        <w:rPr>
          <w:rFonts w:ascii="Arial" w:cs="Arial" w:eastAsia="Arial" w:hAnsi="Arial"/>
          <w:sz w:val="24"/>
          <w:szCs w:val="24"/>
        </w:rPr>
        <w:t xml:space="preserve">В 1 гр. 5-м указывается старший ребенок в возрасте 8-ми лет. Ребенок имеет доступ к интернету, компьютеру, имеет мобильный телефон либо планшет, не умеет пользоваться ГПЭУ "Тундук", так как доступ к ГПЭУ "Тундук" предоставляется лицам, достигшим совершеннолетия (18 лет).</w:t>
      </w:r>
    </w:p>
    <w:p>
      <w:pPr>
        <w:spacing w:after="120"/>
        <w:ind w:firstLine="567"/>
        <w:jc w:val="both"/>
      </w:pPr>
      <w:r>
        <w:rPr>
          <w:rFonts w:ascii="Arial" w:cs="Arial" w:eastAsia="Arial" w:hAnsi="Arial"/>
          <w:sz w:val="24"/>
          <w:szCs w:val="24"/>
        </w:rPr>
        <w:t xml:space="preserve">На младшего ребенка в возрасте 5-ти лет не заполняется.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3"/>
        <w:gridCol w:w="1223"/>
        <w:gridCol w:w="1574"/>
        <w:gridCol w:w="1574"/>
        <w:gridCol w:w="2284"/>
        <w:gridCol w:w="2300"/>
      </w:tblGrid>
      <w:tr>
        <w:tc>
          <w:tcPr>
            <w:tcW w:type="dxa" w:w="12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члена семьи</w:t>
            </w:r>
          </w:p>
        </w:tc>
        <w:tc>
          <w:tcPr>
            <w:tcW w:type="dxa" w:w="12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 к интернету</w:t>
            </w:r>
          </w:p>
        </w:tc>
        <w:tc>
          <w:tcPr>
            <w:tcW w:type="dxa" w:w="31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компьютеров или устройств для доступа в интернет</w:t>
            </w:r>
          </w:p>
        </w:tc>
        <w:tc>
          <w:tcPr>
            <w:tcW w:type="dxa" w:w="22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Развитие цифровых навыков</w:t>
            </w:r>
          </w:p>
        </w:tc>
        <w:tc>
          <w:tcPr>
            <w:tcW w:type="dxa" w:w="23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Навыки использования госпорталом эл. услуг "Тундук"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Компьютер/ноутбук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Моб. телефон/планшет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отец</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мать</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дедушка </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бабушка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старший ребенок </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ребенок </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567"/>
        <w:jc w:val="both"/>
      </w:pPr>
      <w:r>
        <w:rPr>
          <w:rFonts w:ascii="Arial" w:cs="Arial" w:eastAsia="Arial" w:hAnsi="Arial"/>
          <w:b/>
          <w:bCs/>
          <w:sz w:val="24"/>
          <w:szCs w:val="24"/>
        </w:rPr>
        <w:t xml:space="preserve">28. Пункт 16. "Схема определения месячного совокупного дохода семьи"</w:t>
      </w:r>
    </w:p>
    <w:p>
      <w:pPr>
        <w:spacing w:after="120"/>
        <w:ind w:firstLine="567"/>
        <w:jc w:val="both"/>
      </w:pPr>
      <w:r>
        <w:rPr>
          <w:rFonts w:ascii="Arial" w:cs="Arial" w:eastAsia="Arial" w:hAnsi="Arial"/>
          <w:sz w:val="24"/>
          <w:szCs w:val="24"/>
        </w:rPr>
        <w:t xml:space="preserve">1) Для расчета месячного совокупного дохода семьи (СДС) суммируются все виды доходов, которые имеет семья (пункты 7 + 9 + 10 + 11 + 13).</w:t>
      </w:r>
    </w:p>
    <w:p>
      <w:pPr>
        <w:spacing w:after="120"/>
        <w:ind w:firstLine="567"/>
        <w:jc w:val="both"/>
      </w:pPr>
      <w:r>
        <w:rPr>
          <w:rFonts w:ascii="Arial" w:cs="Arial" w:eastAsia="Arial" w:hAnsi="Arial"/>
          <w:sz w:val="24"/>
          <w:szCs w:val="24"/>
        </w:rPr>
        <w:t xml:space="preserve">Затем выводится среднедушевой совокупный доход семьи (ССДС), т.е. месячный доход на одного человека в семье.</w:t>
      </w:r>
    </w:p>
    <w:p>
      <w:pPr>
        <w:spacing w:after="120"/>
        <w:ind w:firstLine="567"/>
        <w:jc w:val="both"/>
      </w:pPr>
      <w:r>
        <w:rPr>
          <w:rFonts w:ascii="Arial" w:cs="Arial" w:eastAsia="Arial" w:hAnsi="Arial"/>
          <w:sz w:val="24"/>
          <w:szCs w:val="24"/>
        </w:rPr>
        <w:t xml:space="preserve">ССДС = СДС : количество членов семьи.</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В семье 7 человек. СДС составляет 6300 сом, тогда ССДС = СДС : 7 = 6300 : 7= 900 (сом/мес.).</w:t>
      </w:r>
    </w:p>
    <w:p>
      <w:pPr>
        <w:spacing w:after="120"/>
        <w:ind w:firstLine="567"/>
        <w:jc w:val="both"/>
      </w:pPr>
      <w:r>
        <w:rPr>
          <w:rFonts w:ascii="Arial" w:cs="Arial" w:eastAsia="Arial" w:hAnsi="Arial"/>
          <w:sz w:val="24"/>
          <w:szCs w:val="24"/>
        </w:rPr>
        <w:t xml:space="preserve">2) Для определения нуждаемости семьи в "уй-булого комок" производится расчет СДС без учета доходов от: поголовья скота/птицы, пенсии, стипендии, "уй-булого комок", ЕСП, оплаты услуг персональному ассистенту по уходу за ребенком с ОВЗ, пособия о безработице.</w:t>
      </w:r>
    </w:p>
    <w:p>
      <w:pPr>
        <w:spacing w:after="120"/>
        <w:ind w:firstLine="567"/>
        <w:jc w:val="both"/>
      </w:pPr>
      <w:r>
        <w:rPr>
          <w:rFonts w:ascii="Arial" w:cs="Arial" w:eastAsia="Arial" w:hAnsi="Arial"/>
          <w:sz w:val="24"/>
          <w:szCs w:val="24"/>
        </w:rPr>
        <w:t xml:space="preserve">Затем определяется ССДС для назначения "Уй-булого комок":</w:t>
      </w:r>
    </w:p>
    <w:p>
      <w:pPr>
        <w:spacing w:after="120"/>
        <w:ind w:firstLine="567"/>
        <w:jc w:val="both"/>
      </w:pPr>
      <w:r>
        <w:rPr>
          <w:rFonts w:ascii="Arial" w:cs="Arial" w:eastAsia="Arial" w:hAnsi="Arial"/>
          <w:sz w:val="24"/>
          <w:szCs w:val="24"/>
        </w:rPr>
        <w:t xml:space="preserve">ССДС</w:t>
      </w:r>
      <w:r>
        <w:rPr>
          <w:rFonts w:ascii="Arial" w:cs="Arial" w:eastAsia="Arial" w:hAnsi="Arial"/>
          <w:sz w:val="24"/>
          <w:szCs w:val="24"/>
        </w:rPr>
        <w:t xml:space="preserve">для "уй-булого комок" </w:t>
      </w:r>
      <w:r>
        <w:rPr>
          <w:rFonts w:ascii="Arial" w:cs="Arial" w:eastAsia="Arial" w:hAnsi="Arial"/>
          <w:sz w:val="24"/>
          <w:szCs w:val="24"/>
        </w:rPr>
        <w:t xml:space="preserve">= СДС</w:t>
      </w:r>
      <w:r>
        <w:rPr>
          <w:rFonts w:ascii="Arial" w:cs="Arial" w:eastAsia="Arial" w:hAnsi="Arial"/>
          <w:sz w:val="24"/>
          <w:szCs w:val="24"/>
        </w:rPr>
        <w:t xml:space="preserve">для "уй-булого комок"</w:t>
      </w:r>
      <w:r>
        <w:rPr>
          <w:rFonts w:ascii="Arial" w:cs="Arial" w:eastAsia="Arial" w:hAnsi="Arial"/>
          <w:sz w:val="24"/>
          <w:szCs w:val="24"/>
        </w:rPr>
        <w:t xml:space="preserve"> : количество членов семьи, учитываемых при определении нуждаемости семьи в "уй-булого комок".</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В семье 7 человек. СДС составляет 6300 сом, из которых 4000 сом - это пенсия матери заявителя (бабушка) тогда:</w:t>
      </w:r>
    </w:p>
    <w:p>
      <w:pPr>
        <w:spacing w:after="120"/>
        <w:ind w:firstLine="567"/>
        <w:jc w:val="both"/>
      </w:pPr>
      <w:r>
        <w:rPr>
          <w:rFonts w:ascii="Arial" w:cs="Arial" w:eastAsia="Arial" w:hAnsi="Arial"/>
          <w:sz w:val="24"/>
          <w:szCs w:val="24"/>
        </w:rPr>
        <w:t xml:space="preserve">ССДС</w:t>
      </w:r>
      <w:r>
        <w:rPr>
          <w:rFonts w:ascii="Arial" w:cs="Arial" w:eastAsia="Arial" w:hAnsi="Arial"/>
          <w:sz w:val="24"/>
          <w:szCs w:val="24"/>
        </w:rPr>
        <w:t xml:space="preserve">для "уй-булого комок"</w:t>
      </w:r>
      <w:r>
        <w:rPr>
          <w:rFonts w:ascii="Arial" w:cs="Arial" w:eastAsia="Arial" w:hAnsi="Arial"/>
          <w:sz w:val="24"/>
          <w:szCs w:val="24"/>
        </w:rPr>
        <w:t xml:space="preserve"> = СДС</w:t>
      </w:r>
      <w:r>
        <w:rPr>
          <w:rFonts w:ascii="Arial" w:cs="Arial" w:eastAsia="Arial" w:hAnsi="Arial"/>
          <w:sz w:val="24"/>
          <w:szCs w:val="24"/>
        </w:rPr>
        <w:t xml:space="preserve">для "уй-булого комок"</w:t>
      </w:r>
      <w:r>
        <w:rPr>
          <w:rFonts w:ascii="Arial" w:cs="Arial" w:eastAsia="Arial" w:hAnsi="Arial"/>
          <w:sz w:val="24"/>
          <w:szCs w:val="24"/>
        </w:rPr>
        <w:t xml:space="preserve"> : 7 = (6300 - 4000) : 7 = 328,57 (сом/мес.).</w:t>
      </w:r>
    </w:p>
    <w:p>
      <w:pPr>
        <w:spacing w:after="120"/>
        <w:ind w:firstLine="567"/>
        <w:jc w:val="both"/>
      </w:pPr>
      <w:r>
        <w:rPr>
          <w:rFonts w:ascii="Arial" w:cs="Arial" w:eastAsia="Arial" w:hAnsi="Arial"/>
          <w:sz w:val="24"/>
          <w:szCs w:val="24"/>
        </w:rPr>
        <w:t xml:space="preserve">Если ССДС</w:t>
      </w:r>
      <w:r>
        <w:rPr>
          <w:rFonts w:ascii="Arial" w:cs="Arial" w:eastAsia="Arial" w:hAnsi="Arial"/>
          <w:sz w:val="24"/>
          <w:szCs w:val="24"/>
        </w:rPr>
        <w:t xml:space="preserve">для "уй-булого комок"</w:t>
      </w:r>
      <w:r>
        <w:rPr>
          <w:rFonts w:ascii="Arial" w:cs="Arial" w:eastAsia="Arial" w:hAnsi="Arial"/>
          <w:sz w:val="24"/>
          <w:szCs w:val="24"/>
        </w:rPr>
        <w:t xml:space="preserve"> ниже размера установленного ГМД, то семья рекомендуется на назначение "уй-булого комок". </w:t>
      </w:r>
    </w:p>
    <w:p>
      <w:pPr>
        <w:spacing w:after="120"/>
        <w:ind w:firstLine="567"/>
        <w:jc w:val="both"/>
      </w:pPr>
      <w:r>
        <w:rPr>
          <w:rFonts w:ascii="Arial" w:cs="Arial" w:eastAsia="Arial" w:hAnsi="Arial"/>
          <w:sz w:val="24"/>
          <w:szCs w:val="24"/>
        </w:rPr>
        <w:t xml:space="preserve">3) При этом, к лицам, не учитываемым при определении ССДС, относятся:</w:t>
      </w:r>
    </w:p>
    <w:p>
      <w:pPr>
        <w:spacing w:after="120"/>
        <w:ind w:firstLine="567"/>
        <w:jc w:val="both"/>
      </w:pPr>
      <w:r>
        <w:rPr>
          <w:rFonts w:ascii="Arial" w:cs="Arial" w:eastAsia="Arial" w:hAnsi="Arial"/>
          <w:sz w:val="24"/>
          <w:szCs w:val="24"/>
        </w:rPr>
        <w:t xml:space="preserve">- не занятые, не обучающиеся и не зарегистрированные в установленном порядке в органах государственной службы занятности члены семьи (кроме родителей), в трудоспособном возрасте (старше 16 лет);</w:t>
      </w:r>
    </w:p>
    <w:p>
      <w:pPr>
        <w:spacing w:after="120"/>
        <w:ind w:firstLine="567"/>
        <w:jc w:val="both"/>
      </w:pPr>
      <w:r>
        <w:rPr>
          <w:rFonts w:ascii="Arial" w:cs="Arial" w:eastAsia="Arial" w:hAnsi="Arial"/>
          <w:sz w:val="24"/>
          <w:szCs w:val="24"/>
        </w:rPr>
        <w:t xml:space="preserve">- члены семьи, проходящие действительную военную срочную службу в рядах Вооруженных Сил Кыргызской Республики;</w:t>
      </w:r>
    </w:p>
    <w:p>
      <w:pPr>
        <w:spacing w:after="120"/>
        <w:ind w:firstLine="567"/>
        <w:jc w:val="both"/>
      </w:pPr>
      <w:r>
        <w:rPr>
          <w:rFonts w:ascii="Arial" w:cs="Arial" w:eastAsia="Arial" w:hAnsi="Arial"/>
          <w:sz w:val="24"/>
          <w:szCs w:val="24"/>
        </w:rPr>
        <w:t xml:space="preserve">- осужденные члены семьи, находящиеся в местах заключения;</w:t>
      </w:r>
    </w:p>
    <w:p>
      <w:pPr>
        <w:spacing w:after="120"/>
        <w:ind w:firstLine="567"/>
        <w:jc w:val="both"/>
      </w:pPr>
      <w:r>
        <w:rPr>
          <w:rFonts w:ascii="Arial" w:cs="Arial" w:eastAsia="Arial" w:hAnsi="Arial"/>
          <w:sz w:val="24"/>
          <w:szCs w:val="24"/>
        </w:rPr>
        <w:t xml:space="preserve">- члены семьи, находящиеся на полном государственном обеспечении в детских домах, домах-интернатах и домах престарелых;</w:t>
      </w:r>
    </w:p>
    <w:p>
      <w:pPr>
        <w:spacing w:after="120"/>
        <w:ind w:firstLine="567"/>
        <w:jc w:val="both"/>
      </w:pPr>
      <w:r>
        <w:rPr>
          <w:rFonts w:ascii="Arial" w:cs="Arial" w:eastAsia="Arial" w:hAnsi="Arial"/>
          <w:sz w:val="24"/>
          <w:szCs w:val="24"/>
        </w:rPr>
        <w:t xml:space="preserve">- члены семьи, постоянно проживающие в учреждениях социального обслуживания с частной формой собственности;</w:t>
      </w:r>
    </w:p>
    <w:p>
      <w:pPr>
        <w:spacing w:after="120"/>
        <w:ind w:firstLine="567"/>
        <w:jc w:val="both"/>
      </w:pPr>
      <w:r>
        <w:rPr>
          <w:rFonts w:ascii="Arial" w:cs="Arial" w:eastAsia="Arial" w:hAnsi="Arial"/>
          <w:sz w:val="24"/>
          <w:szCs w:val="24"/>
        </w:rPr>
        <w:t xml:space="preserve">- родители, которые лишены родительских прав;</w:t>
      </w:r>
    </w:p>
    <w:p>
      <w:pPr>
        <w:spacing w:after="120"/>
        <w:ind w:firstLine="567"/>
        <w:jc w:val="both"/>
      </w:pPr>
      <w:r>
        <w:rPr>
          <w:rFonts w:ascii="Arial" w:cs="Arial" w:eastAsia="Arial" w:hAnsi="Arial"/>
          <w:sz w:val="24"/>
          <w:szCs w:val="24"/>
        </w:rPr>
        <w:t xml:space="preserve">- лица, которые не имеют родственных отношений с заявителем, кроме лиц, постоянно проживающих и ведущих общее хозяйство с заявителем.</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В семье 7 человек, из которых один является студентом, постоянно проживающим в другом городе, т.е. вне семьи. СДС составляет 6300 сом, тогда ССДС рассчитывается без учета студента:</w:t>
      </w:r>
    </w:p>
    <w:p>
      <w:pPr>
        <w:spacing w:after="120"/>
        <w:ind w:firstLine="567"/>
        <w:jc w:val="both"/>
      </w:pPr>
      <w:r>
        <w:rPr>
          <w:rFonts w:ascii="Arial" w:cs="Arial" w:eastAsia="Arial" w:hAnsi="Arial"/>
          <w:sz w:val="24"/>
          <w:szCs w:val="24"/>
        </w:rPr>
        <w:t xml:space="preserve">ССДС = СДС : 6 = 6300 : 6= 1050 (сом/мес.).</w:t>
      </w:r>
    </w:p>
    <w:p>
      <w:pPr>
        <w:spacing w:after="120"/>
        <w:ind w:firstLine="567"/>
        <w:jc w:val="both"/>
      </w:pPr>
      <w:r>
        <w:rPr>
          <w:rFonts w:ascii="Arial" w:cs="Arial" w:eastAsia="Arial" w:hAnsi="Arial"/>
          <w:sz w:val="24"/>
          <w:szCs w:val="24"/>
        </w:rPr>
        <w:t xml:space="preserve">4) Виды доходов семьи, учитываемых и не учитываемых при определении совокупного дохода семьи, порядок учета товаров длительного пользования и скота при определении ССДС для назначения "уй-булого комок" отражены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29. Пункт 17. "Причины бедности семьи"</w:t>
      </w:r>
    </w:p>
    <w:p>
      <w:pPr>
        <w:spacing w:after="120"/>
        <w:ind w:firstLine="567"/>
        <w:jc w:val="both"/>
      </w:pPr>
      <w:r>
        <w:rPr>
          <w:rFonts w:ascii="Arial" w:cs="Arial" w:eastAsia="Arial" w:hAnsi="Arial"/>
          <w:sz w:val="24"/>
          <w:szCs w:val="24"/>
        </w:rPr>
        <w:t xml:space="preserve">В данном пункте необходимо раскрыть причину бедности семьи. Причин бедности может быть несколько и их необходимо записать в порядке первостепенности, но не более 3-х причин.</w:t>
      </w:r>
    </w:p>
    <w:p>
      <w:pPr>
        <w:spacing w:after="120"/>
        <w:ind w:firstLine="567"/>
        <w:jc w:val="both"/>
      </w:pPr>
      <w:r>
        <w:rPr>
          <w:rFonts w:ascii="Arial" w:cs="Arial" w:eastAsia="Arial" w:hAnsi="Arial"/>
          <w:sz w:val="24"/>
          <w:szCs w:val="24"/>
        </w:rPr>
        <w:t xml:space="preserve">Например, многодетная семья (родители и 8 детей в возрасте от 9 до 21 года) не имеет земельного надела. Родители и дети настроены на активное ведение доходоприносящей деятельности. И если бы у них был земельный надел, то семья могла зарабатывать доходы путем занятия сельскохозяйственной деятельностью. В данном случае доминирующей причиной бедности данной семьи является отсутствие земельного надела, а второй причиной многодетность семьи. Но если бы в процессе заполнения СПМС было выявлено, что никто из членов семьи не хочет заниматься доходоприносящей деятельностью и семья рассчитывает только на поддержку государства, то доминирующей причиной (первостепенной) бедности были бы иждивенческие настроения.</w:t>
      </w:r>
    </w:p>
    <w:p>
      <w:pPr>
        <w:spacing w:after="120"/>
        <w:ind w:firstLine="567"/>
        <w:jc w:val="both"/>
      </w:pPr>
      <w:r>
        <w:rPr>
          <w:rFonts w:ascii="Arial" w:cs="Arial" w:eastAsia="Arial" w:hAnsi="Arial"/>
          <w:b/>
          <w:bCs/>
          <w:sz w:val="24"/>
          <w:szCs w:val="24"/>
        </w:rPr>
        <w:t xml:space="preserve">30. Пункт 18. "Рекомендовано комиссией"</w:t>
      </w:r>
    </w:p>
    <w:p>
      <w:pPr>
        <w:spacing w:after="120"/>
        <w:ind w:firstLine="567"/>
        <w:jc w:val="both"/>
      </w:pPr>
      <w:r>
        <w:rPr>
          <w:rFonts w:ascii="Arial" w:cs="Arial" w:eastAsia="Arial" w:hAnsi="Arial"/>
          <w:sz w:val="24"/>
          <w:szCs w:val="24"/>
        </w:rPr>
        <w:t xml:space="preserve">Данный пункт является одним из основных пунктов СПМС, который исходит из причин бедности, подводит итог и намечает реальные действия по поддержке данной семьи. Рекомендации должны носить активный, а не пассивный характер и должны быть направлены на вывод семьи из бедности путем ее активного подключения к практическим действиям, например, содействие в трудоустройстве/получении микрокредита, в обучении/переобучении и т.д. При необходимости комиссия должна дополнительно рекомендовать и пассивные меры оказания поддержки семье, такие как, назначение пособия, оказание материальной и гуманитарной помощи.</w:t>
      </w:r>
    </w:p>
    <w:p>
      <w:pPr>
        <w:spacing w:after="120"/>
        <w:ind w:firstLine="567"/>
        <w:jc w:val="both"/>
      </w:pPr>
      <w:r>
        <w:rPr>
          <w:rFonts w:ascii="Arial" w:cs="Arial" w:eastAsia="Arial" w:hAnsi="Arial"/>
          <w:sz w:val="24"/>
          <w:szCs w:val="24"/>
        </w:rPr>
        <w:t xml:space="preserve">Пассивные рекомендации могут даваться лишь в том случае, когда в семье есть только нетрудоспособные граждане: ЛОВЗ, престарелые, дети, также в чрезвычайных ситуациях или в случаях, когда семье требуется поддержка в трудной жизненной ситуации.</w:t>
      </w:r>
    </w:p>
    <w:p>
      <w:pPr>
        <w:spacing w:after="120"/>
        <w:ind w:firstLine="567"/>
        <w:jc w:val="both"/>
      </w:pPr>
      <w:r>
        <w:rPr>
          <w:rFonts w:ascii="Arial" w:cs="Arial" w:eastAsia="Arial" w:hAnsi="Arial"/>
          <w:sz w:val="24"/>
          <w:szCs w:val="24"/>
        </w:rPr>
        <w:t xml:space="preserve">Пункт заполняется на основании решения комиссии, а рекомендации должны быть выбраны из перечня рекомендаций, указанных в данном пункте. </w:t>
      </w:r>
    </w:p>
    <w:p>
      <w:pPr>
        <w:spacing w:after="120"/>
        <w:ind w:firstLine="567"/>
        <w:jc w:val="both"/>
      </w:pPr>
      <w:r>
        <w:rPr>
          <w:rFonts w:ascii="Arial" w:cs="Arial" w:eastAsia="Arial" w:hAnsi="Arial"/>
          <w:sz w:val="24"/>
          <w:szCs w:val="24"/>
        </w:rPr>
        <w:t xml:space="preserve">Под рекомендациями обязательно должны быть указаны ФИО членов комиссии, а протокол решения комиссии должен быть отсканирован и является неотъемлемой частью СПМС.</w:t>
      </w:r>
    </w:p>
    <w:p>
      <w:pPr>
        <w:spacing w:after="120"/>
        <w:ind w:firstLine="567"/>
        <w:jc w:val="both"/>
      </w:pPr>
      <w:r>
        <w:rPr>
          <w:rFonts w:ascii="Arial" w:cs="Arial" w:eastAsia="Arial" w:hAnsi="Arial"/>
          <w:b/>
          <w:bCs/>
          <w:sz w:val="24"/>
          <w:szCs w:val="24"/>
        </w:rPr>
        <w:t xml:space="preserve">31. Пункт 19. "Информация о гуманитарной помощи, полученной малоимущей семьей"</w:t>
      </w:r>
    </w:p>
    <w:p>
      <w:pPr>
        <w:spacing w:after="120"/>
        <w:ind w:firstLine="567"/>
        <w:jc w:val="both"/>
      </w:pPr>
      <w:r>
        <w:rPr>
          <w:rFonts w:ascii="Arial" w:cs="Arial" w:eastAsia="Arial" w:hAnsi="Arial"/>
          <w:sz w:val="24"/>
          <w:szCs w:val="24"/>
        </w:rPr>
        <w:t xml:space="preserve">Вносится после получения семьей, на которую уже сформирован СПМС, гуманитарной помощи.</w:t>
      </w:r>
    </w:p>
    <w:p>
      <w:pPr>
        <w:spacing w:after="120"/>
        <w:ind w:firstLine="567"/>
        <w:jc w:val="both"/>
      </w:pPr>
      <w:r>
        <w:rPr>
          <w:rFonts w:ascii="Arial" w:cs="Arial" w:eastAsia="Arial" w:hAnsi="Arial"/>
          <w:sz w:val="24"/>
          <w:szCs w:val="24"/>
        </w:rPr>
        <w:t xml:space="preserve">При этом пункт заполняется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3888"/>
        <w:gridCol w:w="2304"/>
        <w:gridCol w:w="3594"/>
      </w:tblGrid>
      <w:tr>
        <w:tc>
          <w:tcPr>
            <w:tcW w:type="dxa" w:w="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семьи, получившего помощь</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решения комиссии</w:t>
            </w:r>
          </w:p>
        </w:tc>
        <w:tc>
          <w:tcPr>
            <w:tcW w:type="dxa" w:w="35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получения гуманитарной помощи</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Исматова Галия Исматовна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25.05.2024 г.</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01.06.2024 г.</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20.12.2024 г.</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23.12.2024 г.</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Если гуманитарная помощь была выдана другому члену семьи, то в графу 2 вводятся ФИО члена семьи, получившего помощь. </w:t>
      </w:r>
    </w:p>
    <w:p>
      <w:pPr>
        <w:spacing w:after="240" w:before="200"/>
        <w:jc w:val="center"/>
      </w:pPr>
      <w:r>
        <w:rPr>
          <w:rFonts w:ascii="Arial" w:cs="Arial" w:eastAsia="Arial" w:hAnsi="Arial"/>
          <w:b/>
          <w:bCs/>
          <w:sz w:val="32"/>
          <w:szCs w:val="32"/>
        </w:rPr>
        <w:t xml:space="preserve">Раздел III. "Изменение доходов семьи"</w:t>
      </w:r>
    </w:p>
    <w:p>
      <w:pPr>
        <w:spacing w:after="120"/>
        <w:ind w:firstLine="567"/>
        <w:jc w:val="both"/>
      </w:pPr>
      <w:r>
        <w:rPr>
          <w:rFonts w:ascii="Arial" w:cs="Arial" w:eastAsia="Arial" w:hAnsi="Arial"/>
          <w:sz w:val="24"/>
          <w:szCs w:val="24"/>
        </w:rPr>
        <w:t xml:space="preserve">32. Данный раздел отражает динамику изменения доходов семьи на момент обращения/заполнения СПМС, через один год, через два года, через три года и т.д.</w:t>
      </w:r>
    </w:p>
    <w:p>
      <w:pPr>
        <w:spacing w:after="120"/>
        <w:ind w:firstLine="567"/>
        <w:jc w:val="both"/>
      </w:pPr>
      <w:r>
        <w:rPr>
          <w:rFonts w:ascii="Arial" w:cs="Arial" w:eastAsia="Arial" w:hAnsi="Arial"/>
          <w:sz w:val="24"/>
          <w:szCs w:val="24"/>
        </w:rPr>
        <w:t xml:space="preserve">а) Раздел формируется автоматически, исходя данных, введенных в АИС.</w:t>
      </w:r>
    </w:p>
    <w:p>
      <w:pPr>
        <w:spacing w:after="120"/>
        <w:ind w:firstLine="567"/>
        <w:jc w:val="both"/>
      </w:pPr>
      <w:r>
        <w:rPr>
          <w:rFonts w:ascii="Arial" w:cs="Arial" w:eastAsia="Arial" w:hAnsi="Arial"/>
          <w:sz w:val="24"/>
          <w:szCs w:val="24"/>
        </w:rPr>
        <w:t xml:space="preserve">В соответствующие графы включаются все виды доходов, которые может иметь семья.</w:t>
      </w:r>
    </w:p>
    <w:p>
      <w:pPr>
        <w:spacing w:after="120"/>
        <w:ind w:firstLine="567"/>
        <w:jc w:val="both"/>
      </w:pPr>
      <w:r>
        <w:rPr>
          <w:rFonts w:ascii="Arial" w:cs="Arial" w:eastAsia="Arial" w:hAnsi="Arial"/>
          <w:sz w:val="24"/>
          <w:szCs w:val="24"/>
        </w:rPr>
        <w:t xml:space="preserve">Обязательно должен быть подведен итог всей суммы.</w:t>
      </w:r>
    </w:p>
    <w:p>
      <w:pPr>
        <w:spacing w:after="120"/>
        <w:ind w:firstLine="567"/>
        <w:jc w:val="both"/>
      </w:pPr>
      <w:r>
        <w:rPr>
          <w:rFonts w:ascii="Arial" w:cs="Arial" w:eastAsia="Arial" w:hAnsi="Arial"/>
          <w:sz w:val="24"/>
          <w:szCs w:val="24"/>
        </w:rPr>
        <w:t xml:space="preserve">Суммы доходов в данном разделе должны соответствовать доходам, предыдущих пунктов СПМС.</w:t>
      </w:r>
    </w:p>
    <w:p>
      <w:pPr>
        <w:spacing w:after="120"/>
        <w:ind w:firstLine="567"/>
        <w:jc w:val="both"/>
      </w:pPr>
      <w:r>
        <w:rPr>
          <w:rFonts w:ascii="Arial" w:cs="Arial" w:eastAsia="Arial" w:hAnsi="Arial"/>
          <w:sz w:val="24"/>
          <w:szCs w:val="24"/>
        </w:rPr>
        <w:t xml:space="preserve">Итоговые суммы должны быть равны среднедушевому совокупному доходу семьи (ССДС) в пункте 16.</w:t>
      </w:r>
    </w:p>
    <w:p>
      <w:pPr>
        <w:spacing w:after="120"/>
        <w:ind w:firstLine="567"/>
        <w:jc w:val="both"/>
      </w:pPr>
      <w:r>
        <w:rPr>
          <w:rFonts w:ascii="Arial" w:cs="Arial" w:eastAsia="Arial" w:hAnsi="Arial"/>
          <w:sz w:val="24"/>
          <w:szCs w:val="24"/>
        </w:rPr>
        <w:t xml:space="preserve">При этом, оказанная помощь в виде: земельных наделов/поголовья скота, лекарственных/медицинских средств, продуктов питания, топлива, при необходимости, должна быть отображена в виде дополнительных выходных форм, исходя их видов земельных наделов/поголовья скота/гуманитарной помощи, оказанной семье.</w:t>
      </w:r>
    </w:p>
    <w:p>
      <w:pPr>
        <w:spacing w:after="120"/>
        <w:ind w:firstLine="567"/>
        <w:jc w:val="both"/>
      </w:pPr>
      <w:r>
        <w:rPr>
          <w:rFonts w:ascii="Arial" w:cs="Arial" w:eastAsia="Arial" w:hAnsi="Arial"/>
          <w:sz w:val="24"/>
          <w:szCs w:val="24"/>
        </w:rPr>
        <w:t xml:space="preserve">б) Пункты 20, 21, 22 заполняются в соответствие с итогами раздела III соответственно, при этом необходимо помнить, что:</w:t>
      </w:r>
    </w:p>
    <w:p>
      <w:pPr>
        <w:spacing w:after="120"/>
        <w:ind w:firstLine="567"/>
        <w:jc w:val="both"/>
      </w:pPr>
      <w:r>
        <w:rPr>
          <w:rFonts w:ascii="Arial" w:cs="Arial" w:eastAsia="Arial" w:hAnsi="Arial"/>
          <w:sz w:val="24"/>
          <w:szCs w:val="24"/>
        </w:rPr>
        <w:t xml:space="preserve">- "размер ССДС на момент обращения", "размер ССДС через 1 год", "размер ССДС через 2 года" рассчитываются путем деления пункта "Итого по СПМС" на количество членов семьи;</w:t>
      </w:r>
    </w:p>
    <w:p>
      <w:pPr>
        <w:spacing w:after="120"/>
        <w:ind w:firstLine="567"/>
        <w:jc w:val="both"/>
      </w:pPr>
      <w:r>
        <w:rPr>
          <w:rFonts w:ascii="Arial" w:cs="Arial" w:eastAsia="Arial" w:hAnsi="Arial"/>
          <w:sz w:val="24"/>
          <w:szCs w:val="24"/>
        </w:rPr>
        <w:t xml:space="preserve">- "ССДС для уй-булого комок" рассчитываются путем деления пункта "Итого для уй-булого комок" на количество членов семьи, учитываемых при определении нуждаемости семьи в уй-булого комок.</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Семья из 5-ти человек, муж, жена и трое несовершеннолетних детей. Муж безработный (без выплаты пособия по безработице). Жена подрабатывает санитаркой в больнице и получает зарплату 3,0 тыс. сом/мес., имеют одного барана, рыночная стоимость которого 12000 сом и получают "уй-булого комок" по 1200 сом на каждого ребенка (1200 сом ⨯ 3 = 3600 сом). </w:t>
      </w:r>
    </w:p>
    <w:p>
      <w:pPr>
        <w:spacing w:after="120"/>
        <w:ind w:firstLine="567"/>
        <w:jc w:val="both"/>
      </w:pPr>
      <w:r>
        <w:rPr>
          <w:rFonts w:ascii="Arial" w:cs="Arial" w:eastAsia="Arial" w:hAnsi="Arial"/>
          <w:sz w:val="24"/>
          <w:szCs w:val="24"/>
        </w:rPr>
        <w:t xml:space="preserve">За месяц до формирования СПМС семье общественным фондом (юридическое лицо) была предоставлена гуманитарная помощь в виде мешка муки, при этом стоимость мешка муки составила 2,0 тыс. сом.</w:t>
      </w:r>
    </w:p>
    <w:p>
      <w:pPr>
        <w:spacing w:after="120"/>
        <w:ind w:firstLine="567"/>
        <w:jc w:val="both"/>
      </w:pPr>
      <w:r>
        <w:rPr>
          <w:rFonts w:ascii="Arial" w:cs="Arial" w:eastAsia="Arial" w:hAnsi="Arial"/>
          <w:sz w:val="24"/>
          <w:szCs w:val="24"/>
        </w:rPr>
        <w:t xml:space="preserve">В течение года муж устроился на работу с заработной платой 10,0 тыс. сом. Помимо этого, семье была выделена единовременная денежная помощь из средств местного бюджета в объеме 4800 сом (в месяц - 400 сом).</w:t>
      </w:r>
    </w:p>
    <w:p>
      <w:pPr>
        <w:spacing w:after="120"/>
        <w:ind w:firstLine="567"/>
        <w:jc w:val="both"/>
      </w:pPr>
      <w:r>
        <w:rPr>
          <w:rFonts w:ascii="Arial" w:cs="Arial" w:eastAsia="Arial" w:hAnsi="Arial"/>
          <w:sz w:val="24"/>
          <w:szCs w:val="24"/>
        </w:rPr>
        <w:t xml:space="preserve">Раздел III заполняется следующим образом:</w:t>
      </w:r>
    </w:p>
    <w:p>
      <w:pPr>
        <w:spacing w:after="120"/>
        <w:ind w:firstLine="567"/>
        <w:jc w:val="both"/>
      </w:pPr>
      <w:r>
        <w:rPr>
          <w:rFonts w:ascii="Arial" w:cs="Arial" w:eastAsia="Arial" w:hAnsi="Arial"/>
          <w:b/>
          <w:bCs/>
          <w:sz w:val="24"/>
          <w:szCs w:val="24"/>
        </w:rPr>
        <w:t xml:space="preserve">Раздел III. Изменение доходов семьи </w:t>
      </w:r>
      <w:r>
        <w:rPr>
          <w:rFonts w:ascii="Arial" w:cs="Arial" w:eastAsia="Arial" w:hAnsi="Arial"/>
          <w:sz w:val="24"/>
          <w:szCs w:val="24"/>
        </w:rPr>
        <w:t xml:space="preserve">(сом в год/месяц)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8"/>
        <w:gridCol w:w="1174"/>
        <w:gridCol w:w="1174"/>
        <w:gridCol w:w="1174"/>
        <w:gridCol w:w="1174"/>
        <w:gridCol w:w="1166"/>
        <w:gridCol w:w="1166"/>
      </w:tblGrid>
      <w:tr>
        <w:tc>
          <w:tcPr>
            <w:tcW w:type="dxa" w:w="31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момент обращения</w:t>
            </w:r>
          </w:p>
        </w:tc>
        <w:tc>
          <w:tcPr>
            <w:tcW w:type="dxa" w:w="23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Через один год</w:t>
            </w:r>
          </w:p>
        </w:tc>
        <w:tc>
          <w:tcPr>
            <w:tcW w:type="dxa" w:w="23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Через два года</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2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доходов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доходов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доходов</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Изменение доходов: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год</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месяц</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месяц</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месяц</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сом</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денежная компенсация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земля, поголовье скота, птица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земельных наделов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приусадебных участков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поголовья скота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другие виды доходов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доп. оказываемая помощь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другие виды денежных доходов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зарплата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пенсия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стипендия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алименты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пособия: </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уй-булого комок</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персональный ассистент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пособие по безработице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Оказанная помощь: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бытовая техника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денежные средства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лекарств/медицинские средства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одежда/обувь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питьевая вода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 продукты питания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 семена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средства личной гигиены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 стройматериалы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топливо</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233,33</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СПМС:</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93200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10233,33</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для уй-булого комок:</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38000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3166,67</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13400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10233,33</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Пункт 16 Размер ССДС на момент обращения 7766,67 : 5 = 1553,33 сом/мес. ССДС для уй-булого комок 3166,67 : 5 = 633,33 сом/мес.</w:t>
      </w:r>
    </w:p>
    <w:p>
      <w:pPr>
        <w:spacing w:after="120"/>
        <w:ind w:firstLine="567"/>
        <w:jc w:val="both"/>
      </w:pPr>
      <w:r>
        <w:rPr>
          <w:rFonts w:ascii="Arial" w:cs="Arial" w:eastAsia="Arial" w:hAnsi="Arial"/>
          <w:sz w:val="24"/>
          <w:szCs w:val="24"/>
        </w:rPr>
        <w:t xml:space="preserve">Пункт 17 Размер ССДС через 1 год 18000 : 5 = 3600 сом/мес. ССДС для уй-булого комок 13400 : 5 = 2680 сом/мес.</w:t>
      </w:r>
    </w:p>
    <w:p>
      <w:pPr>
        <w:spacing w:after="120" w:before="120"/>
        <w:ind w:firstLine="567"/>
        <w:jc w:val="both"/>
      </w:pPr>
      <w:r>
        <w:rPr>
          <w:rFonts w:ascii="Arial" w:cs="Arial" w:eastAsia="Arial" w:hAnsi="Arial"/>
          <w:sz w:val="24"/>
          <w:szCs w:val="24"/>
        </w:rPr>
        <w:t xml:space="preserve">Подведение итогов данной таблицы производится путем суммирования соответствующих пунктов: а) + б) … + п).</w:t>
      </w:r>
    </w:p>
    <w:p>
      <w:pPr>
        <w:spacing w:after="120"/>
        <w:ind w:firstLine="567"/>
        <w:jc w:val="both"/>
      </w:pPr>
      <w:r>
        <w:rPr>
          <w:rFonts w:ascii="Arial" w:cs="Arial" w:eastAsia="Arial" w:hAnsi="Arial"/>
          <w:sz w:val="24"/>
          <w:szCs w:val="24"/>
        </w:rPr>
        <w:t xml:space="preserve">в) Необходимо помнить, что подведение итогов "Итого по СПМС" и "Итого по уй-булого комок" производится по аналогии с п.28 настоящих Методических указаний (или пункт 16 СПМС).</w:t>
      </w:r>
    </w:p>
    <w:p>
      <w:pPr>
        <w:spacing w:after="240" w:before="200"/>
        <w:jc w:val="center"/>
      </w:pPr>
      <w:r>
        <w:rPr>
          <w:rFonts w:ascii="Arial" w:cs="Arial" w:eastAsia="Arial" w:hAnsi="Arial"/>
          <w:b/>
          <w:bCs/>
          <w:sz w:val="32"/>
          <w:szCs w:val="32"/>
        </w:rPr>
        <w:t xml:space="preserve">Раздел IV. "Микрокредиты"</w:t>
      </w:r>
    </w:p>
    <w:p>
      <w:pPr>
        <w:spacing w:after="120"/>
        <w:ind w:firstLine="567"/>
        <w:jc w:val="both"/>
      </w:pPr>
      <w:r>
        <w:rPr>
          <w:rFonts w:ascii="Arial" w:cs="Arial" w:eastAsia="Arial" w:hAnsi="Arial"/>
          <w:sz w:val="24"/>
          <w:szCs w:val="24"/>
        </w:rPr>
        <w:t xml:space="preserve">33. Данный пункт заполняется только на те семьи, которые получили микрокредит на развитие собственного дела.</w:t>
      </w:r>
    </w:p>
    <w:p>
      <w:pPr>
        <w:spacing w:after="120"/>
        <w:ind w:firstLine="567"/>
        <w:jc w:val="both"/>
      </w:pPr>
      <w:r>
        <w:rPr>
          <w:rFonts w:ascii="Arial" w:cs="Arial" w:eastAsia="Arial" w:hAnsi="Arial"/>
          <w:sz w:val="24"/>
          <w:szCs w:val="24"/>
        </w:rPr>
        <w:t xml:space="preserve">В графе 1 - проставляется ФИО члена семьи, получившего микрокредит.</w:t>
      </w:r>
    </w:p>
    <w:p>
      <w:pPr>
        <w:spacing w:after="120"/>
        <w:ind w:firstLine="567"/>
        <w:jc w:val="both"/>
      </w:pPr>
      <w:r>
        <w:rPr>
          <w:rFonts w:ascii="Arial" w:cs="Arial" w:eastAsia="Arial" w:hAnsi="Arial"/>
          <w:sz w:val="24"/>
          <w:szCs w:val="24"/>
        </w:rPr>
        <w:t xml:space="preserve">В графе 2 - проставляется дата получения микрокредита (например: 10.01.2023 г.).</w:t>
      </w:r>
    </w:p>
    <w:p>
      <w:pPr>
        <w:spacing w:after="120"/>
        <w:ind w:firstLine="567"/>
        <w:jc w:val="both"/>
      </w:pPr>
      <w:r>
        <w:rPr>
          <w:rFonts w:ascii="Arial" w:cs="Arial" w:eastAsia="Arial" w:hAnsi="Arial"/>
          <w:sz w:val="24"/>
          <w:szCs w:val="24"/>
        </w:rPr>
        <w:t xml:space="preserve">В графе 3 - указывается дата погашения микрокредита, до которой он должен быть погашен.</w:t>
      </w:r>
    </w:p>
    <w:p>
      <w:pPr>
        <w:spacing w:after="120"/>
        <w:ind w:firstLine="567"/>
        <w:jc w:val="both"/>
      </w:pPr>
      <w:r>
        <w:rPr>
          <w:rFonts w:ascii="Arial" w:cs="Arial" w:eastAsia="Arial" w:hAnsi="Arial"/>
          <w:sz w:val="24"/>
          <w:szCs w:val="24"/>
        </w:rPr>
        <w:t xml:space="preserve">В графе 4 - указывается сумма полученного микрокредита (в сомах, если сумма микрокредита составляет 2 тыс. сом, надо писать 2000 сом).</w:t>
      </w:r>
    </w:p>
    <w:p>
      <w:pPr>
        <w:spacing w:after="120"/>
        <w:ind w:firstLine="567"/>
        <w:jc w:val="both"/>
      </w:pPr>
      <w:r>
        <w:rPr>
          <w:rFonts w:ascii="Arial" w:cs="Arial" w:eastAsia="Arial" w:hAnsi="Arial"/>
          <w:sz w:val="24"/>
          <w:szCs w:val="24"/>
        </w:rPr>
        <w:t xml:space="preserve">В графе 5 - указывается вид деятельности, на которую выделен микрокредит (животноводческая, растениеводческая, предпринимательская и др.).</w:t>
      </w:r>
    </w:p>
    <w:p>
      <w:pPr>
        <w:spacing w:after="240" w:before="200"/>
        <w:jc w:val="center"/>
      </w:pPr>
      <w:r>
        <w:rPr>
          <w:rFonts w:ascii="Arial" w:cs="Arial" w:eastAsia="Arial" w:hAnsi="Arial"/>
          <w:b/>
          <w:bCs/>
          <w:sz w:val="32"/>
          <w:szCs w:val="32"/>
        </w:rPr>
        <w:t xml:space="preserve">Раздел V. "Изменения в семье"</w:t>
      </w:r>
    </w:p>
    <w:p>
      <w:pPr>
        <w:spacing w:after="120"/>
        <w:ind w:firstLine="567"/>
        <w:jc w:val="both"/>
      </w:pPr>
      <w:r>
        <w:rPr>
          <w:rFonts w:ascii="Arial" w:cs="Arial" w:eastAsia="Arial" w:hAnsi="Arial"/>
          <w:sz w:val="24"/>
          <w:szCs w:val="24"/>
        </w:rPr>
        <w:t xml:space="preserve">34. Данный раздел заполняется, если за отчетный период происходят изменения в составе семьи (рождение ребенка, смерть, переезд, замужество/женитьба, удочерение/усыновление/опека и т.д.).</w:t>
      </w:r>
    </w:p>
    <w:p>
      <w:pPr>
        <w:spacing w:after="120"/>
        <w:ind w:firstLine="567"/>
        <w:jc w:val="both"/>
      </w:pPr>
      <w:r>
        <w:rPr>
          <w:rFonts w:ascii="Arial" w:cs="Arial" w:eastAsia="Arial" w:hAnsi="Arial"/>
          <w:sz w:val="24"/>
          <w:szCs w:val="24"/>
        </w:rPr>
        <w:t xml:space="preserve">В графе 1 - заполняется фамилия, имя, отчество выбывшего или прибывшего члена семьи.</w:t>
      </w:r>
    </w:p>
    <w:p>
      <w:pPr>
        <w:spacing w:after="120"/>
        <w:ind w:firstLine="567"/>
        <w:jc w:val="both"/>
      </w:pPr>
      <w:r>
        <w:rPr>
          <w:rFonts w:ascii="Arial" w:cs="Arial" w:eastAsia="Arial" w:hAnsi="Arial"/>
          <w:sz w:val="24"/>
          <w:szCs w:val="24"/>
        </w:rPr>
        <w:t xml:space="preserve">В графе 2 - указывается ПИН выбывшего/прибывшего.</w:t>
      </w:r>
    </w:p>
    <w:p>
      <w:pPr>
        <w:spacing w:after="120"/>
        <w:ind w:firstLine="567"/>
        <w:jc w:val="both"/>
      </w:pPr>
      <w:r>
        <w:rPr>
          <w:rFonts w:ascii="Arial" w:cs="Arial" w:eastAsia="Arial" w:hAnsi="Arial"/>
          <w:sz w:val="24"/>
          <w:szCs w:val="24"/>
        </w:rPr>
        <w:t xml:space="preserve">В графах 3, 4 - указывается (-) если член семьи выбыл и (+) если член семьи прибыл в семью.</w:t>
      </w:r>
    </w:p>
    <w:p>
      <w:pPr>
        <w:spacing w:after="120"/>
        <w:ind w:firstLine="567"/>
        <w:jc w:val="both"/>
      </w:pPr>
      <w:r>
        <w:rPr>
          <w:rFonts w:ascii="Arial" w:cs="Arial" w:eastAsia="Arial" w:hAnsi="Arial"/>
          <w:sz w:val="24"/>
          <w:szCs w:val="24"/>
        </w:rPr>
        <w:t xml:space="preserve">Для мужчин заполняется гр. 3, для женщин - гр. 4.</w:t>
      </w:r>
    </w:p>
    <w:p>
      <w:pPr>
        <w:spacing w:after="120"/>
        <w:ind w:firstLine="567"/>
        <w:jc w:val="both"/>
      </w:pPr>
      <w:r>
        <w:rPr>
          <w:rFonts w:ascii="Arial" w:cs="Arial" w:eastAsia="Arial" w:hAnsi="Arial"/>
          <w:sz w:val="24"/>
          <w:szCs w:val="24"/>
        </w:rPr>
        <w:t xml:space="preserve">Затем в итоговой строке (внизу) подводится итог, т.е. сколько человек в семье стало после прибытия или выбытия соответствующих членов в семью/из семьи.</w:t>
      </w:r>
    </w:p>
    <w:p>
      <w:pPr>
        <w:spacing w:after="120"/>
        <w:ind w:firstLine="567"/>
        <w:jc w:val="both"/>
      </w:pPr>
      <w:r>
        <w:rPr>
          <w:rFonts w:ascii="Arial" w:cs="Arial" w:eastAsia="Arial" w:hAnsi="Arial"/>
          <w:sz w:val="24"/>
          <w:szCs w:val="24"/>
        </w:rPr>
        <w:t xml:space="preserve">В графах 5, 8 указывается причина прибытия в семью или выбытия из нее (рождение ребенка, смерть, переезд, замужество/женитьба, удочерение/усыновление/опека и т.д.). </w:t>
      </w:r>
    </w:p>
    <w:p>
      <w:pPr>
        <w:spacing w:after="120"/>
        <w:ind w:firstLine="567"/>
        <w:jc w:val="both"/>
      </w:pPr>
      <w:r>
        <w:rPr>
          <w:rFonts w:ascii="Arial" w:cs="Arial" w:eastAsia="Arial" w:hAnsi="Arial"/>
          <w:sz w:val="24"/>
          <w:szCs w:val="24"/>
        </w:rPr>
        <w:t xml:space="preserve">Графы 6, 7 - заполняются аналогично графам 3, 4.</w:t>
      </w:r>
    </w:p>
    <w:p>
      <w:pPr>
        <w:spacing w:after="240" w:before="200"/>
        <w:jc w:val="center"/>
      </w:pPr>
      <w:r>
        <w:rPr>
          <w:rFonts w:ascii="Arial" w:cs="Arial" w:eastAsia="Arial" w:hAnsi="Arial"/>
          <w:b/>
          <w:bCs/>
          <w:sz w:val="32"/>
          <w:szCs w:val="32"/>
        </w:rPr>
        <w:t xml:space="preserve">Раздел VI. "Уровень среднедушевого дохода семьи в месяц"</w:t>
      </w:r>
    </w:p>
    <w:p>
      <w:pPr>
        <w:spacing w:after="120"/>
        <w:ind w:firstLine="567"/>
        <w:jc w:val="both"/>
      </w:pPr>
      <w:r>
        <w:rPr>
          <w:rFonts w:ascii="Arial" w:cs="Arial" w:eastAsia="Arial" w:hAnsi="Arial"/>
          <w:sz w:val="24"/>
          <w:szCs w:val="24"/>
        </w:rPr>
        <w:t xml:space="preserve">35. В графе 1 данного раздела проставляются размер "ССДС на момент обращения" и "ССДС</w:t>
      </w:r>
      <w:r>
        <w:rPr>
          <w:rFonts w:ascii="Arial" w:cs="Arial" w:eastAsia="Arial" w:hAnsi="Arial"/>
          <w:sz w:val="24"/>
          <w:szCs w:val="24"/>
        </w:rPr>
        <w:t xml:space="preserve">для уй-булого</w:t>
      </w:r>
      <w:r>
        <w:rPr>
          <w:rFonts w:ascii="Arial" w:cs="Arial" w:eastAsia="Arial" w:hAnsi="Arial"/>
          <w:sz w:val="24"/>
          <w:szCs w:val="24"/>
        </w:rPr>
        <w:t xml:space="preserve"> комок на момент обращения", указанных в пункте 20 СПМС.</w:t>
      </w:r>
    </w:p>
    <w:p>
      <w:pPr>
        <w:spacing w:after="120"/>
        <w:ind w:firstLine="567"/>
        <w:jc w:val="both"/>
      </w:pPr>
      <w:r>
        <w:rPr>
          <w:rFonts w:ascii="Arial" w:cs="Arial" w:eastAsia="Arial" w:hAnsi="Arial"/>
          <w:sz w:val="24"/>
          <w:szCs w:val="24"/>
        </w:rPr>
        <w:t xml:space="preserve">Графа 2 - заполняется соответствующим значением, если среднедушевой совокупный доход семьи в месяц ниже размера ГМД.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3 - заполняется соответствующим значением, если среднедушевой совокупный доход семьи в месяц выше размера ГМД, но ниже размера черты крайней бедности (далее ЧКБ).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4 - заполняется соответствующим значением, если среднедушевой доход семьи в месяц выше размера ЧКБ, но ниже размера черты бедности (далее ЧБ).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5 - заполняется соответствующим значением, если среднедушевой доход семьи в месяц выше размера ЧБ, но ниже ПМ.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Графа 6 - заполняется соответствующим значением, если среднедушевой доход семьи в месяц выше размера ПМ. Цифровое значение этой графы должно соответствовать:</w:t>
      </w:r>
    </w:p>
    <w:p>
      <w:pPr>
        <w:spacing w:after="120"/>
        <w:ind w:firstLine="567"/>
        <w:jc w:val="both"/>
      </w:pPr>
      <w:r>
        <w:rPr>
          <w:rFonts w:ascii="Arial" w:cs="Arial" w:eastAsia="Arial" w:hAnsi="Arial"/>
          <w:sz w:val="24"/>
          <w:szCs w:val="24"/>
        </w:rPr>
        <w:t xml:space="preserve">- на момент обращения (заполнения СПМС) - значению ССДС, указанного в пункте 20 СПМС;</w:t>
      </w:r>
    </w:p>
    <w:p>
      <w:pPr>
        <w:spacing w:after="120"/>
        <w:ind w:firstLine="567"/>
        <w:jc w:val="both"/>
      </w:pPr>
      <w:r>
        <w:rPr>
          <w:rFonts w:ascii="Arial" w:cs="Arial" w:eastAsia="Arial" w:hAnsi="Arial"/>
          <w:sz w:val="24"/>
          <w:szCs w:val="24"/>
        </w:rPr>
        <w:t xml:space="preserve">- по итогам 1 года - значению ССДС, указанного в пункте 21 СПМС;</w:t>
      </w:r>
    </w:p>
    <w:p>
      <w:pPr>
        <w:spacing w:after="120"/>
        <w:ind w:firstLine="567"/>
        <w:jc w:val="both"/>
      </w:pPr>
      <w:r>
        <w:rPr>
          <w:rFonts w:ascii="Arial" w:cs="Arial" w:eastAsia="Arial" w:hAnsi="Arial"/>
          <w:sz w:val="24"/>
          <w:szCs w:val="24"/>
        </w:rPr>
        <w:t xml:space="preserve">- по итогам 2 года - значению ССДС, указанного в пункте 22 СПМС и т.д.</w:t>
      </w:r>
    </w:p>
    <w:p>
      <w:pPr>
        <w:spacing w:after="120"/>
        <w:ind w:firstLine="567"/>
        <w:jc w:val="both"/>
      </w:pPr>
      <w:r>
        <w:rPr>
          <w:rFonts w:ascii="Arial" w:cs="Arial" w:eastAsia="Arial" w:hAnsi="Arial"/>
          <w:sz w:val="24"/>
          <w:szCs w:val="24"/>
        </w:rPr>
        <w:t xml:space="preserve">Например: (на примере семьи из пункта 32 настоящих Методических указаний)</w:t>
      </w:r>
    </w:p>
    <w:p>
      <w:pPr>
        <w:spacing w:after="120"/>
        <w:ind w:firstLine="567"/>
        <w:jc w:val="both"/>
      </w:pPr>
      <w:r>
        <w:rPr>
          <w:rFonts w:ascii="Arial" w:cs="Arial" w:eastAsia="Arial" w:hAnsi="Arial"/>
          <w:b/>
          <w:bCs/>
          <w:sz w:val="24"/>
          <w:szCs w:val="24"/>
        </w:rPr>
        <w:t xml:space="preserve">Раздел VI. Уровень среднедушевого дохода семьи в месяц </w:t>
      </w:r>
      <w:r>
        <w:rPr>
          <w:rFonts w:ascii="Arial" w:cs="Arial" w:eastAsia="Arial" w:hAnsi="Arial"/>
          <w:sz w:val="24"/>
          <w:szCs w:val="24"/>
        </w:rPr>
        <w:t xml:space="preserve">(сом в месяц):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3"/>
        <w:gridCol w:w="1400"/>
        <w:gridCol w:w="1779"/>
        <w:gridCol w:w="1696"/>
        <w:gridCol w:w="1548"/>
        <w:gridCol w:w="1202"/>
      </w:tblGrid>
      <w:tr>
        <w:tc>
          <w:tcPr>
            <w:tcW w:type="dxa" w:w="25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ССДС</w:t>
            </w:r>
          </w:p>
        </w:tc>
        <w:tc>
          <w:tcPr>
            <w:tcW w:type="dxa" w:w="140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Ниже (ГМД)</w:t>
            </w:r>
          </w:p>
        </w:tc>
        <w:tc>
          <w:tcPr>
            <w:tcW w:type="dxa" w:w="177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 ГМД до ЧКБ</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 ЧКБ до ЧБ</w:t>
            </w:r>
          </w:p>
        </w:tc>
        <w:tc>
          <w:tcPr>
            <w:tcW w:type="dxa" w:w="154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 ЧБ до ПМ</w:t>
            </w:r>
          </w:p>
        </w:tc>
        <w:tc>
          <w:tcPr>
            <w:tcW w:type="dxa" w:w="120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Выше ПМ</w:t>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8976"/>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 учетом всех доходов</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1553,33 сом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1-го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 сом</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2-го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 учетом доходов, учитываемых при определении нуждаемости в "Уй-булого комок"</w:t>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момент обращения</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633,33</w:t>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1-го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итогам 2-го года</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*из расчета, что : ЧКБ = 3387,8 сом, ЧБ = 5249,9 сом.</w:t>
      </w:r>
    </w:p>
    <w:p>
      <w:pPr>
        <w:spacing w:after="120"/>
        <w:ind w:firstLine="567"/>
        <w:jc w:val="both"/>
      </w:pPr>
      <w:r>
        <w:rPr>
          <w:rFonts w:ascii="Arial" w:cs="Arial" w:eastAsia="Arial" w:hAnsi="Arial"/>
          <w:sz w:val="24"/>
          <w:szCs w:val="24"/>
        </w:rPr>
        <w:t xml:space="preserve">36. Рекомендации комиссии заполняются по аналогии с пунктом 18 СПМС, а в случае вывода семьи за величину прожиточного минимума семья снимается с учета с указаниями даты снятия с учета.</w:t>
      </w:r>
    </w:p>
    <w:p>
      <w:pPr>
        <w:spacing w:after="120"/>
        <w:ind w:firstLine="567"/>
        <w:jc w:val="both"/>
      </w:pPr>
      <w:r>
        <w:rPr>
          <w:rFonts w:ascii="Arial" w:cs="Arial" w:eastAsia="Arial" w:hAnsi="Arial"/>
          <w:sz w:val="24"/>
          <w:szCs w:val="24"/>
        </w:rPr>
        <w:t xml:space="preserve">Значение величин ЧКБ, ЧБ и ПМ определяются в начале каждого года в соответствие с данными Национального статистического комитета Кыргызской Республики и в течение календарного года остаются неизменными.</w:t>
      </w:r>
    </w:p>
    <w:p>
      <w:pPr>
        <w:spacing w:after="120"/>
        <w:ind w:firstLine="567"/>
        <w:jc w:val="both"/>
      </w:pPr>
      <w:r>
        <w:rPr>
          <w:rFonts w:ascii="Arial" w:cs="Arial" w:eastAsia="Arial" w:hAnsi="Arial"/>
          <w:sz w:val="24"/>
          <w:szCs w:val="24"/>
        </w:rPr>
        <w:t xml:space="preserve">При этом, ввод величин ЧКБ, ЧБ и ПМ в АИС осуществляется уполномоченным органом в сфере труда и социального обеспечения.</w:t>
      </w:r>
    </w:p>
    <w:p>
      <w:pPr>
        <w:spacing w:after="120"/>
        <w:ind w:firstLine="567"/>
        <w:jc w:val="both"/>
      </w:pPr>
      <w:r>
        <w:rPr>
          <w:rFonts w:ascii="Arial" w:cs="Arial" w:eastAsia="Arial" w:hAnsi="Arial"/>
          <w:sz w:val="24"/>
          <w:szCs w:val="24"/>
        </w:rPr>
        <w:t xml:space="preserve">Если по итогам отчетного периода, семья вышла за величину прожиточного минимума, ее снимают с учета. При этом СПМС хранится в течение 3-х лет.</w:t>
      </w:r>
    </w:p>
    <w:p>
      <w:pPr>
        <w:spacing w:after="120"/>
        <w:ind w:firstLine="567"/>
        <w:jc w:val="both"/>
      </w:pPr>
      <w:r>
        <w:rPr>
          <w:rFonts w:ascii="Arial" w:cs="Arial" w:eastAsia="Arial" w:hAnsi="Arial"/>
          <w:sz w:val="24"/>
          <w:szCs w:val="24"/>
        </w:rPr>
        <w:t xml:space="preserve">При переезде семьи из одного региона в другой, семья снимется с учета и СПМС закрывается. При этом, история семьи остается в АИС и при обращении за поддержкой по новому мету жительства на семью заполняется новый СПМС, а регистрационный номер СПМС на данную семью сохраняется.</w:t>
      </w:r>
    </w:p>
    <w:p>
      <w:pPr>
        <w:spacing w:after="120"/>
        <w:ind w:firstLine="567"/>
        <w:jc w:val="both"/>
      </w:pPr>
      <w:r>
        <w:rPr>
          <w:rFonts w:ascii="Arial" w:cs="Arial" w:eastAsia="Arial" w:hAnsi="Arial"/>
          <w:sz w:val="24"/>
          <w:szCs w:val="24"/>
        </w:rPr>
        <w:t xml:space="preserve">37. По итогам заполнения социальных паспортов малоимущих семей автоматически формируются отчеты по формам, согласно приложениям </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18</w:t>
      </w:r>
      <w:r>
        <w:rPr>
          <w:rFonts w:ascii="Arial" w:cs="Arial" w:eastAsia="Arial" w:hAnsi="Arial"/>
          <w:sz w:val="24"/>
          <w:szCs w:val="24"/>
        </w:rPr>
        <w:t xml:space="preserve"> (СП-1 - СП-13).</w:t>
      </w:r>
    </w:p>
    <w:p>
      <w:pPr>
        <w:spacing w:after="120"/>
        <w:ind w:firstLine="567"/>
        <w:jc w:val="both"/>
      </w:pPr>
      <w:r>
        <w:rPr>
          <w:rFonts w:ascii="Arial" w:cs="Arial" w:eastAsia="Arial" w:hAnsi="Arial"/>
          <w:sz w:val="24"/>
          <w:szCs w:val="24"/>
        </w:rPr>
        <w:t xml:space="preserve">Отчеты формируются по итогам полугодия в автоматическом режиме в соответствии с руководством пользователя.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сокращений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модуль "Социальный паспорт малоимущей семьи" в автоматизированной информационной системе "Санарип аймак";</w:t>
      </w:r>
    </w:p>
    <w:p>
      <w:pPr>
        <w:tabs>
          <w:tab w:val="right" w:pos="10178"/>
        </w:tabs>
        <w:spacing w:after="120"/>
      </w:pPr>
      <w:r>
        <w:rPr>
          <w:rFonts w:ascii="Arial" w:cs="Arial" w:eastAsia="Arial" w:hAnsi="Arial"/>
          <w:b/>
          <w:bCs/>
          <w:sz w:val="24"/>
          <w:szCs w:val="24"/>
        </w:rPr>
        <w:t xml:space="preserve">Владелец</w:t>
      </w:r>
      <w:r>
        <w:rPr>
          <w:rFonts w:ascii="Arial" w:cs="Arial" w:eastAsia="Arial" w:hAnsi="Arial"/>
          <w:sz w:val="24"/>
          <w:szCs w:val="24"/>
        </w:rPr>
        <w:t xml:space="preserve">	</w:t>
      </w:r>
      <w:r>
        <w:rPr>
          <w:rFonts w:ascii="Arial" w:cs="Arial" w:eastAsia="Arial" w:hAnsi="Arial"/>
          <w:sz w:val="24"/>
          <w:szCs w:val="24"/>
        </w:rPr>
        <w:t xml:space="preserve">государственный орган исполнительной власти, осуществляющий обеспечение единой государственной политики в сфере государственной службы и местного самоуправления;</w:t>
      </w:r>
    </w:p>
    <w:p>
      <w:pPr>
        <w:tabs>
          <w:tab w:val="right" w:pos="10178"/>
        </w:tabs>
        <w:spacing w:after="120"/>
      </w:pPr>
      <w:r>
        <w:rPr>
          <w:rFonts w:ascii="Arial" w:cs="Arial" w:eastAsia="Arial" w:hAnsi="Arial"/>
          <w:b/>
          <w:bCs/>
          <w:sz w:val="24"/>
          <w:szCs w:val="24"/>
        </w:rPr>
        <w:t xml:space="preserve">ВУЗ</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ГМД</w:t>
      </w:r>
      <w:r>
        <w:rPr>
          <w:rFonts w:ascii="Arial" w:cs="Arial" w:eastAsia="Arial" w:hAnsi="Arial"/>
          <w:sz w:val="24"/>
          <w:szCs w:val="24"/>
        </w:rPr>
        <w:t xml:space="preserve">	</w:t>
      </w:r>
      <w:r>
        <w:rPr>
          <w:rFonts w:ascii="Arial" w:cs="Arial" w:eastAsia="Arial" w:hAnsi="Arial"/>
          <w:sz w:val="24"/>
          <w:szCs w:val="24"/>
        </w:rPr>
        <w:t xml:space="preserve">гарантированный минимальный доход;</w:t>
      </w:r>
    </w:p>
    <w:p>
      <w:pPr>
        <w:tabs>
          <w:tab w:val="right" w:pos="10178"/>
        </w:tabs>
        <w:spacing w:after="120"/>
      </w:pPr>
      <w:r>
        <w:rPr>
          <w:rFonts w:ascii="Arial" w:cs="Arial" w:eastAsia="Arial" w:hAnsi="Arial"/>
          <w:b/>
          <w:bCs/>
          <w:sz w:val="24"/>
          <w:szCs w:val="24"/>
        </w:rPr>
        <w:t xml:space="preserve">Денежные компенсации</w:t>
      </w:r>
      <w:r>
        <w:rPr>
          <w:rFonts w:ascii="Arial" w:cs="Arial" w:eastAsia="Arial" w:hAnsi="Arial"/>
          <w:sz w:val="24"/>
          <w:szCs w:val="24"/>
        </w:rPr>
        <w:t xml:space="preserve">	</w:t>
      </w:r>
      <w:r>
        <w:rPr>
          <w:rFonts w:ascii="Arial" w:cs="Arial" w:eastAsia="Arial" w:hAnsi="Arial"/>
          <w:sz w:val="24"/>
          <w:szCs w:val="24"/>
        </w:rPr>
        <w:t xml:space="preserve">ежемесячные денежные компенсации взамен льгот;</w:t>
      </w:r>
    </w:p>
    <w:p>
      <w:pPr>
        <w:tabs>
          <w:tab w:val="right" w:pos="10178"/>
        </w:tabs>
        <w:spacing w:after="120"/>
      </w:pPr>
      <w:r>
        <w:rPr>
          <w:rFonts w:ascii="Arial" w:cs="Arial" w:eastAsia="Arial" w:hAnsi="Arial"/>
          <w:b/>
          <w:bCs/>
          <w:sz w:val="24"/>
          <w:szCs w:val="24"/>
        </w:rPr>
        <w:t xml:space="preserve">ЕСП</w:t>
      </w:r>
      <w:r>
        <w:rPr>
          <w:rFonts w:ascii="Arial" w:cs="Arial" w:eastAsia="Arial" w:hAnsi="Arial"/>
          <w:sz w:val="24"/>
          <w:szCs w:val="24"/>
        </w:rPr>
        <w:t xml:space="preserve">	</w:t>
      </w:r>
      <w:r>
        <w:rPr>
          <w:rFonts w:ascii="Arial" w:cs="Arial" w:eastAsia="Arial" w:hAnsi="Arial"/>
          <w:sz w:val="24"/>
          <w:szCs w:val="24"/>
        </w:rPr>
        <w:t xml:space="preserve">ежемесячное социальное пособие;</w:t>
      </w:r>
    </w:p>
    <w:p>
      <w:pPr>
        <w:tabs>
          <w:tab w:val="right" w:pos="10178"/>
        </w:tabs>
        <w:spacing w:after="120"/>
      </w:pPr>
      <w:r>
        <w:rPr>
          <w:rFonts w:ascii="Arial" w:cs="Arial" w:eastAsia="Arial" w:hAnsi="Arial"/>
          <w:b/>
          <w:bCs/>
          <w:sz w:val="24"/>
          <w:szCs w:val="24"/>
        </w:rPr>
        <w:t xml:space="preserve">"Уй-булого комок"</w:t>
      </w:r>
      <w:r>
        <w:rPr>
          <w:rFonts w:ascii="Arial" w:cs="Arial" w:eastAsia="Arial" w:hAnsi="Arial"/>
          <w:sz w:val="24"/>
          <w:szCs w:val="24"/>
        </w:rPr>
        <w:t xml:space="preserve">	</w:t>
      </w:r>
      <w:r>
        <w:rPr>
          <w:rFonts w:ascii="Arial" w:cs="Arial" w:eastAsia="Arial" w:hAnsi="Arial"/>
          <w:sz w:val="24"/>
          <w:szCs w:val="24"/>
        </w:rPr>
        <w:t xml:space="preserve">ежемесячное пособие нуждающимся гражданам (семьям), имеющим детей до 16 лет, - "уй-булого комок";</w:t>
      </w:r>
    </w:p>
    <w:p>
      <w:pPr>
        <w:tabs>
          <w:tab w:val="right" w:pos="10178"/>
        </w:tabs>
        <w:spacing w:after="120"/>
      </w:pPr>
      <w:r>
        <w:rPr>
          <w:rFonts w:ascii="Arial" w:cs="Arial" w:eastAsia="Arial" w:hAnsi="Arial"/>
          <w:b/>
          <w:bCs/>
          <w:sz w:val="24"/>
          <w:szCs w:val="24"/>
        </w:rPr>
        <w:t xml:space="preserve">Инвалид ВОВ</w:t>
      </w:r>
      <w:r>
        <w:rPr>
          <w:rFonts w:ascii="Arial" w:cs="Arial" w:eastAsia="Arial" w:hAnsi="Arial"/>
          <w:sz w:val="24"/>
          <w:szCs w:val="24"/>
        </w:rPr>
        <w:t xml:space="preserve">	</w:t>
      </w:r>
      <w:r>
        <w:rPr>
          <w:rFonts w:ascii="Arial" w:cs="Arial" w:eastAsia="Arial" w:hAnsi="Arial"/>
          <w:sz w:val="24"/>
          <w:szCs w:val="24"/>
        </w:rPr>
        <w:t xml:space="preserve">инвалиды Великой отечественной войны;</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ЗАГС</w:t>
      </w:r>
      <w:r>
        <w:rPr>
          <w:rFonts w:ascii="Arial" w:cs="Arial" w:eastAsia="Arial" w:hAnsi="Arial"/>
          <w:sz w:val="24"/>
          <w:szCs w:val="24"/>
        </w:rPr>
        <w:t xml:space="preserve">	</w:t>
      </w:r>
      <w:r>
        <w:rPr>
          <w:rFonts w:ascii="Arial" w:cs="Arial" w:eastAsia="Arial" w:hAnsi="Arial"/>
          <w:sz w:val="24"/>
          <w:szCs w:val="24"/>
        </w:rPr>
        <w:t xml:space="preserve">органы записи актов гражданского состояния;</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Оператор</w:t>
      </w:r>
      <w:r>
        <w:rPr>
          <w:rFonts w:ascii="Arial" w:cs="Arial" w:eastAsia="Arial" w:hAnsi="Arial"/>
          <w:sz w:val="24"/>
          <w:szCs w:val="24"/>
        </w:rPr>
        <w:t xml:space="preserve">	</w:t>
      </w:r>
      <w:r>
        <w:rPr>
          <w:rFonts w:ascii="Arial" w:cs="Arial" w:eastAsia="Arial" w:hAnsi="Arial"/>
          <w:sz w:val="24"/>
          <w:szCs w:val="24"/>
        </w:rPr>
        <w:t xml:space="preserve">юридическое лицо, определенное владельцем АИС "Санарип аймак" и осуществляющее ее интеграцию с соответствующими информационными системами и базами данных государственных органов и техническое сопровождение;</w:t>
      </w:r>
    </w:p>
    <w:p>
      <w:pPr>
        <w:tabs>
          <w:tab w:val="right" w:pos="10178"/>
        </w:tabs>
        <w:spacing w:after="120"/>
      </w:pPr>
      <w:r>
        <w:rPr>
          <w:rFonts w:ascii="Arial" w:cs="Arial" w:eastAsia="Arial" w:hAnsi="Arial"/>
          <w:b/>
          <w:bCs/>
          <w:sz w:val="24"/>
          <w:szCs w:val="24"/>
        </w:rPr>
        <w:t xml:space="preserve">МСЭК</w:t>
      </w:r>
      <w:r>
        <w:rPr>
          <w:rFonts w:ascii="Arial" w:cs="Arial" w:eastAsia="Arial" w:hAnsi="Arial"/>
          <w:sz w:val="24"/>
          <w:szCs w:val="24"/>
        </w:rPr>
        <w:t xml:space="preserve">	</w:t>
      </w:r>
      <w:r>
        <w:rPr>
          <w:rFonts w:ascii="Arial" w:cs="Arial" w:eastAsia="Arial" w:hAnsi="Arial"/>
          <w:sz w:val="24"/>
          <w:szCs w:val="24"/>
        </w:rPr>
        <w:t xml:space="preserve">медико-социальная экспертная комиссия;</w:t>
      </w:r>
    </w:p>
    <w:p>
      <w:pPr>
        <w:tabs>
          <w:tab w:val="right" w:pos="10178"/>
        </w:tabs>
        <w:spacing w:after="120"/>
      </w:pPr>
      <w:r>
        <w:rPr>
          <w:rFonts w:ascii="Arial" w:cs="Arial" w:eastAsia="Arial" w:hAnsi="Arial"/>
          <w:b/>
          <w:bCs/>
          <w:sz w:val="24"/>
          <w:szCs w:val="24"/>
        </w:rPr>
        <w:t xml:space="preserve">ГПЭУ</w:t>
      </w:r>
      <w:r>
        <w:rPr>
          <w:rFonts w:ascii="Arial" w:cs="Arial" w:eastAsia="Arial" w:hAnsi="Arial"/>
          <w:sz w:val="24"/>
          <w:szCs w:val="24"/>
        </w:rPr>
        <w:t xml:space="preserve">	</w:t>
      </w:r>
      <w:r>
        <w:rPr>
          <w:rFonts w:ascii="Arial" w:cs="Arial" w:eastAsia="Arial" w:hAnsi="Arial"/>
          <w:sz w:val="24"/>
          <w:szCs w:val="24"/>
        </w:rPr>
        <w:t xml:space="preserve">Государственный портал электронных услуг Кыргызской Республики;</w:t>
      </w:r>
    </w:p>
    <w:p>
      <w:pPr>
        <w:tabs>
          <w:tab w:val="right" w:pos="10178"/>
        </w:tabs>
        <w:spacing w:after="120"/>
      </w:pPr>
      <w:r>
        <w:rPr>
          <w:rFonts w:ascii="Arial" w:cs="Arial" w:eastAsia="Arial" w:hAnsi="Arial"/>
          <w:b/>
          <w:bCs/>
          <w:sz w:val="24"/>
          <w:szCs w:val="24"/>
        </w:rPr>
        <w:t xml:space="preserve">СПМС</w:t>
      </w:r>
      <w:r>
        <w:rPr>
          <w:rFonts w:ascii="Arial" w:cs="Arial" w:eastAsia="Arial" w:hAnsi="Arial"/>
          <w:sz w:val="24"/>
          <w:szCs w:val="24"/>
        </w:rPr>
        <w:t xml:space="preserve">	</w:t>
      </w:r>
      <w:r>
        <w:rPr>
          <w:rFonts w:ascii="Arial" w:cs="Arial" w:eastAsia="Arial" w:hAnsi="Arial"/>
          <w:sz w:val="24"/>
          <w:szCs w:val="24"/>
        </w:rPr>
        <w:t xml:space="preserve">социальный паспорт малоимущей семьи;</w:t>
      </w:r>
    </w:p>
    <w:p>
      <w:pPr>
        <w:tabs>
          <w:tab w:val="right" w:pos="10178"/>
        </w:tabs>
        <w:spacing w:after="120"/>
      </w:pPr>
      <w:r>
        <w:rPr>
          <w:rFonts w:ascii="Arial" w:cs="Arial" w:eastAsia="Arial" w:hAnsi="Arial"/>
          <w:b/>
          <w:bCs/>
          <w:sz w:val="24"/>
          <w:szCs w:val="24"/>
        </w:rPr>
        <w:t xml:space="preserve">ССДС</w:t>
      </w:r>
      <w:r>
        <w:rPr>
          <w:rFonts w:ascii="Arial" w:cs="Arial" w:eastAsia="Arial" w:hAnsi="Arial"/>
          <w:sz w:val="24"/>
          <w:szCs w:val="24"/>
        </w:rPr>
        <w:t xml:space="preserve">	</w:t>
      </w:r>
      <w:r>
        <w:rPr>
          <w:rFonts w:ascii="Arial" w:cs="Arial" w:eastAsia="Arial" w:hAnsi="Arial"/>
          <w:sz w:val="24"/>
          <w:szCs w:val="24"/>
        </w:rPr>
        <w:t xml:space="preserve">среднедушевой совокупный доход; </w:t>
      </w:r>
    </w:p>
    <w:p>
      <w:pPr>
        <w:tabs>
          <w:tab w:val="right" w:pos="10178"/>
        </w:tabs>
        <w:spacing w:after="120"/>
      </w:pPr>
      <w:r>
        <w:rPr>
          <w:rFonts w:ascii="Arial" w:cs="Arial" w:eastAsia="Arial" w:hAnsi="Arial"/>
          <w:b/>
          <w:bCs/>
          <w:sz w:val="24"/>
          <w:szCs w:val="24"/>
        </w:rPr>
        <w:t xml:space="preserve">СДС</w:t>
      </w:r>
      <w:r>
        <w:rPr>
          <w:rFonts w:ascii="Arial" w:cs="Arial" w:eastAsia="Arial" w:hAnsi="Arial"/>
          <w:sz w:val="24"/>
          <w:szCs w:val="24"/>
        </w:rPr>
        <w:t xml:space="preserve">	</w:t>
      </w:r>
      <w:r>
        <w:rPr>
          <w:rFonts w:ascii="Arial" w:cs="Arial" w:eastAsia="Arial" w:hAnsi="Arial"/>
          <w:sz w:val="24"/>
          <w:szCs w:val="24"/>
        </w:rPr>
        <w:t xml:space="preserve">совокупный доход семьи;</w:t>
      </w:r>
    </w:p>
    <w:p>
      <w:pPr>
        <w:tabs>
          <w:tab w:val="right" w:pos="10178"/>
        </w:tabs>
        <w:spacing w:after="120"/>
      </w:pPr>
      <w:r>
        <w:rPr>
          <w:rFonts w:ascii="Arial" w:cs="Arial" w:eastAsia="Arial" w:hAnsi="Arial"/>
          <w:b/>
          <w:bCs/>
          <w:sz w:val="24"/>
          <w:szCs w:val="24"/>
        </w:rPr>
        <w:t xml:space="preserve">ТОС</w:t>
      </w:r>
      <w:r>
        <w:rPr>
          <w:rFonts w:ascii="Arial" w:cs="Arial" w:eastAsia="Arial" w:hAnsi="Arial"/>
          <w:sz w:val="24"/>
          <w:szCs w:val="24"/>
        </w:rPr>
        <w:t xml:space="preserve">	</w:t>
      </w:r>
      <w:r>
        <w:rPr>
          <w:rFonts w:ascii="Arial" w:cs="Arial" w:eastAsia="Arial" w:hAnsi="Arial"/>
          <w:sz w:val="24"/>
          <w:szCs w:val="24"/>
        </w:rPr>
        <w:t xml:space="preserve">территориальные органы самоуправление;</w:t>
      </w:r>
    </w:p>
    <w:p>
      <w:pPr>
        <w:tabs>
          <w:tab w:val="right" w:pos="10178"/>
        </w:tabs>
        <w:spacing w:after="120"/>
      </w:pPr>
      <w:r>
        <w:rPr>
          <w:rFonts w:ascii="Arial" w:cs="Arial" w:eastAsia="Arial" w:hAnsi="Arial"/>
          <w:b/>
          <w:bCs/>
          <w:sz w:val="24"/>
          <w:szCs w:val="24"/>
        </w:rPr>
        <w:t xml:space="preserve">ЧКБ</w:t>
      </w:r>
      <w:r>
        <w:rPr>
          <w:rFonts w:ascii="Arial" w:cs="Arial" w:eastAsia="Arial" w:hAnsi="Arial"/>
          <w:sz w:val="24"/>
          <w:szCs w:val="24"/>
        </w:rPr>
        <w:t xml:space="preserve">	</w:t>
      </w:r>
      <w:r>
        <w:rPr>
          <w:rFonts w:ascii="Arial" w:cs="Arial" w:eastAsia="Arial" w:hAnsi="Arial"/>
          <w:sz w:val="24"/>
          <w:szCs w:val="24"/>
        </w:rPr>
        <w:t xml:space="preserve">черта крайней бедности;</w:t>
      </w:r>
    </w:p>
    <w:p>
      <w:pPr>
        <w:tabs>
          <w:tab w:val="right" w:pos="10178"/>
        </w:tabs>
        <w:spacing w:after="120"/>
      </w:pPr>
      <w:r>
        <w:rPr>
          <w:rFonts w:ascii="Arial" w:cs="Arial" w:eastAsia="Arial" w:hAnsi="Arial"/>
          <w:b/>
          <w:bCs/>
          <w:sz w:val="24"/>
          <w:szCs w:val="24"/>
        </w:rPr>
        <w:t xml:space="preserve">ЧБ</w:t>
      </w:r>
      <w:r>
        <w:rPr>
          <w:rFonts w:ascii="Arial" w:cs="Arial" w:eastAsia="Arial" w:hAnsi="Arial"/>
          <w:sz w:val="24"/>
          <w:szCs w:val="24"/>
        </w:rPr>
        <w:t xml:space="preserve">	</w:t>
      </w:r>
      <w:r>
        <w:rPr>
          <w:rFonts w:ascii="Arial" w:cs="Arial" w:eastAsia="Arial" w:hAnsi="Arial"/>
          <w:sz w:val="24"/>
          <w:szCs w:val="24"/>
        </w:rPr>
        <w:t xml:space="preserve">черта бедности;</w:t>
      </w:r>
    </w:p>
    <w:p>
      <w:pPr>
        <w:tabs>
          <w:tab w:val="right" w:pos="10178"/>
        </w:tabs>
        <w:spacing w:after="120"/>
      </w:pPr>
      <w:r>
        <w:rPr>
          <w:rFonts w:ascii="Arial" w:cs="Arial" w:eastAsia="Arial" w:hAnsi="Arial"/>
          <w:b/>
          <w:bCs/>
          <w:sz w:val="24"/>
          <w:szCs w:val="24"/>
        </w:rPr>
        <w:t xml:space="preserve">ПМ</w:t>
      </w:r>
      <w:r>
        <w:rPr>
          <w:rFonts w:ascii="Arial" w:cs="Arial" w:eastAsia="Arial" w:hAnsi="Arial"/>
          <w:sz w:val="24"/>
          <w:szCs w:val="24"/>
        </w:rPr>
        <w:t xml:space="preserve">	</w:t>
      </w:r>
      <w:r>
        <w:rPr>
          <w:rFonts w:ascii="Arial" w:cs="Arial" w:eastAsia="Arial" w:hAnsi="Arial"/>
          <w:sz w:val="24"/>
          <w:szCs w:val="24"/>
        </w:rPr>
        <w:t xml:space="preserve">прожиточный минимум.</w:t>
      </w:r>
    </w:p>
    <w:p>
      <w:pPr>
        <w:spacing w:after="240" w:before="200"/>
        <w:jc w:val="center"/>
      </w:pPr>
      <w:r>
        <w:rPr>
          <w:rFonts w:ascii="Arial" w:cs="Arial" w:eastAsia="Arial" w:hAnsi="Arial"/>
          <w:b/>
          <w:bCs/>
          <w:sz w:val="32"/>
          <w:szCs w:val="32"/>
        </w:rPr>
        <w:t xml:space="preserve">ПАМЯТКА
 по проведению интервью с заявителем при уточнении доходов его семьи при заполнении социального паспорта малоимущей семьи</w:t>
      </w:r>
    </w:p>
    <w:p>
      <w:pPr>
        <w:spacing w:after="120"/>
        <w:ind w:firstLine="567"/>
        <w:jc w:val="both"/>
      </w:pPr>
      <w:r>
        <w:rPr>
          <w:rFonts w:ascii="Arial" w:cs="Arial" w:eastAsia="Arial" w:hAnsi="Arial"/>
          <w:sz w:val="24"/>
          <w:szCs w:val="24"/>
        </w:rPr>
        <w:t xml:space="preserve">При проведении интервью с главой семьи (заявителем) во время обследования домовладения и заполнения СПМС, необходимо осуществить следующий комплекс действий и вопросов:</w:t>
      </w:r>
    </w:p>
    <w:p>
      <w:pPr>
        <w:spacing w:after="120"/>
        <w:ind w:firstLine="567"/>
        <w:jc w:val="both"/>
      </w:pPr>
      <w:r>
        <w:rPr>
          <w:rFonts w:ascii="Arial" w:cs="Arial" w:eastAsia="Arial" w:hAnsi="Arial"/>
          <w:sz w:val="24"/>
          <w:szCs w:val="24"/>
        </w:rPr>
        <w:t xml:space="preserve">- внимательно изучите разделы и пункты СПМС и прилагаемых к нему нормативных документов, и при беседе следуйте их требованиям;</w:t>
      </w:r>
    </w:p>
    <w:p>
      <w:pPr>
        <w:spacing w:after="120"/>
        <w:ind w:firstLine="567"/>
        <w:jc w:val="both"/>
      </w:pPr>
      <w:r>
        <w:rPr>
          <w:rFonts w:ascii="Arial" w:cs="Arial" w:eastAsia="Arial" w:hAnsi="Arial"/>
          <w:sz w:val="24"/>
          <w:szCs w:val="24"/>
        </w:rPr>
        <w:t xml:space="preserve">- не следует оставлять заявителю или членам его семьи СПМС для самостоятельного заполнения. Данный документ должен заполняться Вами собственноручно в ходе посещения их домовладения;</w:t>
      </w:r>
    </w:p>
    <w:p>
      <w:pPr>
        <w:spacing w:after="120"/>
        <w:ind w:firstLine="567"/>
        <w:jc w:val="both"/>
      </w:pPr>
      <w:r>
        <w:rPr>
          <w:rFonts w:ascii="Arial" w:cs="Arial" w:eastAsia="Arial" w:hAnsi="Arial"/>
          <w:sz w:val="24"/>
          <w:szCs w:val="24"/>
        </w:rPr>
        <w:t xml:space="preserve">- при посещении домовладения следует установить контакт с главой семьи. От первого впечатления, которое сложится у него, во многом зависит дальнейший ход опроса, достоверность получаемых данных для заполнения СПМС. Поэтому работа при знакомстве с главой семьи или членами его семьи состоит в создании доброжелательной, спокойной обстановки для того, чтобы убедить собеседника в важности и необходимости как самого обследования, так и заполнения СПМС;</w:t>
      </w:r>
    </w:p>
    <w:p>
      <w:pPr>
        <w:spacing w:after="120"/>
        <w:ind w:firstLine="567"/>
        <w:jc w:val="both"/>
      </w:pPr>
      <w:r>
        <w:rPr>
          <w:rFonts w:ascii="Arial" w:cs="Arial" w:eastAsia="Arial" w:hAnsi="Arial"/>
          <w:sz w:val="24"/>
          <w:szCs w:val="24"/>
        </w:rPr>
        <w:t xml:space="preserve">- посещая семью, следует прежде всего поздороваться, представиться, предъявить свой документ и сообщить о целях прихода. В случае, если глава семьи или члены его семьи откажутся от беседы, ссылаясь на недостаток времени, необходимо предложить ему назначить другой день и час, и прийти еще раз. Идеальная ситуация для беседы, когда глава или член обследуемой семьи и Вы осуществляете деловой разговор в отдельной комнате;</w:t>
      </w:r>
    </w:p>
    <w:p>
      <w:pPr>
        <w:spacing w:after="120"/>
        <w:ind w:firstLine="567"/>
        <w:jc w:val="both"/>
      </w:pPr>
      <w:r>
        <w:rPr>
          <w:rFonts w:ascii="Arial" w:cs="Arial" w:eastAsia="Arial" w:hAnsi="Arial"/>
          <w:sz w:val="24"/>
          <w:szCs w:val="24"/>
        </w:rPr>
        <w:t xml:space="preserve">- задавайте вопросы тактично и с пониманием, так как они изложены в СПМС. Не допускайте каких-либо негативных, а тем более пугающих собеседника формулировок;</w:t>
      </w:r>
    </w:p>
    <w:p>
      <w:pPr>
        <w:spacing w:after="120"/>
        <w:ind w:firstLine="567"/>
        <w:jc w:val="both"/>
      </w:pPr>
      <w:r>
        <w:rPr>
          <w:rFonts w:ascii="Arial" w:cs="Arial" w:eastAsia="Arial" w:hAnsi="Arial"/>
          <w:sz w:val="24"/>
          <w:szCs w:val="24"/>
        </w:rPr>
        <w:t xml:space="preserve">- повторите вопрос, если опрашиваемый его не понял;</w:t>
      </w:r>
    </w:p>
    <w:p>
      <w:pPr>
        <w:spacing w:after="120"/>
        <w:ind w:firstLine="567"/>
        <w:jc w:val="both"/>
      </w:pPr>
      <w:r>
        <w:rPr>
          <w:rFonts w:ascii="Arial" w:cs="Arial" w:eastAsia="Arial" w:hAnsi="Arial"/>
          <w:sz w:val="24"/>
          <w:szCs w:val="24"/>
        </w:rPr>
        <w:t xml:space="preserve">- читайте вопросы не слишком быстро;</w:t>
      </w:r>
    </w:p>
    <w:p>
      <w:pPr>
        <w:spacing w:after="120"/>
        <w:ind w:firstLine="567"/>
        <w:jc w:val="both"/>
      </w:pPr>
      <w:r>
        <w:rPr>
          <w:rFonts w:ascii="Arial" w:cs="Arial" w:eastAsia="Arial" w:hAnsi="Arial"/>
          <w:sz w:val="24"/>
          <w:szCs w:val="24"/>
        </w:rPr>
        <w:t xml:space="preserve">- обращайтесь с главой или членом семьи уважительно;</w:t>
      </w:r>
    </w:p>
    <w:p>
      <w:pPr>
        <w:spacing w:after="120"/>
        <w:ind w:firstLine="567"/>
        <w:jc w:val="both"/>
      </w:pPr>
      <w:r>
        <w:rPr>
          <w:rFonts w:ascii="Arial" w:cs="Arial" w:eastAsia="Arial" w:hAnsi="Arial"/>
          <w:sz w:val="24"/>
          <w:szCs w:val="24"/>
        </w:rPr>
        <w:t xml:space="preserve">- слушайте его внимательно;</w:t>
      </w:r>
    </w:p>
    <w:p>
      <w:pPr>
        <w:spacing w:after="120"/>
        <w:ind w:firstLine="567"/>
        <w:jc w:val="both"/>
      </w:pPr>
      <w:r>
        <w:rPr>
          <w:rFonts w:ascii="Arial" w:cs="Arial" w:eastAsia="Arial" w:hAnsi="Arial"/>
          <w:sz w:val="24"/>
          <w:szCs w:val="24"/>
        </w:rPr>
        <w:t xml:space="preserve">- будьте вежливы и учтивы;</w:t>
      </w:r>
    </w:p>
    <w:p>
      <w:pPr>
        <w:spacing w:after="120"/>
        <w:ind w:firstLine="567"/>
        <w:jc w:val="both"/>
      </w:pPr>
      <w:r>
        <w:rPr>
          <w:rFonts w:ascii="Arial" w:cs="Arial" w:eastAsia="Arial" w:hAnsi="Arial"/>
          <w:sz w:val="24"/>
          <w:szCs w:val="24"/>
        </w:rPr>
        <w:t xml:space="preserve">- проявляйте к главе и членам его семьи постоянное внимание;</w:t>
      </w:r>
    </w:p>
    <w:p>
      <w:pPr>
        <w:spacing w:after="120"/>
        <w:ind w:firstLine="567"/>
        <w:jc w:val="both"/>
      </w:pPr>
      <w:r>
        <w:rPr>
          <w:rFonts w:ascii="Arial" w:cs="Arial" w:eastAsia="Arial" w:hAnsi="Arial"/>
          <w:sz w:val="24"/>
          <w:szCs w:val="24"/>
        </w:rPr>
        <w:t xml:space="preserve">- не применяйте при беседе жаргонные слова;</w:t>
      </w:r>
    </w:p>
    <w:p>
      <w:pPr>
        <w:spacing w:after="120"/>
        <w:ind w:firstLine="567"/>
        <w:jc w:val="both"/>
      </w:pPr>
      <w:r>
        <w:rPr>
          <w:rFonts w:ascii="Arial" w:cs="Arial" w:eastAsia="Arial" w:hAnsi="Arial"/>
          <w:sz w:val="24"/>
          <w:szCs w:val="24"/>
        </w:rPr>
        <w:t xml:space="preserve">- наблюдайте за собеседником и убеждайтесь, что он понял ваши вопросы;</w:t>
      </w:r>
    </w:p>
    <w:p>
      <w:pPr>
        <w:spacing w:after="120"/>
        <w:ind w:firstLine="567"/>
        <w:jc w:val="both"/>
      </w:pPr>
      <w:r>
        <w:rPr>
          <w:rFonts w:ascii="Arial" w:cs="Arial" w:eastAsia="Arial" w:hAnsi="Arial"/>
          <w:sz w:val="24"/>
          <w:szCs w:val="24"/>
        </w:rPr>
        <w:t xml:space="preserve">- дайте ему почувствовать себя свободно;</w:t>
      </w:r>
    </w:p>
    <w:p>
      <w:pPr>
        <w:spacing w:after="120"/>
        <w:ind w:firstLine="567"/>
        <w:jc w:val="both"/>
      </w:pPr>
      <w:r>
        <w:rPr>
          <w:rFonts w:ascii="Arial" w:cs="Arial" w:eastAsia="Arial" w:hAnsi="Arial"/>
          <w:sz w:val="24"/>
          <w:szCs w:val="24"/>
        </w:rPr>
        <w:t xml:space="preserve">- старайтесь не прерывать собеседника, смотрите на человека, с которым Вы имеете дело, не отвлекайтесь по пустякам;</w:t>
      </w:r>
    </w:p>
    <w:p>
      <w:pPr>
        <w:spacing w:after="120"/>
        <w:ind w:firstLine="567"/>
        <w:jc w:val="both"/>
      </w:pPr>
      <w:r>
        <w:rPr>
          <w:rFonts w:ascii="Arial" w:cs="Arial" w:eastAsia="Arial" w:hAnsi="Arial"/>
          <w:sz w:val="24"/>
          <w:szCs w:val="24"/>
        </w:rPr>
        <w:t xml:space="preserve">- избегайте быстрых выводов и умозаключений;</w:t>
      </w:r>
    </w:p>
    <w:p>
      <w:pPr>
        <w:spacing w:after="120"/>
        <w:ind w:firstLine="567"/>
        <w:jc w:val="both"/>
      </w:pPr>
      <w:r>
        <w:rPr>
          <w:rFonts w:ascii="Arial" w:cs="Arial" w:eastAsia="Arial" w:hAnsi="Arial"/>
          <w:sz w:val="24"/>
          <w:szCs w:val="24"/>
        </w:rPr>
        <w:t xml:space="preserve">- не вмешивайтесь в информацию собеседника, не перебивайте его, не занимайтесь изложением собственных идей и мнений и не встревайте до тех пор, пока собеседник не закончит говорить;</w:t>
      </w:r>
    </w:p>
    <w:p>
      <w:pPr>
        <w:spacing w:after="120"/>
        <w:ind w:firstLine="567"/>
        <w:jc w:val="both"/>
      </w:pPr>
      <w:r>
        <w:rPr>
          <w:rFonts w:ascii="Arial" w:cs="Arial" w:eastAsia="Arial" w:hAnsi="Arial"/>
          <w:sz w:val="24"/>
          <w:szCs w:val="24"/>
        </w:rPr>
        <w:t xml:space="preserve">- не будьте эмоциональны по отношению к замечаниям или критике говорящего. Постарайтесь сначала понять его, а потом представить свое мнение в надлежащем виде.</w:t>
      </w:r>
    </w:p>
    <w:p>
      <w:pPr>
        <w:spacing w:after="120"/>
        <w:ind w:firstLine="567"/>
        <w:jc w:val="both"/>
      </w:pPr>
      <w:r>
        <w:rPr>
          <w:rFonts w:ascii="Arial" w:cs="Arial" w:eastAsia="Arial" w:hAnsi="Arial"/>
          <w:sz w:val="24"/>
          <w:szCs w:val="24"/>
        </w:rPr>
        <w:t xml:space="preserve">После окончания обследования, попросите заявителя расписаться в достоверности внесенных в СПМС записей, поблагодарите его и членов семьи за участие в обследовании, пожелайте им успехов и благополучия. Попрощайтесь как можно доверительней. Не откладывайте на долгое время получаемые результаты посещения семьи. Своевременно анализируйте их, делайте соответствующие выводы и обобщения и при необходимости, принимайте соответствующие меры.</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ЖУРНАЛ РЕГИСТРАЦИИ
 социальных паспортов малоимущих семей</w:t>
      </w:r>
    </w:p>
    <w:p>
      <w:pPr>
        <w:tabs>
          <w:tab w:val="right" w:pos="10178"/>
        </w:tabs>
        <w:spacing w:after="120"/>
      </w:pPr>
      <w:r>
        <w:rPr>
          <w:rFonts w:ascii="Arial" w:cs="Arial" w:eastAsia="Arial" w:hAnsi="Arial"/>
          <w:sz w:val="24"/>
          <w:szCs w:val="24"/>
        </w:rPr>
        <w:t xml:space="preserve">по ___________________________________________
        наименование ОМСУ/территориального УСО)</w:t>
      </w:r>
      <w:r>
        <w:rPr>
          <w:rFonts w:ascii="Arial" w:cs="Arial" w:eastAsia="Arial" w:hAnsi="Arial"/>
          <w:sz w:val="24"/>
          <w:szCs w:val="24"/>
        </w:rPr>
        <w:t xml:space="preserve">	</w:t>
      </w:r>
      <w:r>
        <w:rPr>
          <w:rFonts w:ascii="Arial" w:cs="Arial" w:eastAsia="Arial" w:hAnsi="Arial"/>
          <w:sz w:val="24"/>
          <w:szCs w:val="24"/>
        </w:rPr>
        <w:t xml:space="preserve">______________________________
 наименование области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1424"/>
        <w:gridCol w:w="1424"/>
        <w:gridCol w:w="1424"/>
        <w:gridCol w:w="1424"/>
        <w:gridCol w:w="2119"/>
        <w:gridCol w:w="2119"/>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заполнения СПМС</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 на 1 человека в семье (сом)</w:t>
            </w:r>
          </w:p>
        </w:tc>
        <w:tc>
          <w:tcPr>
            <w:tcW w:type="dxa" w:w="14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Рекомендовано комиссией</w:t>
            </w:r>
          </w:p>
        </w:tc>
        <w:tc>
          <w:tcPr>
            <w:tcW w:type="dxa" w:w="42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 доходах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ввода данных об изменении дохода</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 на 1 человека в семье</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ВИДЫ ДОХОДОВ СЕМЬИ,
 учитываемых и не учитываемых при определении совокупного дохода семьи, порядок учета товаров длительного пользования и скота при определении ССДС для назначения "уй-булого комок"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Доходы граждан по основному месту работы, службы (военнослужащие) и учебы</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заработная плата работников, включая надбавки, премии, оплату труда от совмещения должностей, коэффициенты и надбавки за стаж работы, за работу в высокогорных и отдаленных районах и местностях с тяжелыми климатическими условиями и другие выплаты по месту работы;</w:t>
            </w:r>
            <w:r>
              <w:rPr>
                <w:rFonts w:ascii="Arial" w:cs="Arial" w:eastAsia="Arial" w:hAnsi="Arial"/>
                <w:sz w:val="24"/>
                <w:szCs w:val="24"/>
              </w:rPr>
              <w:t xml:space="preserve">- денежные довольствия, надбавки за воинские звания и выслугу лет, а также натуральных довольствий или сумм, выплачиваемых взамен довольствия военнослужащим и приравненным к ним лицам;</w:t>
            </w:r>
            <w:r>
              <w:rPr>
                <w:rFonts w:ascii="Arial" w:cs="Arial" w:eastAsia="Arial" w:hAnsi="Arial"/>
                <w:sz w:val="24"/>
                <w:szCs w:val="24"/>
              </w:rPr>
              <w:t xml:space="preserve">- стипендии, выплачиваемые учащимся и студентам образовательных организаций Кыргызской Республики в размерах, установленных законодательством Кыргызской Республики;</w:t>
            </w:r>
            <w:r>
              <w:rPr>
                <w:rFonts w:ascii="Arial" w:cs="Arial" w:eastAsia="Arial" w:hAnsi="Arial"/>
                <w:sz w:val="24"/>
                <w:szCs w:val="24"/>
              </w:rPr>
              <w:t xml:space="preserve">- материальная помощь, ежемесячные денежные компенсации взамен льгот</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Доходы граждан не по месту основной работы, службы (военнослужащие), учебы</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авторские вознаграждения, включая суммы за открытие, изобретение, промышленные образцы и рационализаторские предложения, а также создание, издание, исполнение или иное использование произведений науки, литературы, искусства;</w:t>
            </w:r>
            <w:r>
              <w:rPr>
                <w:rFonts w:ascii="Arial" w:cs="Arial" w:eastAsia="Arial" w:hAnsi="Arial"/>
                <w:sz w:val="24"/>
                <w:szCs w:val="24"/>
              </w:rPr>
              <w:t xml:space="preserve">- проценты по вкладам в банк в  Кыргызской Республике;</w:t>
            </w:r>
            <w:r>
              <w:rPr>
                <w:rFonts w:ascii="Arial" w:cs="Arial" w:eastAsia="Arial" w:hAnsi="Arial"/>
                <w:sz w:val="24"/>
                <w:szCs w:val="24"/>
              </w:rPr>
              <w:t xml:space="preserve">- суммы, полученные в порядке наследования и дарения, в денежной или натуральной форме;</w:t>
            </w:r>
            <w:r>
              <w:rPr>
                <w:rFonts w:ascii="Arial" w:cs="Arial" w:eastAsia="Arial" w:hAnsi="Arial"/>
                <w:sz w:val="24"/>
                <w:szCs w:val="24"/>
              </w:rPr>
              <w:t xml:space="preserve">- суммы, полученные от реализации принадлежащего им на праве собственности движимого и недвижимого имущества;</w:t>
            </w:r>
            <w:r>
              <w:rPr>
                <w:rFonts w:ascii="Arial" w:cs="Arial" w:eastAsia="Arial" w:hAnsi="Arial"/>
                <w:sz w:val="24"/>
                <w:szCs w:val="24"/>
              </w:rPr>
              <w:t xml:space="preserve">- дивиденды, выплачиваемые гражданам от доходов принадлежащих им акций акционерных обществ, в соответствии с их долей в уставном (учредительском) фонде юридических лиц;</w:t>
            </w:r>
            <w:r>
              <w:rPr>
                <w:rFonts w:ascii="Arial" w:cs="Arial" w:eastAsia="Arial" w:hAnsi="Arial"/>
                <w:sz w:val="24"/>
                <w:szCs w:val="24"/>
              </w:rPr>
              <w:t xml:space="preserve">- алименты, получаемые в соответствии с законодательством Кыргызской Республики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Доходы граждан от осуществления ими экономической (предпринимательской) деятельности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доходам граждан от осуществления ими экономической (предпринимательской) деятельности относятся доходы, полученные от осуществления экономической (предпринимательской) деятельности на основе:</w:t>
            </w:r>
            <w:r>
              <w:rPr>
                <w:rFonts w:ascii="Arial" w:cs="Arial" w:eastAsia="Arial" w:hAnsi="Arial"/>
                <w:sz w:val="24"/>
                <w:szCs w:val="24"/>
              </w:rPr>
              <w:t xml:space="preserve">- свидетельства о государственной регистрации в качестве юридического лица;</w:t>
            </w:r>
            <w:r>
              <w:rPr>
                <w:rFonts w:ascii="Arial" w:cs="Arial" w:eastAsia="Arial" w:hAnsi="Arial"/>
                <w:sz w:val="24"/>
                <w:szCs w:val="24"/>
              </w:rPr>
              <w:t xml:space="preserve">- патента, выдаваемого налоговыми органами (за исключением добровольного патента, выдаваемого персональному ассистенту ребенка с ограниченными возможностями здоровья, нуждающегося в постоянном уходе и надзоре).</w:t>
            </w:r>
            <w:r>
              <w:rPr>
                <w:rFonts w:ascii="Arial" w:cs="Arial" w:eastAsia="Arial" w:hAnsi="Arial"/>
                <w:sz w:val="24"/>
                <w:szCs w:val="24"/>
              </w:rPr>
              <w:t xml:space="preserve">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доход рассчитывается как разница между получаемым общим доходом и стоимостью патента.</w:t>
            </w:r>
            <w:r>
              <w:rPr>
                <w:rFonts w:ascii="Arial" w:cs="Arial" w:eastAsia="Arial" w:hAnsi="Arial"/>
                <w:sz w:val="24"/>
                <w:szCs w:val="24"/>
              </w:rPr>
              <w:t xml:space="preserve">К доходам от прочих видов экономической (предпринимательской) деятельности относятся доходы, полученные от:</w:t>
            </w:r>
            <w:r>
              <w:rPr>
                <w:rFonts w:ascii="Arial" w:cs="Arial" w:eastAsia="Arial" w:hAnsi="Arial"/>
                <w:sz w:val="24"/>
                <w:szCs w:val="24"/>
              </w:rPr>
              <w:t xml:space="preserve">- сдачи в наем (аренду, прокат, пользование) движимого и недвижимого имущества;</w:t>
            </w:r>
            <w:r>
              <w:rPr>
                <w:rFonts w:ascii="Arial" w:cs="Arial" w:eastAsia="Arial" w:hAnsi="Arial"/>
                <w:sz w:val="24"/>
                <w:szCs w:val="24"/>
              </w:rPr>
              <w:t xml:space="preserve">- разведения и реализации пушных зверей;</w:t>
            </w:r>
            <w:r>
              <w:rPr>
                <w:rFonts w:ascii="Arial" w:cs="Arial" w:eastAsia="Arial" w:hAnsi="Arial"/>
                <w:sz w:val="24"/>
                <w:szCs w:val="24"/>
              </w:rPr>
              <w:t xml:space="preserve">- выполнения работ по выпасу домашнего скота;</w:t>
            </w:r>
            <w:r>
              <w:rPr>
                <w:rFonts w:ascii="Arial" w:cs="Arial" w:eastAsia="Arial" w:hAnsi="Arial"/>
                <w:sz w:val="24"/>
                <w:szCs w:val="24"/>
              </w:rPr>
              <w:t xml:space="preserve">- получения или сдачи в аренду земельного надела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Доходы граждан (семьи) от использования земельного надела и приусадебного участка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граждан (семьи) от использования земельного надела и приусадебного участка рассчитываются на основе применения нормативов доходов от использования земельных наделов и приусадебных участков, утверждаемых Кабинетом Министров Кыргызской Республики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Виды доходов, не учитываемых при определении совокупного дохода семьи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государственные пособия;</w:t>
            </w:r>
            <w:r>
              <w:rPr>
                <w:rFonts w:ascii="Arial" w:cs="Arial" w:eastAsia="Arial" w:hAnsi="Arial"/>
                <w:sz w:val="24"/>
                <w:szCs w:val="24"/>
              </w:rPr>
              <w:t xml:space="preserve">- пособие на погребение;</w:t>
            </w:r>
            <w:r>
              <w:rPr>
                <w:rFonts w:ascii="Arial" w:cs="Arial" w:eastAsia="Arial" w:hAnsi="Arial"/>
                <w:sz w:val="24"/>
                <w:szCs w:val="24"/>
              </w:rPr>
              <w:t xml:space="preserve">- компенсационные выплаты, предусмотренные законодательством Кыргызской Республики (за исключением ежемесячных денежных компенсаций взамен льгот);</w:t>
            </w:r>
            <w:r>
              <w:rPr>
                <w:rFonts w:ascii="Arial" w:cs="Arial" w:eastAsia="Arial" w:hAnsi="Arial"/>
                <w:sz w:val="24"/>
                <w:szCs w:val="24"/>
              </w:rPr>
              <w:t xml:space="preserve">- единовременные пособия, предоставляемые органами в сфере социального развития;</w:t>
            </w:r>
            <w:r>
              <w:rPr>
                <w:rFonts w:ascii="Arial" w:cs="Arial" w:eastAsia="Arial" w:hAnsi="Arial"/>
                <w:sz w:val="24"/>
                <w:szCs w:val="24"/>
              </w:rPr>
              <w:t xml:space="preserve">- пособие по беременности и родам;</w:t>
            </w:r>
            <w:r>
              <w:rPr>
                <w:rFonts w:ascii="Arial" w:cs="Arial" w:eastAsia="Arial" w:hAnsi="Arial"/>
                <w:sz w:val="24"/>
                <w:szCs w:val="24"/>
              </w:rPr>
              <w:t xml:space="preserve">- пособие по временной нетрудоспособности;</w:t>
            </w:r>
            <w:r>
              <w:rPr>
                <w:rFonts w:ascii="Arial" w:cs="Arial" w:eastAsia="Arial" w:hAnsi="Arial"/>
                <w:sz w:val="24"/>
                <w:szCs w:val="24"/>
              </w:rPr>
              <w:t xml:space="preserve">- командировочные и подъемные расходы (в пределах норм, установленных Правительством Кыргызской Республики);</w:t>
            </w:r>
            <w:r>
              <w:rPr>
                <w:rFonts w:ascii="Arial" w:cs="Arial" w:eastAsia="Arial" w:hAnsi="Arial"/>
                <w:sz w:val="24"/>
                <w:szCs w:val="24"/>
              </w:rPr>
              <w:t xml:space="preserve">- оплата труда учащихся образовательных организаций Кыргызской Республики (обучающихся на дневной форме обучения), работающих во время производственной практики, каникул или направленных на сельскохозяйственные работы;</w:t>
            </w:r>
            <w:r>
              <w:rPr>
                <w:rFonts w:ascii="Arial" w:cs="Arial" w:eastAsia="Arial" w:hAnsi="Arial"/>
                <w:sz w:val="24"/>
                <w:szCs w:val="24"/>
              </w:rPr>
              <w:t xml:space="preserve">- страховые суммы при получении травмы или инвалидности, смерти застрахованного лица, материального ущерба или потери имущества;</w:t>
            </w:r>
            <w:r>
              <w:rPr>
                <w:rFonts w:ascii="Arial" w:cs="Arial" w:eastAsia="Arial" w:hAnsi="Arial"/>
                <w:sz w:val="24"/>
                <w:szCs w:val="24"/>
              </w:rPr>
              <w:t xml:space="preserve">- суммы материальной помощи, оказываемой работникам в связи с возмещением материального ущерба или потери имущества в результате постигших их стихийных бедствий, болезни, а также в связи со смертью работника или его близких родственников;</w:t>
            </w:r>
            <w:r>
              <w:rPr>
                <w:rFonts w:ascii="Arial" w:cs="Arial" w:eastAsia="Arial" w:hAnsi="Arial"/>
                <w:sz w:val="24"/>
                <w:szCs w:val="24"/>
              </w:rPr>
              <w:t xml:space="preserve">- пособие по безработице;</w:t>
            </w:r>
            <w:r>
              <w:rPr>
                <w:rFonts w:ascii="Arial" w:cs="Arial" w:eastAsia="Arial" w:hAnsi="Arial"/>
                <w:sz w:val="24"/>
                <w:szCs w:val="24"/>
              </w:rPr>
              <w:t xml:space="preserve">- пенсии, назначаемые в соответствии с законодательством Кыргызской Республики в сфере пенсионного обеспечения;</w:t>
            </w:r>
            <w:r>
              <w:rPr>
                <w:rFonts w:ascii="Arial" w:cs="Arial" w:eastAsia="Arial" w:hAnsi="Arial"/>
                <w:sz w:val="24"/>
                <w:szCs w:val="24"/>
              </w:rPr>
              <w:t xml:space="preserve">- суммы помощи в натуральном или денежном виде, оказываемой семье в рамках проектов, направленных на улучшение благосостояния семьи, и вывод семьи из трудной жизненной ситуации;</w:t>
            </w:r>
            <w:r>
              <w:rPr>
                <w:rFonts w:ascii="Arial" w:cs="Arial" w:eastAsia="Arial" w:hAnsi="Arial"/>
                <w:sz w:val="24"/>
                <w:szCs w:val="24"/>
              </w:rPr>
              <w:t xml:space="preserve">- оплата услуг персонального ассистента ребенка с ограниченными возможностями здоровья, нуждающегося в постоянном уходе и надзоре;</w:t>
            </w:r>
            <w:r>
              <w:rPr>
                <w:rFonts w:ascii="Arial" w:cs="Arial" w:eastAsia="Arial" w:hAnsi="Arial"/>
                <w:sz w:val="24"/>
                <w:szCs w:val="24"/>
              </w:rPr>
              <w:t xml:space="preserve">- оплачиваемые общественные работы, организуемые органом государственной службы занятости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Учет товаров длительного пользования при определении нуждаемости семьи в "уй-булого комок"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у семьи одного и более наименований товаров длительного пользования, находящихся в рабочем состоянии, семья не имеет права на получение пособия "уй-булого комок".</w:t>
            </w:r>
            <w:r>
              <w:rPr>
                <w:rFonts w:ascii="Arial" w:cs="Arial" w:eastAsia="Arial" w:hAnsi="Arial"/>
                <w:sz w:val="24"/>
                <w:szCs w:val="24"/>
              </w:rPr>
              <w:t xml:space="preserve">К товарам длительного пользования относятся:</w:t>
            </w:r>
            <w:r>
              <w:rPr>
                <w:rFonts w:ascii="Arial" w:cs="Arial" w:eastAsia="Arial" w:hAnsi="Arial"/>
                <w:sz w:val="24"/>
                <w:szCs w:val="24"/>
              </w:rPr>
              <w:t xml:space="preserve">- легковой автомобиль со сроком эксплуатации, включая год выпуска заводом изготовителем менее 20 лет;</w:t>
            </w:r>
            <w:r>
              <w:rPr>
                <w:rFonts w:ascii="Arial" w:cs="Arial" w:eastAsia="Arial" w:hAnsi="Arial"/>
                <w:sz w:val="24"/>
                <w:szCs w:val="24"/>
              </w:rPr>
              <w:t xml:space="preserve">- сельхозтехника (трактор, комбайн);</w:t>
            </w:r>
            <w:r>
              <w:rPr>
                <w:rFonts w:ascii="Arial" w:cs="Arial" w:eastAsia="Arial" w:hAnsi="Arial"/>
                <w:sz w:val="24"/>
                <w:szCs w:val="24"/>
              </w:rPr>
              <w:t xml:space="preserve">- грузовой автомобиль;</w:t>
            </w:r>
            <w:r>
              <w:rPr>
                <w:rFonts w:ascii="Arial" w:cs="Arial" w:eastAsia="Arial" w:hAnsi="Arial"/>
                <w:sz w:val="24"/>
                <w:szCs w:val="24"/>
              </w:rPr>
              <w:t xml:space="preserve">- микроавтобус</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Учет поголовья скота при определении нуждаемости семьи в "уй-булого комок"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у семьи сельскохозяйственных животных нуждаемость семьи в пособии "уй-булого комок" определяется исходя из количества имеющихся в наличии у семьи:</w:t>
            </w:r>
            <w:r>
              <w:rPr>
                <w:rFonts w:ascii="Arial" w:cs="Arial" w:eastAsia="Arial" w:hAnsi="Arial"/>
                <w:sz w:val="24"/>
                <w:szCs w:val="24"/>
              </w:rPr>
              <w:t xml:space="preserve">- мелкого рогатого скота (МРС) - овцы и козы;</w:t>
            </w:r>
            <w:r>
              <w:rPr>
                <w:rFonts w:ascii="Arial" w:cs="Arial" w:eastAsia="Arial" w:hAnsi="Arial"/>
                <w:sz w:val="24"/>
                <w:szCs w:val="24"/>
              </w:rPr>
              <w:t xml:space="preserve">- коров;</w:t>
            </w:r>
            <w:r>
              <w:rPr>
                <w:rFonts w:ascii="Arial" w:cs="Arial" w:eastAsia="Arial" w:hAnsi="Arial"/>
                <w:sz w:val="24"/>
                <w:szCs w:val="24"/>
              </w:rPr>
              <w:t xml:space="preserve">- крупного рогатого скота (КРС) - телки, быки старше года;</w:t>
            </w:r>
            <w:r>
              <w:rPr>
                <w:rFonts w:ascii="Arial" w:cs="Arial" w:eastAsia="Arial" w:hAnsi="Arial"/>
                <w:sz w:val="24"/>
                <w:szCs w:val="24"/>
              </w:rPr>
              <w:t xml:space="preserve">- лошадей.</w:t>
            </w:r>
            <w:r>
              <w:rPr>
                <w:rFonts w:ascii="Arial" w:cs="Arial" w:eastAsia="Arial" w:hAnsi="Arial"/>
                <w:sz w:val="24"/>
                <w:szCs w:val="24"/>
              </w:rPr>
              <w:t xml:space="preserve">При этом все виды сельскохозяйственных животных, находящихся в наличии у семьи, переводятся в нижеследующие условные единицы МРС:</w:t>
            </w:r>
            <w:r>
              <w:rPr>
                <w:rFonts w:ascii="Arial" w:cs="Arial" w:eastAsia="Arial" w:hAnsi="Arial"/>
                <w:sz w:val="24"/>
                <w:szCs w:val="24"/>
              </w:rPr>
              <w:t xml:space="preserve">- 1 корова = 6 МРС;</w:t>
            </w:r>
            <w:r>
              <w:rPr>
                <w:rFonts w:ascii="Arial" w:cs="Arial" w:eastAsia="Arial" w:hAnsi="Arial"/>
                <w:sz w:val="24"/>
                <w:szCs w:val="24"/>
              </w:rPr>
              <w:t xml:space="preserve">- 1 телка = 2,5 МРС;</w:t>
            </w:r>
            <w:r>
              <w:rPr>
                <w:rFonts w:ascii="Arial" w:cs="Arial" w:eastAsia="Arial" w:hAnsi="Arial"/>
                <w:sz w:val="24"/>
                <w:szCs w:val="24"/>
              </w:rPr>
              <w:t xml:space="preserve">- 1 бык = 8 МРС;</w:t>
            </w:r>
            <w:r>
              <w:rPr>
                <w:rFonts w:ascii="Arial" w:cs="Arial" w:eastAsia="Arial" w:hAnsi="Arial"/>
                <w:sz w:val="24"/>
                <w:szCs w:val="24"/>
              </w:rPr>
              <w:t xml:space="preserve">- 1 лошадь = 7 МРС.</w:t>
            </w:r>
            <w:r>
              <w:rPr>
                <w:rFonts w:ascii="Arial" w:cs="Arial" w:eastAsia="Arial" w:hAnsi="Arial"/>
                <w:sz w:val="24"/>
                <w:szCs w:val="24"/>
              </w:rPr>
              <w:t xml:space="preserve">Пособие "уй-булого комок" не назначается, если количество сельскохозяйственных животных, находящихся в наличии у семьи, переведенных в условные единицы МРС, составляет более 4 голов МРС на одного члена семьи</w:t>
            </w:r>
          </w:p>
        </w:tc>
      </w:tr>
    </w:tbl>
    <w:p>
      <w:pPr>
        <w:spacing w:after="120" w:before="120"/>
        <w:ind w:firstLine="567"/>
        <w:jc w:val="both"/>
      </w:pPr>
      <w:r>
        <w:rPr>
          <w:rFonts w:ascii="Arial" w:cs="Arial" w:eastAsia="Arial" w:hAnsi="Arial"/>
          <w:sz w:val="24"/>
          <w:szCs w:val="24"/>
        </w:rPr>
        <w:t xml:space="preserve">Примечание: Фактический ССДС от осуществления гражданами экономической (предпринимательской) деятельности на сезонной основе, учитывается путем деления совокупного дохода семьи за предыдущие 12 месяцев на 12, а затем на число членов семьи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b/>
          <w:bCs/>
          <w:sz w:val="24"/>
          <w:szCs w:val="24"/>
        </w:rPr>
        <w:t xml:space="preserve">ЖУРНАЛ
 учета выданных справок
 ____________________________________________________________
 </w:t>
      </w:r>
      <w:r>
        <w:rPr>
          <w:rFonts w:ascii="Arial" w:cs="Arial" w:eastAsia="Arial" w:hAnsi="Arial"/>
          <w:sz w:val="24"/>
          <w:szCs w:val="24"/>
        </w:rPr>
        <w:t xml:space="preserve">наименование справки</w:t>
      </w:r>
    </w:p>
    <w:p>
      <w:pPr>
        <w:spacing w:after="120"/>
        <w:ind w:firstLine="567"/>
        <w:jc w:val="both"/>
      </w:pPr>
      <w:r>
        <w:rPr>
          <w:rFonts w:ascii="Arial" w:cs="Arial" w:eastAsia="Arial" w:hAnsi="Arial"/>
          <w:sz w:val="24"/>
          <w:szCs w:val="24"/>
        </w:rPr>
        <w:t xml:space="preserve">Наименование ОМСУ 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767"/>
        <w:gridCol w:w="1370"/>
        <w:gridCol w:w="1044"/>
        <w:gridCol w:w="1028"/>
        <w:gridCol w:w="1762"/>
        <w:gridCol w:w="2708"/>
        <w:gridCol w:w="1240"/>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справки</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 справки</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заявителя</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 заявителя</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телефона заявителя</w:t>
            </w:r>
          </w:p>
        </w:tc>
        <w:tc>
          <w:tcPr>
            <w:tcW w:type="dxa" w:w="27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проживания заявителя</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пользователя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center"/>
      </w:pPr>
      <w:r>
        <w:rPr>
          <w:rFonts w:ascii="Arial" w:cs="Arial" w:eastAsia="Arial" w:hAnsi="Arial"/>
          <w:b/>
          <w:bCs/>
          <w:sz w:val="24"/>
          <w:szCs w:val="24"/>
        </w:rPr>
        <w:t xml:space="preserve">____________________________________________________________
 </w:t>
      </w:r>
      <w:r>
        <w:rPr>
          <w:rFonts w:ascii="Arial" w:cs="Arial" w:eastAsia="Arial" w:hAnsi="Arial"/>
          <w:sz w:val="24"/>
          <w:szCs w:val="24"/>
        </w:rPr>
        <w:t xml:space="preserve">Исполнительный орган местного самоуправления</w:t>
      </w:r>
      <w:r>
        <w:rPr>
          <w:rFonts w:ascii="Arial" w:cs="Arial" w:eastAsia="Arial" w:hAnsi="Arial"/>
          <w:b/>
          <w:bCs/>
          <w:sz w:val="24"/>
          <w:szCs w:val="24"/>
        </w:rPr>
        <w:t xml:space="preserve">____________________________________________________________
 </w:t>
      </w:r>
      <w:r>
        <w:rPr>
          <w:rFonts w:ascii="Arial" w:cs="Arial" w:eastAsia="Arial" w:hAnsi="Arial"/>
          <w:sz w:val="24"/>
          <w:szCs w:val="24"/>
        </w:rPr>
        <w:t xml:space="preserve">(наименование исполнительного ОМСУ)</w:t>
      </w:r>
    </w:p>
    <w:p>
      <w:pPr>
        <w:spacing w:after="240" w:before="200"/>
        <w:jc w:val="center"/>
      </w:pPr>
      <w:r>
        <w:rPr>
          <w:rFonts w:ascii="Arial" w:cs="Arial" w:eastAsia="Arial" w:hAnsi="Arial"/>
          <w:b/>
          <w:bCs/>
          <w:sz w:val="32"/>
          <w:szCs w:val="32"/>
        </w:rPr>
        <w:t xml:space="preserve">СПРАВКА № ______ от _________________ г.</w:t>
      </w:r>
    </w:p>
    <w:p>
      <w:pPr>
        <w:spacing w:after="120"/>
        <w:ind w:firstLine="567"/>
        <w:jc w:val="both"/>
      </w:pPr>
      <w:r>
        <w:rPr>
          <w:rFonts w:ascii="Arial" w:cs="Arial" w:eastAsia="Arial" w:hAnsi="Arial"/>
          <w:sz w:val="24"/>
          <w:szCs w:val="24"/>
        </w:rPr>
        <w:t xml:space="preserve">Дана ФИО __________________________________________________________________________</w:t>
      </w:r>
    </w:p>
    <w:p>
      <w:pPr>
        <w:spacing w:after="120"/>
        <w:ind w:firstLine="567"/>
        <w:jc w:val="both"/>
      </w:pPr>
      <w:r>
        <w:rPr>
          <w:rFonts w:ascii="Arial" w:cs="Arial" w:eastAsia="Arial" w:hAnsi="Arial"/>
          <w:sz w:val="24"/>
          <w:szCs w:val="24"/>
        </w:rPr>
        <w:t xml:space="preserve">фактически проживающей/щему по адресу:</w:t>
      </w:r>
    </w:p>
    <w:p>
      <w:pPr>
        <w:spacing w:after="120"/>
        <w:ind w:firstLine="567"/>
        <w:jc w:val="both"/>
      </w:pPr>
      <w:r>
        <w:rPr>
          <w:rFonts w:ascii="Arial" w:cs="Arial" w:eastAsia="Arial" w:hAnsi="Arial"/>
          <w:sz w:val="24"/>
          <w:szCs w:val="24"/>
        </w:rPr>
        <w:t xml:space="preserve">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w:t>
      </w:r>
    </w:p>
    <w:p>
      <w:pPr>
        <w:spacing w:after="120"/>
        <w:ind w:firstLine="567"/>
        <w:jc w:val="both"/>
      </w:pPr>
      <w:r>
        <w:rPr>
          <w:rFonts w:ascii="Arial" w:cs="Arial" w:eastAsia="Arial" w:hAnsi="Arial"/>
          <w:sz w:val="24"/>
          <w:szCs w:val="24"/>
        </w:rPr>
        <w:t xml:space="preserve">в том, что ее/его семья является/не является малоимущей семьей.</w:t>
      </w:r>
    </w:p>
    <w:p>
      <w:pPr>
        <w:spacing w:after="120"/>
        <w:ind w:firstLine="567"/>
        <w:jc w:val="both"/>
      </w:pPr>
      <w:r>
        <w:rPr>
          <w:rFonts w:ascii="Arial" w:cs="Arial" w:eastAsia="Arial" w:hAnsi="Arial"/>
          <w:sz w:val="24"/>
          <w:szCs w:val="24"/>
        </w:rPr>
        <w:t xml:space="preserve">Общее количество членов семьи __________ человек.</w:t>
      </w:r>
    </w:p>
    <w:p>
      <w:pPr>
        <w:spacing w:after="120"/>
        <w:ind w:firstLine="567"/>
        <w:jc w:val="both"/>
      </w:pPr>
      <w:r>
        <w:rPr>
          <w:rFonts w:ascii="Arial" w:cs="Arial" w:eastAsia="Arial" w:hAnsi="Arial"/>
          <w:sz w:val="24"/>
          <w:szCs w:val="24"/>
        </w:rPr>
        <w:t xml:space="preserve">Состав семьи: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1389"/>
        <w:gridCol w:w="1911"/>
        <w:gridCol w:w="5718"/>
      </w:tblGrid>
      <w:tr>
        <w:tc>
          <w:tcPr>
            <w:tcW w:type="dxa" w:w="11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9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w:t>
            </w:r>
          </w:p>
        </w:tc>
        <w:tc>
          <w:tcPr>
            <w:tcW w:type="dxa" w:w="57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Отношение к получателю справки</w:t>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Среднедушевой совокупный доход на 1 члена семьи ______________ сомов.</w:t>
      </w:r>
    </w:p>
    <w:p>
      <w:pPr>
        <w:spacing w:after="120"/>
        <w:ind w:firstLine="567"/>
        <w:jc w:val="both"/>
      </w:pPr>
      <w:r>
        <w:rPr>
          <w:rFonts w:ascii="Arial" w:cs="Arial" w:eastAsia="Arial" w:hAnsi="Arial"/>
          <w:sz w:val="24"/>
          <w:szCs w:val="24"/>
        </w:rPr>
        <w:t xml:space="preserve">Справка действительна в течение 3-х месяцев со дня выдачи.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_________________________________   ___________________ 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w:t>
      </w:r>
    </w:p>
    <w:p>
      <w:pPr>
        <w:spacing w:after="240" w:before="200"/>
        <w:jc w:val="center"/>
      </w:pPr>
      <w:r>
        <w:rPr>
          <w:rFonts w:ascii="Arial" w:cs="Arial" w:eastAsia="Arial" w:hAnsi="Arial"/>
          <w:b/>
          <w:bCs/>
          <w:sz w:val="32"/>
          <w:szCs w:val="32"/>
        </w:rPr>
        <w:t xml:space="preserve">СВЕДЕНИЯ
 о проживающих малоимущих семьях/гражданах
 по _____________________________ (республике/области/району/городу/айыльному округу/селу)
 по состоянию на ____________________ __________ года</w:t>
      </w:r>
    </w:p>
    <w:p>
      <w:pPr>
        <w:spacing w:after="120"/>
        <w:ind w:firstLine="567"/>
        <w:jc w:val="both"/>
      </w:pPr>
      <w:r>
        <w:rPr>
          <w:rFonts w:ascii="Arial" w:cs="Arial" w:eastAsia="Arial" w:hAnsi="Arial"/>
          <w:sz w:val="24"/>
          <w:szCs w:val="24"/>
        </w:rPr>
        <w:t xml:space="preserve">Общее количество проживающих семей __________, в них проживает граждан 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733"/>
        <w:gridCol w:w="472"/>
        <w:gridCol w:w="472"/>
        <w:gridCol w:w="472"/>
        <w:gridCol w:w="472"/>
        <w:gridCol w:w="472"/>
        <w:gridCol w:w="478"/>
        <w:gridCol w:w="478"/>
        <w:gridCol w:w="478"/>
        <w:gridCol w:w="478"/>
        <w:gridCol w:w="478"/>
        <w:gridCol w:w="478"/>
        <w:gridCol w:w="472"/>
        <w:gridCol w:w="472"/>
        <w:gridCol w:w="472"/>
        <w:gridCol w:w="472"/>
        <w:gridCol w:w="472"/>
        <w:gridCol w:w="472"/>
      </w:tblGrid>
      <w:tr>
        <w:tc>
          <w:tcPr>
            <w:tcW w:type="dxa" w:w="1384"/>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Республика/область/город/район (айыльный аймак, село)</w:t>
            </w:r>
          </w:p>
        </w:tc>
        <w:tc>
          <w:tcPr>
            <w:tcW w:type="dxa" w:w="7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Одинокие пожилые граждане</w:t>
            </w:r>
          </w:p>
        </w:tc>
        <w:tc>
          <w:tcPr>
            <w:tcW w:type="dxa" w:w="94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Полные семьи</w:t>
            </w:r>
          </w:p>
        </w:tc>
        <w:tc>
          <w:tcPr>
            <w:tcW w:type="dxa" w:w="94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Неполные семьи</w:t>
            </w:r>
          </w:p>
        </w:tc>
        <w:tc>
          <w:tcPr>
            <w:tcW w:type="dxa" w:w="286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всех обследованных семей в том числе:</w:t>
            </w:r>
          </w:p>
        </w:tc>
        <w:tc>
          <w:tcPr>
            <w:tcW w:type="dxa" w:w="944"/>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8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семей:</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6 человек</w:t>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7 до10 человек</w:t>
            </w:r>
          </w:p>
        </w:tc>
        <w:tc>
          <w:tcPr>
            <w:tcW w:type="dxa" w:w="9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свыше 10 человек</w:t>
            </w:r>
          </w:p>
        </w:tc>
        <w:tc>
          <w:tcPr>
            <w:gridSpan w:val="2"/>
            <w:vMerge w:val="continue"/>
            <w:tcBorders>
              <w:top w:val="single" w:color="CBBF9E" w:sz="4"/>
              <w:left w:val="none" w:color="auto" w:sz="0"/>
              <w:bottom w:val="single" w:color="CBBF9E" w:sz="4"/>
              <w:right w:val="single" w:color="CBBF9E" w:sz="4"/>
            </w:tcBorders>
          </w:tcPr>
          <w:p/>
        </w:tc>
        <w:tc>
          <w:tcPr>
            <w:tcW w:type="dxa" w:w="9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прибывших мигрантов</w:t>
            </w:r>
          </w:p>
        </w:tc>
        <w:tc>
          <w:tcPr>
            <w:tcW w:type="dxa" w:w="9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выбывших мигрантов</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8"/>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8"/>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8"/>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47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тыс. семей</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r>
      <w:tr>
        <w:tc>
          <w:tcPr>
            <w:tcW w:type="dxa" w:w="13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4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84"/>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свыше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 1 заполняется на уровне айыл окмоту в разрезе сел, на уровне районов в разрезе айыл окмоту, на уровне областей в разрезе районов, на уровне республики в разрезе областей, гр. 3 указываются только семьи в которых проживает 1 пожилой человек, гр. 4, 5 указываются  семьи в которых есть 2 родителя, гр. 6, 7 указываются  неполные семьи в которых нет одного из родителей (развод, умер, и т.д.), а также одиноко проживающие непожилые граждане, гр. 8, 9 указываются семьи в составе которых имеется до 6 человек, в том числе одинокие граждане (пожилые/непожилые), гр. 10, 11 указываются семьи в составе которых имеется от 7 до 10 человек., гр. 12, 13 указываются семьи в составе которых имеется свыше 10 человек, гр. 14, 15 указываются сумма всех семей (чел.) одинокие, неполные, полные (14 = 8 + 10 + 12; 15 = 9 + 11 + 13), гр. 16, 17 указывается количество семей (чел.), которые прибыли в качестве трудовых мигрантов из других сел/айыльных аймков/районов/городов, гр. 18, 19 указывается количество семей (чел.), которые выехали в качестве трудовых мигрантов в другие села/айыльные аймаки/районы/города.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(СП-2а)</w:t>
      </w:r>
    </w:p>
    <w:p>
      <w:pPr>
        <w:spacing w:after="240" w:before="200"/>
        <w:jc w:val="center"/>
      </w:pPr>
      <w:r>
        <w:rPr>
          <w:rFonts w:ascii="Arial" w:cs="Arial" w:eastAsia="Arial" w:hAnsi="Arial"/>
          <w:b/>
          <w:bCs/>
          <w:sz w:val="32"/>
          <w:szCs w:val="32"/>
        </w:rPr>
        <w:t xml:space="preserve">СВЕДЕНИЯ
 о трудоспособных членах малоимущих семей
 по ________________________ (республике/области/району/городу/айыльному округу/селу)
 по состоянию на _________________________ 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6"/>
        <w:gridCol w:w="604"/>
        <w:gridCol w:w="637"/>
        <w:gridCol w:w="376"/>
        <w:gridCol w:w="376"/>
        <w:gridCol w:w="392"/>
        <w:gridCol w:w="376"/>
        <w:gridCol w:w="376"/>
        <w:gridCol w:w="555"/>
        <w:gridCol w:w="376"/>
        <w:gridCol w:w="376"/>
        <w:gridCol w:w="637"/>
        <w:gridCol w:w="376"/>
        <w:gridCol w:w="376"/>
        <w:gridCol w:w="528"/>
        <w:gridCol w:w="528"/>
        <w:gridCol w:w="528"/>
        <w:gridCol w:w="528"/>
        <w:gridCol w:w="528"/>
        <w:gridCol w:w="528"/>
        <w:gridCol w:w="1"/>
      </w:tblGrid>
      <w:tr>
        <w:tc>
          <w:tcPr>
            <w:tcW w:type="dxa" w:w="11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 село)</w:t>
            </w:r>
          </w:p>
        </w:tc>
        <w:tc>
          <w:tcPr>
            <w:tcW w:type="dxa" w:w="6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6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Трудоспособные члены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39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учащиеся старше 16 лет</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работающие</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6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 работающие</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316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не работающих: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зарегистрированные в СЗ(*)</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незарегистрированные в СЗ(*)</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5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СЗ - служба занятости</w:t>
      </w:r>
    </w:p>
    <w:p>
      <w:pPr>
        <w:spacing w:after="120"/>
        <w:ind w:firstLine="567"/>
        <w:jc w:val="both"/>
      </w:pPr>
      <w:r>
        <w:rPr>
          <w:rFonts w:ascii="Arial" w:cs="Arial" w:eastAsia="Arial" w:hAnsi="Arial"/>
          <w:sz w:val="24"/>
          <w:szCs w:val="24"/>
        </w:rPr>
        <w:t xml:space="preserve">гр. 3 = гр. (6 + 9 + 12)</w:t>
      </w:r>
    </w:p>
    <w:p>
      <w:pPr>
        <w:spacing w:after="120"/>
        <w:ind w:firstLine="567"/>
        <w:jc w:val="both"/>
      </w:pPr>
      <w:r>
        <w:rPr>
          <w:rFonts w:ascii="Arial" w:cs="Arial" w:eastAsia="Arial" w:hAnsi="Arial"/>
          <w:sz w:val="24"/>
          <w:szCs w:val="24"/>
        </w:rPr>
        <w:t xml:space="preserve">гр. 4 = гр. (7 + 10 + 13)</w:t>
      </w:r>
    </w:p>
    <w:p>
      <w:pPr>
        <w:spacing w:after="120"/>
        <w:ind w:firstLine="567"/>
        <w:jc w:val="both"/>
      </w:pPr>
      <w:r>
        <w:rPr>
          <w:rFonts w:ascii="Arial" w:cs="Arial" w:eastAsia="Arial" w:hAnsi="Arial"/>
          <w:sz w:val="24"/>
          <w:szCs w:val="24"/>
        </w:rPr>
        <w:t xml:space="preserve">гр. 5 = гр. (8 + 11 + 14)</w:t>
      </w:r>
    </w:p>
    <w:p>
      <w:pPr>
        <w:spacing w:after="120"/>
        <w:ind w:firstLine="567"/>
        <w:jc w:val="both"/>
      </w:pPr>
      <w:r>
        <w:rPr>
          <w:rFonts w:ascii="Arial" w:cs="Arial" w:eastAsia="Arial" w:hAnsi="Arial"/>
          <w:sz w:val="24"/>
          <w:szCs w:val="24"/>
        </w:rPr>
        <w:t xml:space="preserve">гр. 12 = гр. (15 + 18)</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(СП-2б)</w:t>
      </w:r>
    </w:p>
    <w:p>
      <w:pPr>
        <w:spacing w:after="240" w:before="200"/>
        <w:jc w:val="center"/>
      </w:pPr>
      <w:r>
        <w:rPr>
          <w:rFonts w:ascii="Arial" w:cs="Arial" w:eastAsia="Arial" w:hAnsi="Arial"/>
          <w:b/>
          <w:bCs/>
          <w:sz w:val="32"/>
          <w:szCs w:val="32"/>
        </w:rPr>
        <w:t xml:space="preserve">СВЕДЕНИЯ
 о нетрудоспособных членах семьи
 по ______________________ республике/области/району/городу/айыльному округу/селу
 по состоянию на 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0"/>
        <w:gridCol w:w="537"/>
        <w:gridCol w:w="619"/>
        <w:gridCol w:w="326"/>
        <w:gridCol w:w="342"/>
        <w:gridCol w:w="342"/>
        <w:gridCol w:w="342"/>
        <w:gridCol w:w="342"/>
        <w:gridCol w:w="342"/>
        <w:gridCol w:w="342"/>
        <w:gridCol w:w="342"/>
        <w:gridCol w:w="342"/>
        <w:gridCol w:w="342"/>
        <w:gridCol w:w="342"/>
        <w:gridCol w:w="342"/>
        <w:gridCol w:w="342"/>
        <w:gridCol w:w="342"/>
        <w:gridCol w:w="521"/>
        <w:gridCol w:w="277"/>
        <w:gridCol w:w="277"/>
        <w:gridCol w:w="521"/>
        <w:gridCol w:w="375"/>
        <w:gridCol w:w="293"/>
        <w:gridCol w:w="326"/>
        <w:gridCol w:w="326"/>
        <w:gridCol w:w="326"/>
      </w:tblGrid>
      <w:tr>
        <w:tc>
          <w:tcPr>
            <w:tcW w:type="dxa" w:w="10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 село)</w:t>
            </w:r>
          </w:p>
        </w:tc>
        <w:tc>
          <w:tcPr>
            <w:tcW w:type="dxa" w:w="5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Нетрудоспособные члены</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w:t>
            </w:r>
          </w:p>
        </w:tc>
        <w:tc>
          <w:tcPr>
            <w:tcW w:type="dxa" w:w="3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w:t>
            </w:r>
          </w:p>
        </w:tc>
        <w:tc>
          <w:tcPr>
            <w:tcW w:type="dxa" w:w="4104"/>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c>
          <w:tcPr>
            <w:tcW w:type="dxa" w:w="5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лица с инвалидностью</w:t>
            </w:r>
          </w:p>
        </w:tc>
        <w:tc>
          <w:tcPr>
            <w:tcW w:type="dxa" w:w="2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w:t>
            </w:r>
          </w:p>
        </w:tc>
        <w:tc>
          <w:tcPr>
            <w:tcW w:type="dxa" w:w="2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w:t>
            </w:r>
          </w:p>
        </w:tc>
        <w:tc>
          <w:tcPr>
            <w:tcW w:type="dxa" w:w="5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 дети с инвалидностью</w:t>
            </w:r>
          </w:p>
        </w:tc>
        <w:tc>
          <w:tcPr>
            <w:tcW w:type="dxa" w:w="3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 пожилые лица</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мужчины старше 63-х лет</w:t>
            </w:r>
          </w:p>
        </w:tc>
        <w:tc>
          <w:tcPr>
            <w:tcW w:type="dxa" w:w="3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женщины старше 58-ми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всего от 0-8 лет(1)</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а(1)) дети не посещающие детский сад(2)</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дети от 8-16 лет</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б(1)) дети не посещающие школу(3)</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мальчиков</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девочек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Разворачиваемые формы: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224"/>
        <w:gridCol w:w="224"/>
        <w:gridCol w:w="224"/>
        <w:gridCol w:w="224"/>
        <w:gridCol w:w="224"/>
        <w:gridCol w:w="224"/>
        <w:gridCol w:w="224"/>
        <w:gridCol w:w="224"/>
        <w:gridCol w:w="224"/>
        <w:gridCol w:w="224"/>
        <w:gridCol w:w="224"/>
        <w:gridCol w:w="33"/>
        <w:gridCol w:w="433"/>
        <w:gridCol w:w="433"/>
        <w:gridCol w:w="433"/>
        <w:gridCol w:w="433"/>
        <w:gridCol w:w="433"/>
        <w:gridCol w:w="433"/>
        <w:gridCol w:w="433"/>
        <w:gridCol w:w="433"/>
        <w:gridCol w:w="433"/>
        <w:gridCol w:w="33"/>
        <w:gridCol w:w="391"/>
        <w:gridCol w:w="391"/>
        <w:gridCol w:w="391"/>
        <w:gridCol w:w="391"/>
        <w:gridCol w:w="391"/>
        <w:gridCol w:w="391"/>
        <w:gridCol w:w="391"/>
        <w:gridCol w:w="391"/>
        <w:gridCol w:w="391"/>
      </w:tblGrid>
      <w:tr>
        <w:tc>
          <w:tcPr>
            <w:tcW w:type="dxa" w:w="2688"/>
            <w:gridSpan w:val="1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а) всего детей от 0-8 лет(1):</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97"/>
            <w:gridSpan w:val="9"/>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дети не посещающие д/с по причинам(2):</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519"/>
            <w:gridSpan w:val="9"/>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дети не посещающие школу по причинам(3):</w:t>
            </w:r>
          </w:p>
        </w:tc>
      </w:tr>
      <w:tr>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2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5</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6</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7</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w:t>
            </w:r>
          </w:p>
        </w:tc>
        <w:tc>
          <w:tcPr>
            <w:tcW w:type="dxa" w:w="433"/>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9</w:t>
            </w:r>
          </w:p>
        </w:tc>
        <w:tc>
          <w:tcPr>
            <w:tcW w:type="dxa" w:w="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3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r>
      <w:tr>
        <w:tc>
          <w:tcPr>
            <w:tcW w:type="dxa" w:w="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0-1,5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1,5-3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3-7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7-8 лет</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мальчиков</w:t>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девочек</w:t>
            </w:r>
          </w:p>
        </w:tc>
        <w:tc>
          <w:tcPr>
            <w:tcW w:type="dxa" w:w="3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затруднения</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детского сада</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неблагополучная семья</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желание посещать детский сад</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отдаленность от детского сада</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болезни</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владеют языком</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материальные затруднения</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школы</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неблагополучная семья</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желание посещать школу</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отдаленность от школы</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болезни</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владеют языком</w:t>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(СП-3)</w:t>
      </w:r>
    </w:p>
    <w:p>
      <w:pPr>
        <w:spacing w:after="240" w:before="200"/>
        <w:jc w:val="center"/>
      </w:pPr>
      <w:r>
        <w:rPr>
          <w:rFonts w:ascii="Arial" w:cs="Arial" w:eastAsia="Arial" w:hAnsi="Arial"/>
          <w:b/>
          <w:bCs/>
          <w:sz w:val="32"/>
          <w:szCs w:val="32"/>
        </w:rPr>
        <w:t xml:space="preserve">СВЕДЕНИЯ
 об обеспеченности малоимущих семей жильем и о получении микрокредитов
 по республике/области/району/городу/айыльному аймаку/селу по состоянию на 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7"/>
        <w:gridCol w:w="1391"/>
        <w:gridCol w:w="884"/>
        <w:gridCol w:w="832"/>
        <w:gridCol w:w="832"/>
        <w:gridCol w:w="832"/>
        <w:gridCol w:w="832"/>
        <w:gridCol w:w="832"/>
        <w:gridCol w:w="832"/>
        <w:gridCol w:w="753"/>
        <w:gridCol w:w="753"/>
        <w:gridCol w:w="1"/>
      </w:tblGrid>
      <w:tr>
        <w:tc>
          <w:tcPr>
            <w:tcW w:type="dxa" w:w="14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13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8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количество семей</w:t>
            </w:r>
          </w:p>
        </w:tc>
        <w:tc>
          <w:tcPr>
            <w:tcW w:type="dxa" w:w="499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имеют жилье в виде:</w:t>
            </w:r>
          </w:p>
        </w:tc>
        <w:tc>
          <w:tcPr>
            <w:tcW w:type="dxa" w:w="15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Получили микрокредит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дом</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благоустроенная квартиру</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неблагоустроенная квартиру</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наем жилья</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дом или квартира родственников</w:t>
            </w:r>
          </w:p>
        </w:tc>
        <w:tc>
          <w:tcPr>
            <w:tcW w:type="dxa" w:w="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общежитие</w:t>
            </w:r>
          </w:p>
        </w:tc>
        <w:tc>
          <w:tcPr>
            <w:tcW w:type="dxa" w:w="7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w:t>
            </w:r>
          </w:p>
        </w:tc>
        <w:tc>
          <w:tcPr>
            <w:tcW w:type="dxa" w:w="7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 размер м/кредита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семей</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тыс. сом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3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83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83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свыше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8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(СП-4)</w:t>
      </w:r>
    </w:p>
    <w:p>
      <w:pPr>
        <w:spacing w:after="240" w:before="200"/>
        <w:jc w:val="center"/>
      </w:pPr>
      <w:r>
        <w:rPr>
          <w:rFonts w:ascii="Arial" w:cs="Arial" w:eastAsia="Arial" w:hAnsi="Arial"/>
          <w:b/>
          <w:bCs/>
          <w:sz w:val="32"/>
          <w:szCs w:val="32"/>
        </w:rPr>
        <w:t xml:space="preserve">СВЕДЕНИЯ
 о наличии у малоимущих семей земельных наделов
 по ______________________ республике/области/району/городу/айильному аймаку/селу
 по состоянию на __________________________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913"/>
        <w:gridCol w:w="435"/>
        <w:gridCol w:w="435"/>
        <w:gridCol w:w="435"/>
        <w:gridCol w:w="435"/>
        <w:gridCol w:w="435"/>
        <w:gridCol w:w="435"/>
        <w:gridCol w:w="435"/>
        <w:gridCol w:w="435"/>
        <w:gridCol w:w="435"/>
        <w:gridCol w:w="435"/>
        <w:gridCol w:w="435"/>
        <w:gridCol w:w="435"/>
        <w:gridCol w:w="435"/>
        <w:gridCol w:w="435"/>
        <w:gridCol w:w="435"/>
        <w:gridCol w:w="435"/>
        <w:gridCol w:w="435"/>
        <w:gridCol w:w="636"/>
      </w:tblGrid>
      <w:tr>
        <w:tc>
          <w:tcPr>
            <w:tcW w:type="dxa" w:w="1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9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7395"/>
            <w:gridSpan w:val="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Имеют</w:t>
            </w:r>
          </w:p>
        </w:tc>
        <w:tc>
          <w:tcPr>
            <w:tcW w:type="dxa" w:w="6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имеют земли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только орошаемую землю</w:t>
            </w:r>
          </w:p>
        </w:tc>
        <w:tc>
          <w:tcPr>
            <w:tcW w:type="dxa" w:w="87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только богару</w:t>
            </w:r>
          </w:p>
        </w:tc>
        <w:tc>
          <w:tcPr>
            <w:tcW w:type="dxa" w:w="87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орошаемую и богарную</w:t>
            </w: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приусадебный участок и только богару</w:t>
            </w:r>
          </w:p>
        </w:tc>
        <w:tc>
          <w:tcPr>
            <w:tcW w:type="dxa" w:w="87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приусадебный участок и только орошаемую землю</w:t>
            </w:r>
          </w:p>
        </w:tc>
        <w:tc>
          <w:tcPr>
            <w:tcW w:type="dxa" w:w="130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приусадебный участок, орошаемую  и богарную землю</w:t>
            </w: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приусадебный участок</w:t>
            </w:r>
          </w:p>
        </w:tc>
        <w:tc>
          <w:tcPr>
            <w:tcW w:type="dxa" w:w="8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участка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земли (га)</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r>
      <w:tr>
        <w:tc>
          <w:tcPr>
            <w:tcW w:type="dxa" w:w="12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9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2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(СП-5)</w:t>
      </w:r>
    </w:p>
    <w:p>
      <w:pPr>
        <w:spacing w:after="240" w:before="200"/>
        <w:jc w:val="center"/>
      </w:pPr>
      <w:r>
        <w:rPr>
          <w:rFonts w:ascii="Arial" w:cs="Arial" w:eastAsia="Arial" w:hAnsi="Arial"/>
          <w:b/>
          <w:bCs/>
          <w:sz w:val="32"/>
          <w:szCs w:val="32"/>
        </w:rPr>
        <w:t xml:space="preserve">СВЕДЕНИЯ
 о наличии у малоимущих семей поголовья скота
 по ______________________ республике/области/району/городу/айыльному округу/селу
 по состоянию на 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864"/>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408"/>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8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8734"/>
            <w:gridSpan w:val="22"/>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Имеют поголовье скота:</w:t>
            </w:r>
          </w:p>
        </w:tc>
        <w:tc>
          <w:tcPr>
            <w:tcW w:type="dxa" w:w="4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имеют скота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яки</w:t>
            </w:r>
          </w:p>
        </w:tc>
        <w:tc>
          <w:tcPr>
            <w:tcW w:type="dxa" w:w="7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лошади</w:t>
            </w:r>
          </w:p>
        </w:tc>
        <w:tc>
          <w:tcPr>
            <w:tcW w:type="dxa" w:w="7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быки</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коровы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телки</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свиньи</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овцы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козы</w:t>
            </w:r>
          </w:p>
        </w:tc>
        <w:tc>
          <w:tcPr>
            <w:tcW w:type="dxa" w:w="7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птицы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пчелы</w:t>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 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голов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гол.</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(СП-6)</w:t>
      </w:r>
    </w:p>
    <w:p>
      <w:pPr>
        <w:spacing w:after="240" w:before="200"/>
        <w:jc w:val="center"/>
      </w:pPr>
      <w:r>
        <w:rPr>
          <w:rFonts w:ascii="Arial" w:cs="Arial" w:eastAsia="Arial" w:hAnsi="Arial"/>
          <w:b/>
          <w:bCs/>
          <w:sz w:val="32"/>
          <w:szCs w:val="32"/>
        </w:rPr>
        <w:t xml:space="preserve">СВЕДЕНИЯ
 о наличии у малоимущих семей транспортных средств
 по _____________________ республике/области/району/городу/айыльному аймаку/селу
 по состоянию на _______________________ ________________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2"/>
        <w:gridCol w:w="1617"/>
        <w:gridCol w:w="745"/>
        <w:gridCol w:w="745"/>
        <w:gridCol w:w="745"/>
        <w:gridCol w:w="745"/>
        <w:gridCol w:w="745"/>
        <w:gridCol w:w="745"/>
        <w:gridCol w:w="745"/>
        <w:gridCol w:w="745"/>
        <w:gridCol w:w="1356"/>
      </w:tblGrid>
      <w:tr>
        <w:tc>
          <w:tcPr>
            <w:tcW w:type="dxa" w:w="12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
 район (айыльный аймак/село)</w:t>
            </w:r>
          </w:p>
        </w:tc>
        <w:tc>
          <w:tcPr>
            <w:tcW w:type="dxa" w:w="16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5960"/>
            <w:gridSpan w:val="8"/>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Имеют:</w:t>
            </w:r>
          </w:p>
        </w:tc>
        <w:tc>
          <w:tcPr>
            <w:tcW w:type="dxa" w:w="1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 имеют  транспортных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легковой автомобиль</w:t>
            </w:r>
          </w:p>
        </w:tc>
        <w:tc>
          <w:tcPr>
            <w:tcW w:type="dxa" w:w="149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грузовой транспорт</w:t>
            </w:r>
          </w:p>
        </w:tc>
        <w:tc>
          <w:tcPr>
            <w:tcW w:type="dxa" w:w="149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сельскохозяйственный транспорт</w:t>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микроавтобус</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автомобилей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автомобилей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транспорта</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микроавтобусов</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1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2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КЧБ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(СП-7)</w:t>
      </w:r>
    </w:p>
    <w:p>
      <w:pPr>
        <w:spacing w:after="240" w:before="200"/>
        <w:jc w:val="center"/>
      </w:pPr>
      <w:r>
        <w:rPr>
          <w:rFonts w:ascii="Arial" w:cs="Arial" w:eastAsia="Arial" w:hAnsi="Arial"/>
          <w:b/>
          <w:bCs/>
          <w:sz w:val="32"/>
          <w:szCs w:val="32"/>
        </w:rPr>
        <w:t xml:space="preserve">СВЕДЕНИЯ
 о количестве малоимущих семей в разрезе их доходов
 по _____________________ республике/области/району/городу/айыльному аймаку/селу
 за период с ____________________ по 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3"/>
        <w:gridCol w:w="1601"/>
        <w:gridCol w:w="923"/>
        <w:gridCol w:w="923"/>
        <w:gridCol w:w="923"/>
        <w:gridCol w:w="923"/>
        <w:gridCol w:w="923"/>
        <w:gridCol w:w="923"/>
        <w:gridCol w:w="923"/>
        <w:gridCol w:w="923"/>
      </w:tblGrid>
      <w:tr>
        <w:tc>
          <w:tcPr>
            <w:tcW w:type="dxa" w:w="11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
 район/айыльный аймак/село</w:t>
            </w:r>
          </w:p>
        </w:tc>
        <w:tc>
          <w:tcPr>
            <w:tcW w:type="dxa" w:w="1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36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начало отчетного периода</w:t>
            </w:r>
          </w:p>
        </w:tc>
        <w:tc>
          <w:tcPr>
            <w:tcW w:type="dxa" w:w="36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них человек</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человек</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семей</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них человек</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от всех проживающих человек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сем.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1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Берется процент от общего количества проживающих в республике/области/району/городу/айыльному аймаку/селу семей (человек).</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(СП-8)</w:t>
      </w:r>
    </w:p>
    <w:p>
      <w:pPr>
        <w:spacing w:after="240" w:before="200"/>
        <w:jc w:val="center"/>
      </w:pPr>
      <w:r>
        <w:rPr>
          <w:rFonts w:ascii="Arial" w:cs="Arial" w:eastAsia="Arial" w:hAnsi="Arial"/>
          <w:b/>
          <w:bCs/>
          <w:sz w:val="32"/>
          <w:szCs w:val="32"/>
        </w:rPr>
        <w:t xml:space="preserve">СВЕДЕНИЯ
 о доходах малоимущих семей
 по ___________________ республике/области/району/городу/айыльному аймаку/селу
 по состоянию на ____________________ 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
        <w:gridCol w:w="29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gridCol w:w="351"/>
      </w:tblGrid>
      <w:tr>
        <w:tc>
          <w:tcPr>
            <w:tcW w:type="dxa" w:w="7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
 город/район/айыльный аймак/село</w:t>
            </w:r>
          </w:p>
        </w:tc>
        <w:tc>
          <w:tcPr>
            <w:tcW w:type="dxa" w:w="2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9126"/>
            <w:gridSpan w:val="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денежных доходов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Зарплата</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Пенсия</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Стипендия</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 компенсации</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Алименты</w:t>
            </w:r>
          </w:p>
        </w:tc>
        <w:tc>
          <w:tcPr>
            <w:tcW w:type="dxa" w:w="280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земельных наделов</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поголовья скота</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виды доходов + доп. оказываемая помощь</w:t>
            </w:r>
          </w:p>
        </w:tc>
        <w:tc>
          <w:tcPr>
            <w:tcW w:type="dxa" w:w="70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Другое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"Уй-булого комок"</w:t>
            </w: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ЕСП</w:t>
            </w: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Услуга персонального ассистента</w:t>
            </w:r>
          </w:p>
        </w:tc>
        <w:tc>
          <w:tcPr>
            <w:tcW w:type="dxa" w:w="7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безработице</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размер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чел.</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ГМД</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ГМД - ЧКБ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ЧКБ - ЧБ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ГМД</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ГМД - ЧКБ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ЧКБ - ЧБ</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Графы 3, 5, 7, 9, 11, 13, 15, 17, 19 заполняются следующим образом: суммируется количество человек, получающих соответствующий вид дохода.</w:t>
      </w:r>
    </w:p>
    <w:p>
      <w:pPr>
        <w:spacing w:after="120"/>
        <w:ind w:firstLine="567"/>
        <w:jc w:val="both"/>
      </w:pPr>
      <w:r>
        <w:rPr>
          <w:rFonts w:ascii="Arial" w:cs="Arial" w:eastAsia="Arial" w:hAnsi="Arial"/>
          <w:sz w:val="24"/>
          <w:szCs w:val="24"/>
        </w:rPr>
        <w:t xml:space="preserve">Графы 4, 6, 8, 10, 12, 14, 16, 18, 20 заполняются следующим образом: суммируется соответствующий вид дохода по всем СПМС, а затем делится на количество людей его получающих.</w:t>
      </w:r>
    </w:p>
    <w:p>
      <w:pPr>
        <w:spacing w:after="120"/>
        <w:ind w:firstLine="567"/>
        <w:jc w:val="both"/>
      </w:pPr>
      <w:r>
        <w:rPr>
          <w:rFonts w:ascii="Arial" w:cs="Arial" w:eastAsia="Arial" w:hAnsi="Arial"/>
          <w:sz w:val="24"/>
          <w:szCs w:val="24"/>
        </w:rPr>
        <w:t xml:space="preserve">Графы 22, 24, 26, 28 заполняются следующим образом: суммируются все доходы от земельных наделов/приусадебных участков/поголовья скота, а затем делятся на количество всех членов семьи, в которых есть соответствующий доход.</w:t>
      </w:r>
    </w:p>
    <w:p>
      <w:pPr>
        <w:spacing w:after="120"/>
        <w:ind w:firstLine="567"/>
        <w:jc w:val="both"/>
      </w:pPr>
      <w:r>
        <w:rPr>
          <w:rFonts w:ascii="Arial" w:cs="Arial" w:eastAsia="Arial" w:hAnsi="Arial"/>
          <w:sz w:val="24"/>
          <w:szCs w:val="24"/>
        </w:rPr>
        <w:t xml:space="preserve">Графы 21, 23, 25, 27 заполняются следующим образом: суммируются все доходы, а затем делятся на количество всех членов семьи, в которых есть соответствующий доход.</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(СП-9)</w:t>
      </w:r>
    </w:p>
    <w:p>
      <w:pPr>
        <w:spacing w:after="240" w:before="200"/>
        <w:jc w:val="center"/>
      </w:pPr>
      <w:r>
        <w:rPr>
          <w:rFonts w:ascii="Arial" w:cs="Arial" w:eastAsia="Arial" w:hAnsi="Arial"/>
          <w:b/>
          <w:bCs/>
          <w:sz w:val="32"/>
          <w:szCs w:val="32"/>
        </w:rPr>
        <w:t xml:space="preserve">СВЕДЕНИЯ
 о количестве малоимущих семей и малообеспеченных семей, получающих уй-булого комок
 по ________________________ республике/области/району/городу/айыльному округу/селу
 по состоянию на ___________________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3"/>
        <w:gridCol w:w="2026"/>
        <w:gridCol w:w="2655"/>
        <w:gridCol w:w="2655"/>
      </w:tblGrid>
      <w:tr>
        <w:tc>
          <w:tcPr>
            <w:tcW w:type="dxa" w:w="28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Республика/область/город/район (айыльный аймак/село)</w:t>
            </w:r>
          </w:p>
        </w:tc>
        <w:tc>
          <w:tcPr>
            <w:tcW w:type="dxa" w:w="20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среднедушевого дохода семьи</w:t>
            </w:r>
          </w:p>
        </w:tc>
        <w:tc>
          <w:tcPr>
            <w:tcW w:type="dxa" w:w="53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учетом всех доходов</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 учетом доходов, учитываемых при определении нуждаемости в уй-булого комок</w:t>
            </w:r>
          </w:p>
        </w:tc>
      </w:tr>
      <w:tr>
        <w:tc>
          <w:tcPr>
            <w:tcW w:type="dxa" w:w="2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8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 ГМД</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ГМД - ЧКБ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ЧКБ - ЧБ</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ЧБ до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ПМ</w:t>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Графы 3, 4 заполняются из раздела VI СПМС.</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(СП-10)</w:t>
      </w:r>
    </w:p>
    <w:p>
      <w:pPr>
        <w:spacing w:after="240" w:before="200"/>
        <w:jc w:val="center"/>
      </w:pPr>
      <w:r>
        <w:rPr>
          <w:rFonts w:ascii="Arial" w:cs="Arial" w:eastAsia="Arial" w:hAnsi="Arial"/>
          <w:b/>
          <w:bCs/>
          <w:sz w:val="32"/>
          <w:szCs w:val="32"/>
        </w:rPr>
        <w:t xml:space="preserve">СПИСКИ СЕМЕЙ,
 получивших гуманитарную помощь
 по _______________________________________________________
 (наименование села/айыл окмоту/города/района)
 за период с ____________________ по 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993"/>
        <w:gridCol w:w="993"/>
        <w:gridCol w:w="993"/>
        <w:gridCol w:w="993"/>
        <w:gridCol w:w="993"/>
        <w:gridCol w:w="1628"/>
        <w:gridCol w:w="1254"/>
        <w:gridCol w:w="1335"/>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членов семьи</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проживания</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решения комиссии</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получения гуманитарной помощи</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полученной гуманитарной помощи</w:t>
            </w:r>
            <w:r>
              <w:rPr>
                <w:rFonts w:ascii="Arial" w:cs="Arial" w:eastAsia="Arial" w:hAnsi="Arial"/>
                <w:sz w:val="24"/>
                <w:szCs w:val="24"/>
              </w:rPr>
              <w:t xml:space="preserve">- бытовая техника</w:t>
            </w:r>
            <w:r>
              <w:rPr>
                <w:rFonts w:ascii="Arial" w:cs="Arial" w:eastAsia="Arial" w:hAnsi="Arial"/>
                <w:sz w:val="24"/>
                <w:szCs w:val="24"/>
              </w:rPr>
              <w:t xml:space="preserve">- денежные средства</w:t>
            </w:r>
            <w:r>
              <w:rPr>
                <w:rFonts w:ascii="Arial" w:cs="Arial" w:eastAsia="Arial" w:hAnsi="Arial"/>
                <w:sz w:val="24"/>
                <w:szCs w:val="24"/>
              </w:rPr>
              <w:t xml:space="preserve">- лекарственные/медицинские средства(1)</w:t>
            </w:r>
            <w:r>
              <w:rPr>
                <w:rFonts w:ascii="Arial" w:cs="Arial" w:eastAsia="Arial" w:hAnsi="Arial"/>
                <w:sz w:val="24"/>
                <w:szCs w:val="24"/>
              </w:rPr>
              <w:t xml:space="preserve">- одежда/обувь</w:t>
            </w:r>
            <w:r>
              <w:rPr>
                <w:rFonts w:ascii="Arial" w:cs="Arial" w:eastAsia="Arial" w:hAnsi="Arial"/>
                <w:sz w:val="24"/>
                <w:szCs w:val="24"/>
              </w:rPr>
              <w:t xml:space="preserve">- питьевая вода</w:t>
            </w:r>
            <w:r>
              <w:rPr>
                <w:rFonts w:ascii="Arial" w:cs="Arial" w:eastAsia="Arial" w:hAnsi="Arial"/>
                <w:sz w:val="24"/>
                <w:szCs w:val="24"/>
              </w:rPr>
              <w:t xml:space="preserve">- продукты питания(2)</w:t>
            </w:r>
            <w:r>
              <w:rPr>
                <w:rFonts w:ascii="Arial" w:cs="Arial" w:eastAsia="Arial" w:hAnsi="Arial"/>
                <w:sz w:val="24"/>
                <w:szCs w:val="24"/>
              </w:rPr>
              <w:t xml:space="preserve">- семена</w:t>
            </w:r>
            <w:r>
              <w:rPr>
                <w:rFonts w:ascii="Arial" w:cs="Arial" w:eastAsia="Arial" w:hAnsi="Arial"/>
                <w:sz w:val="24"/>
                <w:szCs w:val="24"/>
              </w:rPr>
              <w:t xml:space="preserve">- средства личной гигиены</w:t>
            </w:r>
            <w:r>
              <w:rPr>
                <w:rFonts w:ascii="Arial" w:cs="Arial" w:eastAsia="Arial" w:hAnsi="Arial"/>
                <w:sz w:val="24"/>
                <w:szCs w:val="24"/>
              </w:rPr>
              <w:t xml:space="preserve">- стройматериалы</w:t>
            </w:r>
            <w:r>
              <w:rPr>
                <w:rFonts w:ascii="Arial" w:cs="Arial" w:eastAsia="Arial" w:hAnsi="Arial"/>
                <w:sz w:val="24"/>
                <w:szCs w:val="24"/>
              </w:rPr>
              <w:t xml:space="preserve">- топливо(3)</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гуманитарной помощи</w:t>
            </w:r>
            <w:r>
              <w:rPr>
                <w:rFonts w:ascii="Arial" w:cs="Arial" w:eastAsia="Arial" w:hAnsi="Arial"/>
                <w:sz w:val="24"/>
                <w:szCs w:val="24"/>
              </w:rPr>
              <w:t xml:space="preserve">- кг</w:t>
            </w:r>
            <w:r>
              <w:rPr>
                <w:rFonts w:ascii="Arial" w:cs="Arial" w:eastAsia="Arial" w:hAnsi="Arial"/>
                <w:sz w:val="24"/>
                <w:szCs w:val="24"/>
              </w:rPr>
              <w:t xml:space="preserve">- литр</w:t>
            </w:r>
            <w:r>
              <w:rPr>
                <w:rFonts w:ascii="Arial" w:cs="Arial" w:eastAsia="Arial" w:hAnsi="Arial"/>
                <w:sz w:val="24"/>
                <w:szCs w:val="24"/>
              </w:rPr>
              <w:t xml:space="preserve">- сом</w:t>
            </w:r>
            <w:r>
              <w:rPr>
                <w:rFonts w:ascii="Arial" w:cs="Arial" w:eastAsia="Arial" w:hAnsi="Arial"/>
                <w:sz w:val="24"/>
                <w:szCs w:val="24"/>
              </w:rPr>
              <w:t xml:space="preserve">- штук</w:t>
            </w:r>
          </w:p>
        </w:tc>
        <w:tc>
          <w:tcPr>
            <w:tcW w:type="dxa" w:w="13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гуманитарной помощи</w:t>
            </w:r>
            <w:r>
              <w:rPr>
                <w:rFonts w:ascii="Arial" w:cs="Arial" w:eastAsia="Arial" w:hAnsi="Arial"/>
                <w:sz w:val="24"/>
                <w:szCs w:val="24"/>
              </w:rPr>
              <w:t xml:space="preserve">- госматрезерв</w:t>
            </w:r>
            <w:r>
              <w:rPr>
                <w:rFonts w:ascii="Arial" w:cs="Arial" w:eastAsia="Arial" w:hAnsi="Arial"/>
                <w:sz w:val="24"/>
                <w:szCs w:val="24"/>
              </w:rPr>
              <w:t xml:space="preserve">- госуд. органы</w:t>
            </w:r>
            <w:r>
              <w:rPr>
                <w:rFonts w:ascii="Arial" w:cs="Arial" w:eastAsia="Arial" w:hAnsi="Arial"/>
                <w:sz w:val="24"/>
                <w:szCs w:val="24"/>
              </w:rPr>
              <w:t xml:space="preserve">- межд. организации</w:t>
            </w:r>
            <w:r>
              <w:rPr>
                <w:rFonts w:ascii="Arial" w:cs="Arial" w:eastAsia="Arial" w:hAnsi="Arial"/>
                <w:sz w:val="24"/>
                <w:szCs w:val="24"/>
              </w:rPr>
              <w:t xml:space="preserve">- местный бюджет</w:t>
            </w:r>
            <w:r>
              <w:rPr>
                <w:rFonts w:ascii="Arial" w:cs="Arial" w:eastAsia="Arial" w:hAnsi="Arial"/>
                <w:sz w:val="24"/>
                <w:szCs w:val="24"/>
              </w:rPr>
              <w:t xml:space="preserve">- респ. бюджет</w:t>
            </w:r>
            <w:r>
              <w:rPr>
                <w:rFonts w:ascii="Arial" w:cs="Arial" w:eastAsia="Arial" w:hAnsi="Arial"/>
                <w:sz w:val="24"/>
                <w:szCs w:val="24"/>
              </w:rPr>
              <w:t xml:space="preserve">- спонсоры(4)</w:t>
            </w:r>
          </w:p>
        </w:tc>
      </w:tr>
      <w:tr>
        <w:tc>
          <w:tcPr>
            <w:tcW w:type="dxa" w:w="9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2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3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Разворачиваемые справочники:</w:t>
      </w:r>
    </w:p>
    <w:p>
      <w:pPr>
        <w:tabs>
          <w:tab w:val="right" w:pos="10178"/>
        </w:tabs>
        <w:spacing w:after="120"/>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Спонсоры(4):</w:t>
      </w:r>
      <w:r>
        <w:rPr>
          <w:rFonts w:ascii="Arial" w:cs="Arial" w:eastAsia="Arial" w:hAnsi="Arial"/>
          <w:sz w:val="24"/>
          <w:szCs w:val="24"/>
        </w:rPr>
        <w:t xml:space="preserve">- государственные служащие</w:t>
      </w:r>
      <w:r>
        <w:rPr>
          <w:rFonts w:ascii="Arial" w:cs="Arial" w:eastAsia="Arial" w:hAnsi="Arial"/>
          <w:sz w:val="24"/>
          <w:szCs w:val="24"/>
        </w:rPr>
        <w:t xml:space="preserve">- муниципальные служащие</w:t>
      </w:r>
      <w:r>
        <w:rPr>
          <w:rFonts w:ascii="Arial" w:cs="Arial" w:eastAsia="Arial" w:hAnsi="Arial"/>
          <w:sz w:val="24"/>
          <w:szCs w:val="24"/>
        </w:rPr>
        <w:t xml:space="preserve">- физические лица</w:t>
      </w:r>
      <w:r>
        <w:rPr>
          <w:rFonts w:ascii="Arial" w:cs="Arial" w:eastAsia="Arial" w:hAnsi="Arial"/>
          <w:sz w:val="24"/>
          <w:szCs w:val="24"/>
        </w:rPr>
        <w:t xml:space="preserve">- юридические лица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(СП-11)</w:t>
      </w:r>
    </w:p>
    <w:p>
      <w:pPr>
        <w:spacing w:after="240" w:before="200"/>
        <w:jc w:val="center"/>
      </w:pPr>
      <w:r>
        <w:rPr>
          <w:rFonts w:ascii="Arial" w:cs="Arial" w:eastAsia="Arial" w:hAnsi="Arial"/>
          <w:b/>
          <w:bCs/>
          <w:sz w:val="32"/>
          <w:szCs w:val="32"/>
        </w:rPr>
        <w:t xml:space="preserve">СВЕДЕНИЯ
 о количестве семей получивших гуманитарную помощь по видам
 по _________________________________________________________________
 (наименование села/айыл окмоту/города/района/области/республики)
 за период с ______________________ по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2088"/>
        <w:gridCol w:w="785"/>
        <w:gridCol w:w="785"/>
        <w:gridCol w:w="785"/>
        <w:gridCol w:w="785"/>
        <w:gridCol w:w="785"/>
        <w:gridCol w:w="785"/>
        <w:gridCol w:w="785"/>
        <w:gridCol w:w="785"/>
        <w:gridCol w:w="785"/>
        <w:gridCol w:w="785"/>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гуманитарную помощь</w:t>
            </w:r>
          </w:p>
        </w:tc>
        <w:tc>
          <w:tcPr>
            <w:tcW w:type="dxa" w:w="785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бытовая техника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средства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лекарственные/медицинские средства(1)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одежда/обувь</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питьевая вода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продукты питания(2)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личной гигиены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стройматериалы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топливо(3)</w:t>
            </w:r>
          </w:p>
        </w:tc>
      </w:tr>
      <w:tr>
        <w:tc>
          <w:tcPr>
            <w:vMerge w:val="continue"/>
            <w:tcBorders>
              <w:top w:val="single" w:color="CBBF9E" w:sz="4"/>
              <w:left w:val="single" w:color="CBBF9E" w:sz="4"/>
              <w:bottom w:val="single" w:color="CBBF9E" w:sz="4"/>
              <w:right w:val="single" w:color="CBBF9E" w:sz="4"/>
            </w:tcBorders>
          </w:tcP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Разворачиваемые формы:</w:t>
      </w:r>
    </w:p>
    <w:p>
      <w:pPr>
        <w:spacing w:after="120"/>
        <w:ind w:firstLine="567"/>
        <w:jc w:val="both"/>
      </w:pPr>
      <w:r>
        <w:rPr>
          <w:rFonts w:ascii="Arial" w:cs="Arial" w:eastAsia="Arial" w:hAnsi="Arial"/>
          <w:b/>
          <w:bCs/>
          <w:sz w:val="24"/>
          <w:szCs w:val="24"/>
        </w:rPr>
        <w:t xml:space="preserve">(1) Лекарственные/медицинские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784"/>
        <w:gridCol w:w="2050"/>
        <w:gridCol w:w="2050"/>
        <w:gridCol w:w="2050"/>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лекарственные/медицинские средства</w:t>
            </w:r>
          </w:p>
        </w:tc>
        <w:tc>
          <w:tcPr>
            <w:tcW w:type="dxa" w:w="61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медикаменты</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 оборудование</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передвижения для ЛОВЗ/пожилых</w:t>
            </w:r>
          </w:p>
        </w:tc>
      </w:tr>
      <w:tr>
        <w:tc>
          <w:tcPr>
            <w:vMerge w:val="continue"/>
            <w:tcBorders>
              <w:top w:val="single" w:color="CBBF9E" w:sz="4"/>
              <w:left w:val="single" w:color="CBBF9E" w:sz="4"/>
              <w:bottom w:val="single" w:color="CBBF9E" w:sz="4"/>
              <w:right w:val="single" w:color="CBBF9E" w:sz="4"/>
            </w:tcBorders>
          </w:tcPr>
          <w:p/>
        </w:tc>
        <w:tc>
          <w:tcPr>
            <w:tcW w:type="dxa" w:w="3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(2) Продукты питания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022"/>
        <w:gridCol w:w="768"/>
        <w:gridCol w:w="768"/>
        <w:gridCol w:w="768"/>
        <w:gridCol w:w="768"/>
        <w:gridCol w:w="768"/>
        <w:gridCol w:w="768"/>
        <w:gridCol w:w="768"/>
        <w:gridCol w:w="768"/>
        <w:gridCol w:w="768"/>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продукты питания</w:t>
            </w:r>
          </w:p>
        </w:tc>
        <w:tc>
          <w:tcPr>
            <w:tcW w:type="dxa" w:w="691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крупы</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макаронные изделия</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масло</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муку</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мясо/мясные изделия</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продуктовый пакет</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сахар</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чай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w:t>
            </w:r>
          </w:p>
        </w:tc>
      </w:tr>
      <w:tr>
        <w:tc>
          <w:tcPr>
            <w:vMerge w:val="continue"/>
            <w:tcBorders>
              <w:top w:val="single" w:color="CBBF9E" w:sz="4"/>
              <w:left w:val="single" w:color="CBBF9E" w:sz="4"/>
              <w:bottom w:val="single" w:color="CBBF9E" w:sz="4"/>
              <w:right w:val="single" w:color="CBBF9E" w:sz="4"/>
            </w:tcBorders>
          </w:tcPr>
          <w:p/>
        </w:tc>
        <w:tc>
          <w:tcPr>
            <w:tcW w:type="dxa" w:w="30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(3) Топливо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5415"/>
        <w:gridCol w:w="2259"/>
        <w:gridCol w:w="2259"/>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4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топливо</w:t>
            </w:r>
          </w:p>
        </w:tc>
        <w:tc>
          <w:tcPr>
            <w:tcW w:type="dxa" w:w="45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жидкое топливо</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твердое топливо</w:t>
            </w:r>
          </w:p>
        </w:tc>
      </w:tr>
      <w:tr>
        <w:tc>
          <w:tcPr>
            <w:vMerge w:val="continue"/>
            <w:tcBorders>
              <w:top w:val="single" w:color="CBBF9E" w:sz="4"/>
              <w:left w:val="single" w:color="CBBF9E" w:sz="4"/>
              <w:bottom w:val="single" w:color="CBBF9E" w:sz="4"/>
              <w:right w:val="single" w:color="CBBF9E" w:sz="4"/>
            </w:tcBorders>
          </w:tcP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(СП-12)</w:t>
      </w:r>
    </w:p>
    <w:p>
      <w:pPr>
        <w:spacing w:after="240" w:before="200"/>
        <w:jc w:val="center"/>
      </w:pPr>
      <w:r>
        <w:rPr>
          <w:rFonts w:ascii="Arial" w:cs="Arial" w:eastAsia="Arial" w:hAnsi="Arial"/>
          <w:b/>
          <w:bCs/>
          <w:sz w:val="32"/>
          <w:szCs w:val="32"/>
        </w:rPr>
        <w:t xml:space="preserve">СВЕДЕНИЯ
 о количестве семей получивших гуманитарную помощь по источникам
 по ________________________________________________________________
 (наименование села/айыл окмоту/города/района/области/республики)
 за период с _____________________ по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262"/>
        <w:gridCol w:w="1112"/>
        <w:gridCol w:w="1112"/>
        <w:gridCol w:w="1112"/>
        <w:gridCol w:w="1112"/>
        <w:gridCol w:w="1112"/>
        <w:gridCol w:w="1112"/>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семей, получивших гуманитарную помощь</w:t>
            </w:r>
          </w:p>
        </w:tc>
        <w:tc>
          <w:tcPr>
            <w:tcW w:type="dxa" w:w="667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ФГМР при МЧС</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госорганы</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местный бюджет</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республиканский бюджет</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Спонсоры(1):</w:t>
            </w:r>
            <w:r>
              <w:rPr>
                <w:rFonts w:ascii="Arial" w:cs="Arial" w:eastAsia="Arial" w:hAnsi="Arial"/>
                <w:sz w:val="24"/>
                <w:szCs w:val="24"/>
              </w:rPr>
              <w:t xml:space="preserve">- государственные служащие</w:t>
            </w:r>
            <w:r>
              <w:rPr>
                <w:rFonts w:ascii="Arial" w:cs="Arial" w:eastAsia="Arial" w:hAnsi="Arial"/>
                <w:sz w:val="24"/>
                <w:szCs w:val="24"/>
              </w:rPr>
              <w:t xml:space="preserve">- муниципальные служащие</w:t>
            </w:r>
            <w:r>
              <w:rPr>
                <w:rFonts w:ascii="Arial" w:cs="Arial" w:eastAsia="Arial" w:hAnsi="Arial"/>
                <w:sz w:val="24"/>
                <w:szCs w:val="24"/>
              </w:rPr>
              <w:t xml:space="preserve">- физические лица</w:t>
            </w:r>
            <w:r>
              <w:rPr>
                <w:rFonts w:ascii="Arial" w:cs="Arial" w:eastAsia="Arial" w:hAnsi="Arial"/>
                <w:sz w:val="24"/>
                <w:szCs w:val="24"/>
              </w:rPr>
              <w:t xml:space="preserve">- юридические лица</w:t>
            </w:r>
          </w:p>
        </w:tc>
      </w:tr>
      <w:tr>
        <w:tc>
          <w:tcPr>
            <w:vMerge w:val="continue"/>
            <w:tcBorders>
              <w:top w:val="single" w:color="CBBF9E" w:sz="4"/>
              <w:left w:val="single" w:color="CBBF9E" w:sz="4"/>
              <w:bottom w:val="single" w:color="CBBF9E" w:sz="4"/>
              <w:right w:val="single" w:color="CBBF9E" w:sz="4"/>
            </w:tcBorders>
          </w:tcP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Разворачиваемая форма:</w:t>
      </w:r>
    </w:p>
    <w:p>
      <w:pPr>
        <w:spacing w:after="120"/>
        <w:ind w:firstLine="567"/>
        <w:jc w:val="both"/>
      </w:pPr>
      <w:r>
        <w:rPr>
          <w:rFonts w:ascii="Arial" w:cs="Arial" w:eastAsia="Arial" w:hAnsi="Arial"/>
          <w:b/>
          <w:bCs/>
          <w:sz w:val="24"/>
          <w:szCs w:val="24"/>
        </w:rPr>
        <w:t xml:space="preserve">Спонсоры(1)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4208"/>
        <w:gridCol w:w="1435"/>
        <w:gridCol w:w="1435"/>
        <w:gridCol w:w="1435"/>
        <w:gridCol w:w="1435"/>
      </w:tblGrid>
      <w:tr>
        <w:tc>
          <w:tcPr>
            <w:tcW w:type="dxa" w:w="2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семей, получивших гуманитарную помощь от спонсоров</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государственных служащих</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муниципальных служащих</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физических лиц</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юридических лиц</w:t>
            </w:r>
          </w:p>
        </w:tc>
      </w:tr>
      <w:tr>
        <w:tc>
          <w:tcPr>
            <w:vMerge w:val="continue"/>
            <w:tcBorders>
              <w:top w:val="single" w:color="CBBF9E" w:sz="4"/>
              <w:left w:val="single" w:color="CBBF9E" w:sz="4"/>
              <w:bottom w:val="single" w:color="CBBF9E" w:sz="4"/>
              <w:right w:val="single" w:color="CBBF9E" w:sz="4"/>
            </w:tcBorders>
          </w:tcP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семей</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b/>
          <w:bCs/>
          <w:sz w:val="24"/>
          <w:szCs w:val="24"/>
        </w:rPr>
        <w:t xml:space="preserve">(СП-13)</w:t>
      </w:r>
    </w:p>
    <w:p>
      <w:pPr>
        <w:spacing w:after="240" w:before="200"/>
        <w:jc w:val="center"/>
      </w:pPr>
      <w:r>
        <w:rPr>
          <w:rFonts w:ascii="Arial" w:cs="Arial" w:eastAsia="Arial" w:hAnsi="Arial"/>
          <w:b/>
          <w:bCs/>
          <w:sz w:val="32"/>
          <w:szCs w:val="32"/>
        </w:rPr>
        <w:t xml:space="preserve">СПИСКИ
 малообеспеченных и малоимущих семей
 по ___________________________ области/району/городу/айыльному округу/селу
 по состоянию на ______________________ _____________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1751"/>
        <w:gridCol w:w="1620"/>
        <w:gridCol w:w="1620"/>
        <w:gridCol w:w="1620"/>
        <w:gridCol w:w="1620"/>
        <w:gridCol w:w="1620"/>
      </w:tblGrid>
      <w:tr>
        <w:tc>
          <w:tcPr>
            <w:tcW w:type="dxa" w:w="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 заявителя</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ССДС*</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членов семьи</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проживания</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ССДС - расписываются доходы на основе СПМС (с учетом всех доходов): от 0 до ГМД, от ГМД до ЧКБ, от ЧКБ до ЧБ, от ЧБ до ПМ, от ПМ и выше.</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fbb11kaw1g0gwo0otnw">
      <w:r>
        <w:rPr>
          <w:rFonts w:ascii="Arial" w:cs="Arial" w:eastAsia="Arial" w:hAnsi="Arial"/>
          <w:color w:val="132D3F"/>
          <w:sz w:val="16"/>
          <w:szCs w:val="16"/>
          <w:u w:val="single"/>
        </w:rPr>
        <w:t xml:space="preserve">dalil.kg/document/230018208</w:t>
      </w:r>
    </w:hyperlink>
  </w:p>
  <w:p>
    <w:pPr>
      <w:spacing w:after="0" w:before="40"/>
      <w:jc w:val="center"/>
    </w:pPr>
    <w:hyperlink w:history="1" r:id="rIdskbacyn4tvurjxwencv1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n0uhpxksxhdg2wae9c4" Type="http://schemas.openxmlformats.org/officeDocument/2006/relationships/hyperlink" Target="https://dalil.kg/document/2300181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fbb11kaw1g0gwo0otnw" Type="http://schemas.openxmlformats.org/officeDocument/2006/relationships/hyperlink" Target="https://dalil.kg/document/230018208" TargetMode="External"/><Relationship Id="rIdskbacyn4tvurjxwencv1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2026-09-26T04:36:21.832Z</dcterms:created>
  <dcterms:modified xsi:type="dcterms:W3CDTF">2026-09-26T04:36:21.832Z</dcterms:modified>
</cp:coreProperties>
</file>

<file path=docProps/custom.xml><?xml version="1.0" encoding="utf-8"?>
<Properties xmlns="http://schemas.openxmlformats.org/officeDocument/2006/custom-properties" xmlns:vt="http://schemas.openxmlformats.org/officeDocument/2006/docPropsVTypes"/>
</file>