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осуществления контроля уполномоченным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государственным органом по регулированию и надзору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антимонопольного законодательства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wcqrd_dg1q5t7f53xm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Порядок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 (далее – Порядок) определяет процедуру проведения контрольных мероприятий, проводимых уполномоченным государственным органом в сфере антимонопольного регулирования (далее – уполномоченный орган) по признакам завышения (занижения) потребительских цен при действиях хозяйствующих субъектов, противоречащих антимонопольному законодательству, при действиях (бездействиях) хозяйствующих субъектов, направленных на изменение, установление и поддержание цен, спроса, предложения или объема товара (работ, услуг), при государственном регулировании цен на социально-значимые товары, а также мотивированном представлении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 настоящем Порядке используются понятия, определенные статьей 3 Закона Кыргызской Республики «О конкуренции» и статьей 3 Закона Кыргызской Республики «О ценообразовании», а также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контрольное мероприятие – это комплекс контрольно-аналитических действий, осуществляемых уполномоченным органом в целях контроля за соблюдением индивидуальными предпринимателями, филиалами и представительствами </w:t>
      </w:r>
      <w:r>
        <w:rPr>
          <w:rFonts w:ascii="Arial" w:cs="Arial" w:eastAsia="Arial" w:hAnsi="Arial"/>
          <w:sz w:val="24"/>
          <w:szCs w:val="24"/>
        </w:rPr>
        <w:t xml:space="preserve">юридического лица, </w:t>
      </w:r>
      <w:r>
        <w:rPr>
          <w:rFonts w:ascii="Arial" w:cs="Arial" w:eastAsia="Arial" w:hAnsi="Arial"/>
          <w:sz w:val="24"/>
          <w:szCs w:val="24"/>
        </w:rPr>
        <w:t xml:space="preserve">органами исполнительной власти, коммерческими и некоммерческими организациями требований антимонопольного законодательства Кыргызской Республики, а также законодательства Кыргызской Республики в сфере ценообразования;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– режим государственного контроля (надзора), заключающийся в целенаправленном, систематическом, регулярном, опосредованном получении и анализе информации о деятельности организаций на предмет соблюдения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контрольная закупка – это контрольное мероприятие, в ходе которого уполномоченным органом осуществляются действия по созданию ситуации для совершения сделки в целях проверки соблюдения субъектом контроля обязательных требований при продаже товаров, выполнении работ, оказании услуг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без уведомления (внезапная) – выездная проверка, проводимая уполномоченным органом с целью доказательства деяний (действий, бездействий), в которых усматриваются монополистические действия, соглашения (картель), согласованные действия, недобросовестная конкуренция, направленные на ограничение конкуренции и повышение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рейдовый контроль – это контрольное мероприятие, направленное на оперативное выявление нарушений законодательства Кыргызской Республики в сфере антимонопольного регулирования и ценообразования;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субъекты контроля – индивидуальные предприниматели, филиалы и представительства </w:t>
      </w:r>
      <w:r>
        <w:rPr>
          <w:rFonts w:ascii="Arial" w:cs="Arial" w:eastAsia="Arial" w:hAnsi="Arial"/>
          <w:sz w:val="24"/>
          <w:szCs w:val="24"/>
        </w:rPr>
        <w:t xml:space="preserve">юридического лица</w:t>
      </w:r>
      <w:r>
        <w:rPr>
          <w:rFonts w:ascii="Arial" w:cs="Arial" w:eastAsia="Arial" w:hAnsi="Arial"/>
          <w:sz w:val="24"/>
          <w:szCs w:val="24"/>
        </w:rPr>
        <w:t xml:space="preserve">, органы исполнительной власти и их подведомственные учреждения, органы местного самоуправления, государственные внебюджетные фонды, коммерческие и некоммерческие организации, физические лица, осуществляющие деятельность на соответствующих товарных рынках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Виды контрольных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соответствии с настоящим Порядком уполномоченный орган осуществляет следующие виды контрольных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контрольная закупка;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без уведомления (внезапная);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рейдовый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Не допускается предварительное уведомление субъектов контроля о начале осуществления контрольных мероприятий при введении государственного регулирования цен и по признакам нарушений статей 6, 7, и 71 Закона Кыргызской Республики «О конкуренции».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контрольного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Контрольное мероприятие осуществляется на основании решения (распоряжения, направления, приказа) уполномоченного органа (далее – направление).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направлении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решения (распоряжения, направления, приказа) о проведении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имя, отчество должностного лица (лиц), уполномоченного на проведение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цели и предмет проводимого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правовые основания проведения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начала и окончания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и адрес субъекта проверки или фамилия, имя, отчество лица, в отношении которого проводится контрольное мероприятие.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проведении контрольного мероприятия подписывается руководителем уполномоченного органа, его заместителем или руководителем территориального подразделения уполномоченного органа и удостоверяется печатью. К проведению контрольного мероприятия могут быть допущены только те лица, которые указаны в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контрольного мероприятия, уполномоченный орган не вправе требовать у субъекта контроля сведения и документы, не относящиеся к предмету контрольного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орган, его территориальные подразделения обязаны вести особый порядок учета направлений на проведение контрольных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Мониторинг может осуществляться с применением технических средств, имеющих функции фотосъемки, аудио- и видеозаписи.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осуществляется без взаимодействия уполномоченного должностного лица уполномоченного органа с субъектом контроля или его представителями.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проведения мониторинга определяется руководителем уполномоченного органа, его заместителем или руководителем территориального подразделения уполномоченного органа, но не может превышать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Контрольная закупка проводится уполномоченным органом без предупреждения субъекта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Целью контрольной закупки является проверка соблюдения субъектами контроля обязательных требований, установленных законодательством Кыргызской Республики при реализации товаров, оказании услуг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для проведения контрольной закупки является мотивированное представление о проведении контрольной закупки, с обоснованием ее проведения, вносимое уполномоченным должностным лицом руководителю или заместителю руководителя уполномоченного органа, руководителю территориального подразделения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руководитель или заместитель руководителя уполномоченного органа, руководитель территориального подразделения уполномоченного органа согласен с основаниями, указанными в представлении, он принимает решение о проведении контрольной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Контрольная закупка должна проводиться только на основании направления руководителя или заместителя руководителя уполномоченного органа, руководителя территориального подразделения уполномоченного органа о проведении контрольной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направлении о контрольной закупке должна содержаться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отчество, должность должностного лица или должностных лиц, уполномоченных на проведение контрольной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субъекте контроля, в отношении которого проводится контрольная закупка. Местонахождение субъекта контроля и (или) место фактического осуществления деятельности субъекта контроля, где непосредственно планируется проводить контрольную закупку;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проведении дистанционной контрольной закупки в направлении о проведении контрольной закупки включается информация, позволяющая идентифицировать место проведения контрольной закупки (почтовый адрес, номер телефона, факса, адрес сайта, адрес электронной почты и (или) иная информация, название интернет магазина, адрес интернет страницы);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основание проведения контрольной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товарах (работах, услугах), подлежащих приобретению в ходе контрольной закупки, способах их закупки и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или период проведения контрольной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применении фото- и киносъемки, а также видеозаписи в ходе контрольной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направления уполномоченное должностное лицо проводит </w:t>
      </w:r>
      <w:r>
        <w:rPr>
          <w:rFonts w:ascii="Arial" w:cs="Arial" w:eastAsia="Arial" w:hAnsi="Arial"/>
          <w:sz w:val="24"/>
          <w:szCs w:val="24"/>
        </w:rPr>
        <w:t xml:space="preserve">контрольную</w:t>
      </w:r>
      <w:r>
        <w:rPr>
          <w:rFonts w:ascii="Arial" w:cs="Arial" w:eastAsia="Arial" w:hAnsi="Arial"/>
          <w:sz w:val="24"/>
          <w:szCs w:val="24"/>
        </w:rPr>
        <w:t xml:space="preserve"> закупку – под видом покупателя приобретает товар или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Уполномоченное должностное лицо, если у него есть направление о проведении контрольной закупки,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выбирать товар (работы, услуги) самостоятельно либо с привлечением работника (представителя) юридического лица, индивидуального предпринимателя или его работника (представителя);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подписывать документы, а также совершать иные действия, необходимые для приобретения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документы и (или) информацию о товаре
 (работе, услуге);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необходимых случаях использовать средства фото- и видеосъемки, а также видеозаписи как необходимый элемент подтверждения факта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завершения контрольной закупки уполномоченное должностное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объявляет о проведении контрольной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предъявляет служебное удостоверение, направление о проведении контрольной закупки и передает представителю субъекта контроля либо его представителю копию направления о проведении контрольной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уполномоченное должностное лицо купил что-то через интернет или по телефону, он может объявить об этом на следующий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контрольной закупки составляется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субъекта контроля или его уполномоченный представитель должен отразить в акте о проведении контрольной закупки </w:t>
      </w:r>
      <w:r>
        <w:rPr>
          <w:rFonts w:ascii="Arial" w:cs="Arial" w:eastAsia="Arial" w:hAnsi="Arial"/>
          <w:sz w:val="24"/>
          <w:szCs w:val="24"/>
        </w:rPr>
        <w:t xml:space="preserve">факт ознакомления с направлением</w:t>
      </w:r>
      <w:r>
        <w:rPr>
          <w:rFonts w:ascii="Arial" w:cs="Arial" w:eastAsia="Arial" w:hAnsi="Arial"/>
          <w:sz w:val="24"/>
          <w:szCs w:val="24"/>
        </w:rPr>
        <w:t xml:space="preserve">. Если представитель субъекта контроля отказывается от ознакомления с направлением или от получения копии направления, в акт вносятся сведения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ходе контрольной закупки могут совершаться следующие контрольные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эксперимент;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инструментальное обследование;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истребование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на испытание или экспертизу образцов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необходимости в целях фиксации процесса контрольной закупки при ее проведении применяются фотосъемка, аудио- и видеозапись, иные способы фиксации.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Срок проведения контрольной закупки определяется периодом времени, в течение которого обычно осуществляется сделка и проводятся необходимые инструментальное обследование, испытание или экспертиза.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завершения контрольной закупки и осуществления экспертизы, денежные средства возвращаются контрольному (надзорному) органу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незамедлительного возврата наличных денежных средств уполномоченному лицу, проводившему контрольную закупку;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незамедлительного принятия субъектом контроля или его представителями необходимых действий по возврату денежных средств, перечисленных в ходе контрольной закупки путем безналичных расчетов, на счет, с которого производилась оплата продукции (товаров), выполненных работ, оказанных услуг в ходе проведения контрольной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Продукция (товары), результаты выполненных работ, оказанных услуг, приобретенные в ходе контрольной закупки, возвращаются субъекту контроля или его представителю, за исключением случаев, когда продукция (товар) утратила первоначальный вид или свои потребительские свойства, либо направлены на испытание или экспертизу, а результаты выполненных работ, оказанных услуг были потреблены.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 по результатам контрольной закупки составляется в течение трех рабочих дней после получения данных инструментального обследования, испытания или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на контрольную закупку составляется согласно </w:t>
      </w:r>
      <w:hyperlink w:history="1" r:id="rIdkxlrfnyyo7kgd4wl8zb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Проверка без уведомления (внезапная) проводится уполномоченным органом в целях осуществления контроля за соблюдением антимонопольного законодательства Кыргызской Республики по признакам монополистических действий, соглашений (картелей), согласованных действий, недобросовестной конкуренции субъектами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Основанием проведения проверки без уведомления (внезапной)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уполномоченным органом сведений о признаках нарушения требований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сообщения и заявления физических, юридических лиц, сообщения в средствах массовой информации, указывающие на признаки нарушения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письменное заявление физического или юридического лица с приложением документов, материалов и иных подтверждающих сведений о нарушении прав и интересов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материалы, поступившие из правоохранительных органов, других государственных органов, из органов местного самоуправления, от юридических лиц и указывающие на признаки нарушения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истечение срока исполнения предписания, выданного уполномоченным органом по результатам рассмотрения дела о нарушении антимонопольного законодательства Кыргызской Республики, или при осуществлении государственного контроля за экономической концентрацией;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уполномоченным органом признаков нарушения антимонопольного законодательства Кыргызской Республики, в том числе в период действия государственного регулирования цен.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i1f7msxsqzrltxzn1z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Предметом проверки без уведомления (внезапной) являются соблюдение требований антимонопольного законодательства Кыргызской Республики участником(ми) соглашений (картелей), согласованных действий, монополистические действия, недобросовестная конкуренция при осуществлении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Проверка без уведомления (внезапная) осуществляется на основании направления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Срок проведения проверки без уведомления (внезапной) составляет не более чем один месяц с даты начала ее проведения, указанной в направлении. Срок может быть продлен по письменному решению (распоряжению, приказу, предписанию) руководителя уполномоченного органа, его заместителя, руководителя территориального подразделения уполномоченного органа не более чем на два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рамках проведения проверки без уведомлений (внезапной) уполномоченный орган вправе проверять деятельность структурных подразделений субъектов контроля, в том числе филиалов 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для проведения без уведомлений (внезапной) проверки требуются специальные познания, к ее проведению по инициативе уполномоченного органа могут привлекаться специалисты и (или) эксперты за счет средств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Должностные лица уполномоченного органа, проводящие проверку без уведомления (внезапной), в целях выяснения обстоятельств, имеющих значение для полноты проверки, вправе осуществлять осмотр территорий, помещений (за исключением жилища проверяемого лица), документов и предметов субъекта проверки, относящихся к предмету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осуществлении осмотра вправе участвовать субъект проверки, его представитель, а также иные привлекаемые уполномоченным органом к участию в проверке без уведомления </w:t>
      </w:r>
      <w:r>
        <w:rPr>
          <w:rFonts w:ascii="Arial" w:cs="Arial" w:eastAsia="Arial" w:hAnsi="Arial"/>
          <w:sz w:val="24"/>
          <w:szCs w:val="24"/>
        </w:rPr>
        <w:t xml:space="preserve">(внезапной) </w:t>
      </w:r>
      <w:r>
        <w:rPr>
          <w:rFonts w:ascii="Arial" w:cs="Arial" w:eastAsia="Arial" w:hAnsi="Arial"/>
          <w:sz w:val="24"/>
          <w:szCs w:val="24"/>
        </w:rPr>
        <w:t xml:space="preserve">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необходимых случаях при осуществлении осмотра производятся фото- и видеосъемка, снимаются копии с документов, а также делаются копии электронных носителей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Должностные лица уполномоченного органа, которые проводят проверку, вправе истребовать </w:t>
      </w:r>
      <w:r>
        <w:rPr>
          <w:rFonts w:ascii="Arial" w:cs="Arial" w:eastAsia="Arial" w:hAnsi="Arial"/>
          <w:sz w:val="24"/>
          <w:szCs w:val="24"/>
        </w:rPr>
        <w:t xml:space="preserve">у субъекта проверки </w:t>
      </w:r>
      <w:r>
        <w:rPr>
          <w:rFonts w:ascii="Arial" w:cs="Arial" w:eastAsia="Arial" w:hAnsi="Arial"/>
          <w:sz w:val="24"/>
          <w:szCs w:val="24"/>
        </w:rPr>
        <w:t xml:space="preserve">необходимые для проведения проверки </w:t>
      </w:r>
      <w:r>
        <w:rPr>
          <w:rFonts w:ascii="Arial" w:cs="Arial" w:eastAsia="Arial" w:hAnsi="Arial"/>
          <w:sz w:val="24"/>
          <w:szCs w:val="24"/>
        </w:rPr>
        <w:t xml:space="preserve">без уведомлений (внезапной) </w:t>
      </w:r>
      <w:r>
        <w:rPr>
          <w:rFonts w:ascii="Arial" w:cs="Arial" w:eastAsia="Arial" w:hAnsi="Arial"/>
          <w:sz w:val="24"/>
          <w:szCs w:val="24"/>
        </w:rPr>
        <w:t xml:space="preserve">документы и информацию, в том числе материалы, содержащие компьютерную информацию (находящаяся в памяти компьютеров, зафиксированная на машинных или иных носителях).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Мотивированное требование о предоставлении документов и информации вручается субъекту контроля или его представителю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Истребуемые документы представляются в виде копий.
 В случае необходимости должностные лица уполномоченного органа, проводящие проверку, вправе ознакомиться с подлинниками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Документы и информация, которые были истребованы в ходе проведения проверки </w:t>
      </w:r>
      <w:r>
        <w:rPr>
          <w:rFonts w:ascii="Arial" w:cs="Arial" w:eastAsia="Arial" w:hAnsi="Arial"/>
          <w:sz w:val="24"/>
          <w:szCs w:val="24"/>
        </w:rPr>
        <w:t xml:space="preserve">без уведомлений (внезапной), </w:t>
      </w:r>
      <w:r>
        <w:rPr>
          <w:rFonts w:ascii="Arial" w:cs="Arial" w:eastAsia="Arial" w:hAnsi="Arial"/>
          <w:sz w:val="24"/>
          <w:szCs w:val="24"/>
        </w:rPr>
        <w:t xml:space="preserve">представляются в сроки, установленные уполномоченным должностным лицом, проводящим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Коммерческая, служебная или иная охраняемая законом тайна, содержащаяся в документах, не может служить основанием для отказа в их предоставлении уполномоченному органу. При этом субъект проверки (заявитель) должен указать исчерпывающий перечень документов и сведений, составляющих коммерческую тайну, за исключением документов и сведений, которые не могут являться коммерческой тайной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Непредставление в срок </w:t>
      </w:r>
      <w:r>
        <w:rPr>
          <w:rFonts w:ascii="Arial" w:cs="Arial" w:eastAsia="Arial" w:hAnsi="Arial"/>
          <w:sz w:val="24"/>
          <w:szCs w:val="24"/>
        </w:rPr>
        <w:t xml:space="preserve">субъектом проверки </w:t>
      </w:r>
      <w:r>
        <w:rPr>
          <w:rFonts w:ascii="Arial" w:cs="Arial" w:eastAsia="Arial" w:hAnsi="Arial"/>
          <w:sz w:val="24"/>
          <w:szCs w:val="24"/>
        </w:rPr>
        <w:t xml:space="preserve">или представление им заведомо недостоверных сведений и информации, истребуемых в порядке, установленном настоящим Порядком, влечет за собой ответственность, установленную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Данные, полученные в результате проведения проверки без уведомления (внезапной), используются уполномоченным органом при проведении анализа товарных рынков, рассмотрении дел по признакам монополистических действий, соглашений (картелей), согласованных действий, недобросовестной конкуренции, в том числе на предмет установления наличия (отсутствия) признаков нарушения антимонопольного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на проверку без уведомлений (внезапную) и перечень вопросов, подлежащих проверке составляется согласно </w:t>
      </w:r>
      <w:hyperlink w:history="1" r:id="rIdfixxrbtb8_7_fqlzpcw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Рейдовый контроль проводится уполномоченным органом в целях контроля соблюдения субъектами контроля установленных органами государственной власти цен (тарифов), надбавок к ценам (тарифам), предельных максимальных или минимальных цен (тарифов), предельных максимальных или минимальных надбавок к ценам (тарифам) при введении государственного регулирования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Рейдовый контроль проводится уполномоченным органом только в период действия государственного регулирования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Рейдовый контроль может проводиться в отношении сразу нескольких субъектов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предпринимателей, занимающихся определенным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предпринимателей, осуществляющих предпринимательскую деятельность на основе патента (обязательный, добровольный);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объектов, находящихся в одном населенном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поадресно.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Рейдовый контроль допускается проводить без указания в направлении полного наименования и ИНН субъекта контроля, но в рамках участка территории и вопросов, обозначенных в данном направлении. Субъект контроля обязан допустить на территорию или в помещение уполномоченных должностных лиц уполномоченного органа, при предъявлении ими и служебного удостоверения и решения о проведении рейдового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Рейдовый контроль начинается с предоставления субъекту контроля направления о проведении рейдового контроля, подписанного руководителем или заместителем руководителя уполномоченного органа или руководителем территориального подразделения уполномоченного органа и заверенного гербовой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Решение о проведении рейдового контроля должно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номер регистрации решения в уполномоченном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уполномоченного органа, который проводит рейдовый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для проведения рейдового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предмет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Ф.И.О., должность лиц, осуществляющих рейдовый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проведения рейдового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проверяемая территория или список субъектов контроля, подлежащих охвату рейдовым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Срок проведения рейдового контроля определяется руководителем или заместителем руководителя уполномоченного органа или руководителем территориального подразделения уполномоченного органа, но не может превышать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на рейдовый контроль составляется согласно </w:t>
      </w:r>
      <w:hyperlink w:history="1" r:id="rIdgnkl-yowmimo62qlam-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Начало и окончание проведения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контрольного мероприятия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Днем начала проведения контрольного мероприятия считается дата, указанная в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продления срока проведения контрольного мероприятия руководитель уполномоченного органа, его заместитель, руководитель территориального подразделения уполномоченного органа заполняет соответствующий раздел направления в двух экземплярах, подписывает и скрепляет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Окончанием срока проверки считается дата окончания проведения контрольного мероприятия, указанная в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окончания проведения контрольного мероприятия ранее срока, указанного в направлении, датой окончания проведения контрольного мероприятия является дата вручения субъекту контроля акта или дата регистрации аналитического обзора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 результатам контрольной закупки и рейдового контроля составляется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Акт составляется в количестве двух экземпляров и подписывается должностными лицами уполномоченного органа, проводившими контрольное мероприятие, и должностным лицом субъекта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акте содержится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дата, время и место составления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реквизиты направления на проведение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для проведения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фамилия, имя, отчество, должность и номер служебного удостоверения должностного лица, проводившего контрольное мероприятие;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фамилия, имя, отчество или наименование </w:t>
      </w:r>
      <w:r>
        <w:rPr>
          <w:rFonts w:ascii="Arial" w:cs="Arial" w:eastAsia="Arial" w:hAnsi="Arial"/>
          <w:sz w:val="24"/>
          <w:szCs w:val="24"/>
        </w:rPr>
        <w:t xml:space="preserve">юридического лица </w:t>
      </w:r>
      <w:r>
        <w:rPr>
          <w:rFonts w:ascii="Arial" w:cs="Arial" w:eastAsia="Arial" w:hAnsi="Arial"/>
          <w:sz w:val="24"/>
          <w:szCs w:val="24"/>
        </w:rPr>
        <w:t xml:space="preserve">– субъекта контроля, адрес субъекта контроля, идентификационный налоговый номер субъекта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дата, время и место проведения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результатах контрольного мероприятия, в том числе о выявленных нарушениях с указанием конкретных норм законов и подзаконных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об ознакомлении или отказе в ознакомлении с результатами контрольного мероприятия субъекта контроля (его представителя), его подпись;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подпись должностного лица, проводившего контрольное мероприятие, место регистрации и ведения экономической деятельности субъекта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фамилия, имя, отчество руководителя и других должностных лиц субъекта контроля, участвовавших в контрольном мероприятии;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охваченный контрольным мероприятием период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Если нарушения не установлены, в акте производится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К акту прилагаются результаты проведенных испытаний и экспертиз, полученные в ходе проведения контрольного мероприятия, и копии документов, подтверждающие их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 результатам мониторинга и проверки без уведомления (внезапной) составляется аналитический обзор.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Аналитический обзор составляется в одном экземпляре и подписывается должностными лицами уполномоченного органа, проводившими мониторинг или проверку без уведомления (внезапную).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аналитическом обзоре содержится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составления обзора;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реквизиты направления о проведении мониторинга или проверки без уведомления (внезапной);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для проведения мониторинга или проверки без уведомления (внезапной);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фамилия, имя, отчество, должность и номер служебного удостоверения должностного лица, проводившего мониторинг или проверку без уведомления (внезапную);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фамилия, имя, отчество субъекта проверки – индивидуального предпринимателя или наименование субъекта проверки – юридического лица, адрес субъекта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дата, время начала и окончания мониторинга или проверки без уведомления (внезапной), место проведения мониторинга или проверки без уведомления (внезапной);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результатах мониторинга или проверки без уведомления (внезапной), в том числе о выявленных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Результаты контрольного мероприятия, содержащие сведения, составляющие государственную, коммерческую и иную охраняемую законом тайну, оформляются с соблюдением требований, установленных законодательством Кыргызской Республики о государственной и иной охраняемой законом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Защита прав субъектов контроля в процессе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проведения контрольного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Защита прав субъектов контроля при проведении контрольного мероприятия осуществляется в административном и (или) в судебном порядке. Действия должностного лица, проводящего контрольное мероприятие, а также решение уполномоченного органа по результатам контрольного мероприятия, могут быть обжалованы в порядке, установленном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Незаконными действиями (бездействием) уполномоченного органа и его должностных лиц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контрольного мероприятия уполномоченным органом и его должностными лицами, полномочия которых не установлены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взимание в наличной форме сумм штрафов и других платежей непосредственно при проведении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требование представить документы, информацию и разъяснения, не относящиеся к предмету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распространение без согласия субъекта контроля информации, составляющей государственную, коммерческую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нарушение порядка проведения контрольного мероприятия, установленного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нарушение установленных сроков проведения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непредъявление должностным лицом служебного удостоверения, решения о проведении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несоставление акта по результатам контрольной закупки и рейдового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непредоставление возможности субъекту контроля или его должностному лицу подписать акт по результатам контрольного мероприятия и произвести запись о возражениях к 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невыполнение уполномоченным органом и его должностными лицами обязанностей, установленных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Обязанности и права уполномоченного органа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 его должностных лиц, при проведении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контрольного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Уполномоченный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финансирование контрольного мероприятия в пределах средств, предусмотренных уполномоченному органу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контрольное мероприятие проводить по месту нахождения субъектов проверки либо осуществления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использовать противоречия и неточности законодательства Кыргызской Республики, устанавливающие требования, против субъектов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Должностные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предъявить служебное удостоверение и передать субъекту контроля один экземпляр направления о проведении рейдового контроля, контрольной закупки или проверки без уведомления (внезапной);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сделать отметку в книге учета инспекторских проверок о проведенном контрольном мероприятии (при наличии книги учета инспекторских проверок);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контрольное мероприятие в строгом соответствии с направлением, установленным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контрольное мероприятие в рабочее время субъектов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документацию и иные материалы, относящиеся к предмету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отбирать образцы (пробы) в минимальном количестве, необходимом для проведения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требованию субъекта контроля предоставить нормативные правовые акты, заявление (если проверка инициируется на основании заявления), а также иные документы, на основании и в соответствии с которыми проводится контрольное мероприятие;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обосновывать нарушения, выявленные в ходе контрольного мероприятия, положениями (нормами)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распространять коммерческую тайну, конфиденциальную информацию, а также информацию, полученную в результате контрольного мероприятия, распространение которой может нанести вред субъекту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Проверяющие должностные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субъектов контроля документацию и получать информацию и разъяснения по вопросам, непосредственно связанным с проведением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необходимости делать выписки и снимать копии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осмотр помещений, оборудования, иного имущества, если такой осмотр связан с проведением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наблюдать за технологическими процессами, если контроль связан с соблюдением технологических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меры по привлечению к ответственности должностных лиц субъектов контроля в случае отказа субъектами контроля выполнять законные требования должностного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Должностным лицам, осуществляющим контрольное мероприятие,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или получать от субъектов контроля какое-либо вознаграждение за проведение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факт наличия нарушения субъектами контроля как основание для вмешательства в его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Меры, принимаемые по фактам нарушений,выявленных при проведении контрольного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При выявлении в ходе проведения контрольного мероприятия нарушений субъектами контроля требований настоящего Порядка, уполномоченный орган в пределах своих полномочий принимает меры в соответствии с антимонопольным законодательством Кыргызской Республики, Кодексом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случае выявления нарушений субъектами контроля требований уголовного законодательства Кыргызской Республики уполномоченный орган должен передать материалы контрольных мероприятий в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Ответственность уполномоченного органа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 проведении контрольного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орган и его должностные лица в случае ненадлежащего исполнения своих функций и служебных обязанностей при проведении контрольного мероприятия, совершении противоправных действий (бездействия)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Порядку осуществления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контроля уполномоченным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регулированию и надзору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антимонопольного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законодательства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проверяющего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Поручает:___________________________________________________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№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контрольной закупки: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(Сведения о товарах (работах, услугах), подлежащих приобретению)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субъекта контроля, название интернет магазина,
 адрес интернет страницы)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оплаты: □ наличный расчет □ безналичный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технических средств фиксации: □ без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□видеофиксация</w:t>
      </w:r>
      <w:r>
        <w:rPr>
          <w:rFonts w:ascii="Arial" w:cs="Arial" w:eastAsia="Arial" w:hAnsi="Arial"/>
          <w:sz w:val="24"/>
          <w:szCs w:val="24"/>
        </w:rPr>
        <w:t xml:space="preserve">□ фотофиксация</w:t>
      </w:r>
      <w:r>
        <w:rPr>
          <w:rFonts w:ascii="Arial" w:cs="Arial" w:eastAsia="Arial" w:hAnsi="Arial"/>
          <w:sz w:val="24"/>
          <w:szCs w:val="24"/>
        </w:rPr>
        <w:t xml:space="preserve">□ аудиофиксация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проведения контрольной закупки: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Порядку осуществления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контроля уполномоченным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регулированию и надзору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антимонопольного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законодательства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проверяющего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поручает:________________________________________________________________________________________________________________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должность, №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проверки без уведомления (внезапной):______________________________________________________________________________________________________________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(Субъект проверки)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основании:________________________________________________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предмет проверки без уведомления (внезапной):______________________________________________________________________________________________________________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проверки без уведомления (внезапной):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Привлеченные специалисты:___________________________________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сроков проверки: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состава проверяющих (привлеченных специалистов)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должность, №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Службы антимонопольного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регулирования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Министерстве экономики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коммерции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«__» __________ 20__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подлежащие проверке без уведомления (внезапной):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без уведомления (внезапной) составляется аналитический обзор (в одном экземпляре).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Порядку осуществления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контроля уполномоченным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регулированию и надзору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антимонопольного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законодательства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проверяющего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должность, №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рейдовой проверки: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(Проверяемая территория или список субъектов контроля, подлежащих охвату рейдовым контролем)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вопросу: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рейдовой проверки: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7h9ejv5w2fjdyc1hh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dalil.kg/document/230018268</w:t>
      </w:r>
    </w:hyperlink>
  </w:p>
  <w:p>
    <w:pPr>
      <w:spacing w:after="0" w:before="40"/>
      <w:jc w:val="center"/>
    </w:pPr>
    <w:hyperlink w:history="1" r:id="rIdh44rlud4xpoocgqeuc0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cqrd_dg1q5t7f53xm1y" Type="http://schemas.openxmlformats.org/officeDocument/2006/relationships/hyperlink" Target="https://dalil.kg/document/230035618" TargetMode="External"/><Relationship Id="rIdkxlrfnyyo7kgd4wl8zb2o" Type="http://schemas.openxmlformats.org/officeDocument/2006/relationships/hyperlink" Target="https://dalil.kg/document/230018268#pr1" TargetMode="External"/><Relationship Id="rIdvi1f7msxsqzrltxzn1zny" Type="http://schemas.openxmlformats.org/officeDocument/2006/relationships/hyperlink" Target="https://dalil.kg/document/230035618" TargetMode="External"/><Relationship Id="rIdfixxrbtb8_7_fqlzpcw8n" Type="http://schemas.openxmlformats.org/officeDocument/2006/relationships/hyperlink" Target="https://dalil.kg/document/230018268#pr2" TargetMode="External"/><Relationship Id="rIdgnkl-yowmimo62qlam-sd" Type="http://schemas.openxmlformats.org/officeDocument/2006/relationships/hyperlink" Target="https://dalil.kg/document/230018268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7h9ejv5w2fjdyc1hhgt" Type="http://schemas.openxmlformats.org/officeDocument/2006/relationships/hyperlink" Target="https://dalil.kg/document/230018268" TargetMode="External"/><Relationship Id="rIdh44rlud4xpoocgqeuc0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2026-09-27T02:51:11.301Z</dcterms:created>
  <dcterms:modified xsi:type="dcterms:W3CDTF">2026-09-27T02:51:11.301Z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