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210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Таласской городской территориальной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избирательной комиссии о результатах выборов депутатов Таласского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 Таласской области,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состоявшихся 17 ноября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Таласского городского кенеша Таласской области, назначенные </w:t>
      </w:r>
      <w:hyperlink w:history="1" r:id="rIdx790dp2-bph7ennspeu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№256.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Таласском городском кенеше был образован 1 единый избирательный округ, 11 избирательных участков и 1 участок дистанционного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27</w:t>
      </w:r>
      <w:r>
        <w:rPr>
          <w:rFonts w:ascii="Arial" w:cs="Arial" w:eastAsia="Arial" w:hAnsi="Arial"/>
          <w:sz w:val="24"/>
          <w:szCs w:val="24"/>
        </w:rPr>
        <w:t xml:space="preserve">011 избирателей.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Таласского городского кенеша было зарегистрировано 6 политических партий: «Эл Умуту», «Бирге-Вместе», «НСП Аманат», «Социал демократы», «Ынтымак», «Жаны Кыргызстан».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9056 избирателей, что составляет 33,53% от общего числа избирателей, из них в дистанционном голосовании приняли участие 80 избирателя.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Таласском городском кенеше - 31 мандат.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5 политических партий набрали 5 и более процентов голосов избирателей от общего числа принявших участие в голосовании избирателей: «Эл Умуту» - 1643 голосов (18,29%) - 6 мандата; «Бирге-Вместе» - 2</w:t>
      </w:r>
      <w:r>
        <w:rPr>
          <w:rFonts w:ascii="Arial" w:cs="Arial" w:eastAsia="Arial" w:hAnsi="Arial"/>
          <w:sz w:val="24"/>
          <w:szCs w:val="24"/>
        </w:rPr>
        <w:t xml:space="preserve">790 голосов (31,06%) - 10 мандата; «НМП Аманат» - 1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 голосов (21,59%) - 7 мандатов; «Ынтымак» - 1</w:t>
      </w:r>
      <w:r>
        <w:rPr>
          <w:rFonts w:ascii="Arial" w:cs="Arial" w:eastAsia="Arial" w:hAnsi="Arial"/>
          <w:sz w:val="24"/>
          <w:szCs w:val="24"/>
        </w:rPr>
        <w:t xml:space="preserve">323 голосов (14,73%) - 5 мандатов; «Жаны Кыргызстан» - 1</w:t>
      </w:r>
      <w:r>
        <w:rPr>
          <w:rFonts w:ascii="Arial" w:cs="Arial" w:eastAsia="Arial" w:hAnsi="Arial"/>
          <w:sz w:val="24"/>
          <w:szCs w:val="24"/>
        </w:rPr>
        <w:t xml:space="preserve">021 голосов (11,37%) - 3 мандатов.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w8tcpebiqpeicl135l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01oldoqxc_evulqmqz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5yzgpsu4pgmnerydxs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2ljhib7axxcpflolrlt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организации и проведения дистанционного голосования, установления итогов дистанционного голосования на выборах депутатов местных кенешей» утвержденного </w:t>
      </w:r>
      <w:hyperlink w:history="1" r:id="rIdw6ykgp4jj3udf0rb_z4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№136: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11 участковых избирательных комиссий и об итогах дистанционного голосования дистанционных избирательных участков, Таласская городская территориальная избирательная комиссия признала выборы состоявшимися и определила результаты выборов депутатов Таласского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Таласского городского кенеша жалоб и заявлений не поступало.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0f_l2cqlz-olltum32z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статьями </w:t>
      </w:r>
      <w:hyperlink w:history="1" r:id="rId4bugfkg9jiwhpxs6cyk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mex2jfuw5bvhsxlot2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vitylk21uo4mnf33k7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hp447wdfa4r4xhg4lp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-snofe3r0sqzdjtxc6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wactdws3447jg1m4uo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Таласской городской территориальной избирательной комиссии о результатах выборов депутатов Таласского городского кенеша от 21 ноября 2024 года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ноября 2024 года № 91/1 (3646)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Таласскую городскую территориальную избирательную комиссию и Таласскому городскому кенешу.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Таласской городской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</w:t>
      </w:r>
      <w:r>
        <w:rPr>
          <w:rFonts w:ascii="Arial" w:cs="Arial" w:eastAsia="Arial" w:hAnsi="Arial"/>
          <w:sz w:val="24"/>
          <w:szCs w:val="24"/>
        </w:rPr>
        <w:t xml:space="preserve">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lrfnibdlxxblu826l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dalil.kg/document/230019329</w:t>
      </w:r>
    </w:hyperlink>
  </w:p>
  <w:p>
    <w:pPr>
      <w:spacing w:after="0" w:before="40"/>
      <w:jc w:val="center"/>
    </w:pPr>
    <w:hyperlink w:history="1" r:id="rIdrjwlbnbbc9u8f4fu8cg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90dp2-bph7ennspeuap" Type="http://schemas.openxmlformats.org/officeDocument/2006/relationships/hyperlink" Target="https://dalil.kg/document/230012964" TargetMode="External"/><Relationship Id="rIdzw8tcpebiqpeicl135lkr" Type="http://schemas.openxmlformats.org/officeDocument/2006/relationships/hyperlink" Target="https://dalil.kg/document/203103#st_37" TargetMode="External"/><Relationship Id="rId-01oldoqxc_evulqmqzkj" Type="http://schemas.openxmlformats.org/officeDocument/2006/relationships/hyperlink" Target="https://dalil.kg/document/203103#st_38" TargetMode="External"/><Relationship Id="rIda5yzgpsu4pgmnerydxsus" Type="http://schemas.openxmlformats.org/officeDocument/2006/relationships/hyperlink" Target="https://dalil.kg/document/203103#st_56_1" TargetMode="External"/><Relationship Id="rId2ljhib7axxcpflolrltt0" Type="http://schemas.openxmlformats.org/officeDocument/2006/relationships/hyperlink" Target="https://dalil.kg/document/230017744" TargetMode="External"/><Relationship Id="rIdw6ykgp4jj3udf0rb_z4zr" Type="http://schemas.openxmlformats.org/officeDocument/2006/relationships/hyperlink" Target="https://dalil.kg/document/230017740" TargetMode="External"/><Relationship Id="rId0f_l2cqlz-olltum32zvx" Type="http://schemas.openxmlformats.org/officeDocument/2006/relationships/hyperlink" Target="https://dalil.kg/document/112260#st_4" TargetMode="External"/><Relationship Id="rId4bugfkg9jiwhpxs6cyk5y" Type="http://schemas.openxmlformats.org/officeDocument/2006/relationships/hyperlink" Target="https://dalil.kg/document/203103#st_37" TargetMode="External"/><Relationship Id="rIdumex2jfuw5bvhsxlot2p8" Type="http://schemas.openxmlformats.org/officeDocument/2006/relationships/hyperlink" Target="https://dalil.kg/document/203103#st_38" TargetMode="External"/><Relationship Id="rIdyvitylk21uo4mnf33k761" Type="http://schemas.openxmlformats.org/officeDocument/2006/relationships/hyperlink" Target="https://dalil.kg/document/203103#st_40" TargetMode="External"/><Relationship Id="rIdyhp447wdfa4r4xhg4lp9z" Type="http://schemas.openxmlformats.org/officeDocument/2006/relationships/hyperlink" Target="https://dalil.kg/document/203103#st_51" TargetMode="External"/><Relationship Id="rIdo-snofe3r0sqzdjtxc6vb" Type="http://schemas.openxmlformats.org/officeDocument/2006/relationships/hyperlink" Target="https://dalil.kg/document/203103#st_54" TargetMode="External"/><Relationship Id="rIdywactdws3447jg1m4uolq" Type="http://schemas.openxmlformats.org/officeDocument/2006/relationships/hyperlink" Target="https://dalil.kg/document/203103#st_56_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lrfnibdlxxblu826l_t" Type="http://schemas.openxmlformats.org/officeDocument/2006/relationships/hyperlink" Target="https://dalil.kg/document/230019329" TargetMode="External"/><Relationship Id="rIdrjwlbnbbc9u8f4fu8cg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2026-09-27T15:33:01.901Z</dcterms:created>
  <dcterms:modified xsi:type="dcterms:W3CDTF">2026-09-27T15:33:01.901Z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