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q4ajfp-xrhb3kwgblvz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образования и науки Кыргызской Республики
 от 4 ноября 2024 года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ОБРАЗОВАТЕЛЬНЫЙ СТАНДАРТ
 начального профессионального образования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Профессия: Электромонтер по ремонту и обслуживанию электрооборудования (по отраслям)
 Квалификация: 7233 Электромонтер по ремонту и обслуживанию электрооборудования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Государственный образовательный стандарт по профессии начального профессионального образования Электромонтер по ремонту и обслуживанию электрооборудования (по отраслям) (7233 Электромонтер по ремонту и обслуживанию электрооборудования) разработан уполномоченным органом в области образования в соответствии с </w:t>
      </w:r>
      <w:hyperlink w:history="1" r:id="rIdu2h7c9l16vsiw2xdcf3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Государственном образовательном стандарте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образовательный стандарт</w:t>
      </w:r>
      <w:r>
        <w:rPr>
          <w:rFonts w:ascii="Arial" w:cs="Arial" w:eastAsia="Arial" w:hAnsi="Arial"/>
          <w:sz w:val="24"/>
          <w:szCs w:val="24"/>
        </w:rPr>
        <w:t xml:space="preserve"> - общественно-согласованная совокупность требований формального образования, определяющая минимум содержания образовательной программы, базовых требований к подготовке по уровням образования, определяющих цели и результаты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интегрированная программа</w:t>
      </w:r>
      <w:r>
        <w:rPr>
          <w:rFonts w:ascii="Arial" w:cs="Arial" w:eastAsia="Arial" w:hAnsi="Arial"/>
          <w:sz w:val="24"/>
          <w:szCs w:val="24"/>
        </w:rPr>
        <w:t xml:space="preserve"> - это образовательная программа, разработанная на основе объединения программ общего среднего и начального профессионального образования для предоставления возможности выпускникам основного общего образования получить общее среднее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компетенция</w:t>
      </w:r>
      <w:r>
        <w:rPr>
          <w:rFonts w:ascii="Arial" w:cs="Arial" w:eastAsia="Arial" w:hAnsi="Arial"/>
          <w:sz w:val="24"/>
          <w:szCs w:val="24"/>
        </w:rPr>
        <w:t xml:space="preserve"> - заранее заданное социальное требование (норма) к образовательной подготовке обучающегося, необходимой для его эффективной продуктивной деятельности в определенной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кредит (кредит-часы)</w:t>
      </w:r>
      <w:r>
        <w:rPr>
          <w:rFonts w:ascii="Arial" w:cs="Arial" w:eastAsia="Arial" w:hAnsi="Arial"/>
          <w:sz w:val="24"/>
          <w:szCs w:val="24"/>
        </w:rPr>
        <w:t xml:space="preserve"> - условная мера трудоемкости основной профессиональной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национальная рамка квалификаций</w:t>
      </w:r>
      <w:r>
        <w:rPr>
          <w:rFonts w:ascii="Arial" w:cs="Arial" w:eastAsia="Arial" w:hAnsi="Arial"/>
          <w:sz w:val="24"/>
          <w:szCs w:val="24"/>
        </w:rPr>
        <w:t xml:space="preserve"> - структурированное описание уровней квалификаций в соответствии с набором критериев, направленное на интеграцию и координацию национальных квалификационных подсистем, обеспечение сопоставимости квалификаций и являющееся основой для системы подтверждения соответствия и присвоения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области профессиональной деятельности</w:t>
      </w:r>
      <w:r>
        <w:rPr>
          <w:rFonts w:ascii="Arial" w:cs="Arial" w:eastAsia="Arial" w:hAnsi="Arial"/>
          <w:sz w:val="24"/>
          <w:szCs w:val="24"/>
        </w:rPr>
        <w:t xml:space="preserve"> - совокупность видов профессиональной деятельности, имеющая общую основу (аналогичные или близкие назначение, объекты, технологии, средства труда) и предполагающая схожий набор трудовых функций и соответствующих компетенций для их выполнения;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образовательная программа</w:t>
      </w:r>
      <w:r>
        <w:rPr>
          <w:rFonts w:ascii="Arial" w:cs="Arial" w:eastAsia="Arial" w:hAnsi="Arial"/>
          <w:sz w:val="24"/>
          <w:szCs w:val="24"/>
        </w:rPr>
        <w:t xml:space="preserve"> - содержание образования конкретного уровня, направления или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общетехнический цикл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предметов, обеспечивающих изучение научных основ техники и технологии межотраслевого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общепрофессиональный цикл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предметов, содержание которых ориентировано на определенный вид деятельности межотраслевого характера или на профессии определенной отрасли (вид производства);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профессиональный цикл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предметов, обеспечивающих подготовку непосредственно по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профессиональный стандарт</w:t>
      </w:r>
      <w:r>
        <w:rPr>
          <w:rFonts w:ascii="Arial" w:cs="Arial" w:eastAsia="Arial" w:hAnsi="Arial"/>
          <w:sz w:val="24"/>
          <w:szCs w:val="24"/>
        </w:rPr>
        <w:t xml:space="preserve"> - характеристика квалификации, необходимой для осуществления определенного вида профессиональной деятельности и выполнения определенной трудовой функции;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результаты обучения</w:t>
      </w:r>
      <w:r>
        <w:rPr>
          <w:rFonts w:ascii="Arial" w:cs="Arial" w:eastAsia="Arial" w:hAnsi="Arial"/>
          <w:sz w:val="24"/>
          <w:szCs w:val="24"/>
        </w:rPr>
        <w:t xml:space="preserve"> - утверждение относительно того, какие знания, умения и навыки ожидаются от обучающегося после успешного завершения процесса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цикл дисциплин</w:t>
      </w:r>
      <w:r>
        <w:rPr>
          <w:rFonts w:ascii="Arial" w:cs="Arial" w:eastAsia="Arial" w:hAnsi="Arial"/>
          <w:sz w:val="24"/>
          <w:szCs w:val="24"/>
        </w:rPr>
        <w:t xml:space="preserve"> - часть основной профессиональной образовательной программы или совокупность учебных дисциплин, имеющая определенную логическую завершенность по отношению к установленным целям и результатам обучения, воспитания.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Выполнение настоящего Государственного образовательного стандарта является обязательным для всех образовательных организаций, реализующих образовательные программы начального профессионального образования, независимо от их организационно-правовых форм и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Государственном образовательном стандарте используются следующие сокращения: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ВЧ - вариативная часть;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ИГА - итоговая государственная аттестация;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 - общие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ООЦД - общеобразовательный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 - основная профессиональная образовательная программа;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ОПЦД - общепрофессиональный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ОТЦД - общетехнический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ПО; ПП - производственное обучение и практика;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ПЦД - профессиональный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ПМ - профессиональные модули;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ФК - физическая культура;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ЦД - цикл дисциплин.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Область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Государственный образовательный стандарт представляет собой совокупность норм, правил и требований, обязательных при реализации образовательной программы по профессии Электромонтер по ремонту и обслуживанию электрооборудования (по отраслям) (7233 Электромонтер по ремонту и обслуживанию электрооборудования) и является основанием для разработки учебной, организационно-методической документации, оценки качества освоения основных профессиональных образовательных программ начального профессионального образования всеми образовательными организациями, независимо от их организационно-правовых форм, имеющих лицензию и государственную или независимую аккредитацию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пользователями настоящего Государственного образовательного стандарта начального профессионального образования по профессии Электромонтер по ремонту и обслуживанию электрооборудования (по отраслям) (7233 Электромонтер по ремонту и обслуживанию электрооборудования)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администрация и педагогический состав образовательных организаций, имеющих право на реализацию основной профессиональной образовательной программы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обучающиеся, осваивающие основную образовательную программу по данной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объединения работодателей в соответствующей сфере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учебно-методические объединения и организации, обеспечивающие разработку основных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орган, обеспечивающий финансирование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орган, обеспечивающий контроль за соблюдением законодательства в системе образования, осуществляющий аккредитацию и контроль качества в сфере начального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Общая характеристика профессии Электромонтер по ремонту и обслуживанию электрооборудования начального профессионального образования (7233 Электромонтер по ремонту и обслуживанию электрооборудования)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Формы освоения образовательной программы по профессии Электромонтер по ремонту и обслуживанию электрооборудования (по отраслям) (7233 Электромонтер по ремонту и обслуживанию электрооборудования) профессионального образования по данной профессии: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очно-заочная (вечерняя).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Требования к уровню подготовленности абитуриентов.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Абитуриент при поступлении должен иметь один из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аттестат о среднем общем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об основном общем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обучение по программам начального профессионального образования принимаются лица, не имеющие базового образования и какой-либо квалификации, без права обучения по программам среднего общего образования и перехода на другой уровень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Нормативный срок освоения образовательной программы по профессии Электромонтер по ремонту и обслуживанию электрооборудования (по отраслям) (7233 Электромонтер по ремонту и обслуживанию электрооборудования) при очной форме обучения составляет: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общего образования с получением среднего общего образования - 2-3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среднего общего образования - 1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образовательных организациях начального профессионального образования реализуются следующие основные образовательные программы: интегрированная программа среднего общего и начального профессионального образования на базе основного общего образования со сроком обучения не менее 2-3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начального профессионального образования на базе основного общего образования без получения среднего общего образования со сроком обучения 2 года, включающая программу допризывной 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начального профессионального образования на базе среднего общего образования со сроком обучения не менее 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программы профессиональной подготовки, переподготовки и повышения квалификации со сроком обучения до 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(болезнь, призыв на службу в Вооруженные Силы Кыргызской Республики) по заявлению учащегося, он может быть восстановлен для продолжения учебы и достижения цели обучения в течение 3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Трудоемкость образовательной программы, согласно Структуре образовательной программы начального профессионального образования (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), за учебный год (10 месяцев при стандартном обучении) составляет не менее 52 кредитов (52 кр. х 30 час. = 1560 час.), с учетом включения самостоятельной работы и всех видов аттестации, трудоемкость образовательной программы начального профессионального образования при 10-месячном сроке обучения должна составлять не более 60 кредитов. При этом один кредит равен 30 часам учебной работы обучающегося.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учебной нагрузки при обучении 2,3 года на базе основного общего образования рассчитывается по часовой системе (минимально 36 академических часов в неделю, максимально - 39 часов).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Максимальный объем учебной нагрузки обучающихся составляет 45 (1,5 кр.) академических часов в неделю, включая все виды аудиторной и внеаудиторной (самостоятельной) учебной работы по освоению основной профессиональной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аудиторных занятий в неделю при очной форме обучения определяется Государственным образовательным стандартом начального профессионального образования с учетом специфики профессии не менее 80% общего объема, выделенного на изучение каждой учебной дисциплины или профессионального модуля (например, на предмет выделяется 40 часов, из них 80% или 32 часа - это аудиторные занятия, остальные 8 часов распределяются по усмотрению преподавателя).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Максимальный объем аудиторной учебной нагрузки при очно-заочной форме получения образования (в том числе для учебных заведений при исправительных учреждениях) составляет 16 академических часов в неделю.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продолжительность каникул составляет 11 недель в учебном году при сроке обучения более 2 года и не менее 2 недель в зимний период при сроке обучения 1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Производственное обучение и производственная практика составляют 50-60% учебного времени общего объема основной профессиональной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Производственная практика является обязательным разделом образовательной программы начального профессионального образования и представляет собой вид учебных занятий, обеспечивающих практико-ориентированную подготовку обучающихся. При реализации основной профессиональной образовательной программы начального профессионального образования предусматриваются следующие виды практик: учебная (производственное обучение) и производственная. 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Цели образовательной программы начального профессионального образования по профессии Электромонтер по ремонту и обслуживанию электрооборудования (по отраслям) (7233 Электромонтер по ремонту и обслуживанию электрооборудования):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обучения является: подготовка квалифицированных рабочих кадров по обеспечению бесперебойного снабжения структурных подразделений электроэнергией, обеспечение безаварийной работы электрооборудования и электрических сетей напряжением до 1000 Вт по отраслям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воспитания личности является: формирование у обучающихся социально-личностных качеств: целеустремленности, организованности, трудолюбия, ответственности, гражданственности, коммуникативности, толерантности и повышение общей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Вид экономической деятельности: прочие производства, ремонт и установка машин и оборудования. Подвид экономической деятельности: ремонт и установка машин и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Области профессиональной деятельности включают: электроустановки жилых зданий, торговых предприятий, общественных зданий, сельскохозяйственных жилых и общественных строений, стройплощадки и другие временные сооружения, здания из металла или металлических каркасов, многопрофильных центров.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Объектами профессиональной деятельности выпускников являются: системы линии электропередачи, электроинструменты, средства индивидуальной защиты, электрические машины переменного и постоянного тока, коммутационные аппараты до 1000 Вт, аппараты релейной защиты и автоматики, электроизмерительные приборы, стенды электроустановки до 1000 Вт, электрооборудования до 1000 Вт, имитаторы неисправности электрооборудования и распределительных щитов.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Виды профессиональной деятельности, к которым готовится выпускник: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(выработка) электроэнергии, ее передача и распределение;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электроэнергии;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электроэнергии.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Перечень задач профессиональной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собственного рабочего места;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обслуживание электрооборудования (генераторы, трансформаторы, двигатели, коммутационные аппараты) и токоведущих частей;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и монтаж электрооборудования (генераторы, трансформаторы, двигатели, коммутационные аппараты) и токоведущих частей.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Выпускник, освоивший образовательную программу по профессии начального профессионального образования Электромонтер по ремонту и обслуживанию электрооборудования (по отраслям) (7233 Электромонтер по ремонту и обслуживанию электрооборудования), подготовлен: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продолжению обучения по интегрированным программам начального профессионального образования и среднего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Общие требования к условиям реализации образовательной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Образовательные организации, реализующие образовательные программы начального профессионального образования, самостоятельно разрабатывают образовательную программу по профессии. Образовательная программа разрабатывается на основе соответствующего Государственного образовательного стандарта по профессии, национальной рамки квалификаций, отраслевых и секторальных рамок квалификаций и профессиональных стандартов, с учетом потребностей рынка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 периодически пересматривают и при необходимости обновляют образовательные программы с учетом развития науки, культуры, экономики, техники, технологий и социальной сферы, а также в соответствии с рекомендациями работодателей и других заинтересованных сторон, заключающимися в следующем: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разработке стратегии по обеспечению качества подготовки выпускников;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периодическом мониторинге основных профессиональных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разработке объективных процедур оценки уровня знаний и умений обучающихся, компетенций выпускников на основе четких согласованных критериев;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обеспечении качества и компетентности педагогического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обеспечении достаточными ресурсами реализуемой основной профессиональной образовательной программы, контроле эффективности их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регулярном проведении самооценки по минимальным требованиям аккредитации, установленным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информировании общественности о результатах своей деятельности, планах, инновациях.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Оценка качества подготовки обучающихся и выпускников должна включать их текущую, промежуточную и итоговую государственную аттестации.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Текущая аттестация обучающихся проводится по итогам учебного полугодия на основании системы оценивания, установленной уполномоченным органом в сфере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Квалификационный экзамен (итоговая аттестация) обучающихся проводится по завершению полного курса обучения, в форме независимого квалификационного экзамена в порядке, устанавливаемом уполномоченным органом в сфере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виды государственных аттестационных испытаний определяются образовательной организацией самостоятельно в пределах требований учебной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текущей, промежуточной и итоговой аттестации обучающихся на соответствие их персональных достижений поэтапным или конечным требованиям соответствующей образовательной программе создаются базы оценочных средств, включающие типовые задания, контрольные работы, модульные тесты и др., позволяющие оценить уровень приобретенных компетенций. Базы оценочных средств разрабатываются и утверждаются образовательной организацией, реализующей образовательную программу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Образовательная программа начального профессионального образования должна содержать дисциплины по выбору обучающегося вариативной части профессионального цикла дисциплин. Перечень дисциплин по выбору обучающихся устанавливается решением педагогического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разработке образовательной программы могут быть определены возможности образовательных организаций, реализующих образовательную программу начального профессионального образования, в формировании общих компетенций выпускников (например, компетенций социального взаимодействия, самоорганизации и самоуправления, системно-деятельного характера).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Требования к образовательной программе по профессии Электромонтер по ремонту и обслуживанию электрооборудования (7233 Электромонтер по ремонту и обслуживанию электрооборудования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Выпускник по профессии Электромонтер по ремонту и обслуживанию электрооборудования (по отраслям) (7233 Электромонтер по ремонту и обслуживанию электрооборудования) в соответствии с целями образовательной программы, указанными в пунктах 11 настоящего Государственного образовательного стандарта, должен обладать следующими компетенциями: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ОК-1. Способен использовать знания об охране окружающей среды и производственной экологии; организации безопасного и здорового образа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ОК-2. Способен логически строить свою устную и письменную речь на государственном (уровень В1) и официальном языках на уровне профессионального общения;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ОК-3. Способен использовать информационно-коммуникационные технологии в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ОК-4. Способен работать в команде, эффективно общаться с коллегами, руководством, потребителями;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ОК-5. Способен планировать и организовать собственную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ОК-6. Способен использовать базовые предпринимательские знания и навыки в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ПК-1. Способен подготавливать рабочее место, материалы и инструменты электроинструменты к работе;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ПК-2. Способен выполнять техническое обслуживание кабельных линий, электропроводок и электрических схем напряжением до 1000 Вт;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ПК-3. Способен выполнять ремонт и монтаж кабельных линий, электропроводок и электрических схем;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ПК-4. Способен выполнять техническое обслуживание и ремонт устройств релейной защиты и автоматики;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ПК-5. Способен устранить и предупредить аварии и неполадки электрооборудования;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ПК-6. Способен контролировать качество выполненных работ по монтажу и ремонту и сдать проведенные ремонтные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Образовательная программа начального профессионального образования предполагает изучение учебных циклов и разделов, предусмотренных в </w:t>
      </w:r>
      <w:hyperlink w:history="1" r:id="rIdc1emxjcbsagbsejju_z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Государственному стандарту начального профессионального образования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Образовательная программа начального профессионального образования разрабатывается в соответствии со структурой, прилагаемой к настоящему Государственному стандарту начального профессионального образования Кыргызской Республики (</w:t>
      </w:r>
      <w:hyperlink w:history="1" r:id="rIdhehmkfqbuifoaomubt-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Профессиональный цикл дисциплин имеет базовую (обязательную) часть и вариативную, устанавливаемую образовательными организациями. Вариативная часть составляет не менее 10 процентов и дает возможность углубления подготовки, определяемой содержанием базовой части, получения дополнительных компетенций,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Требования к обязательному минимуму содержания основных образовательных программ начального профессионального образования, к условиям их реализации, итоговой аттестации выпускников и уровню их подготовки по каждой профессии определяются образовательными организациями в соответствии с законодательством Кыргызской Республики в сфере начального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Общие требования к правам и обязанностям обучающегося при реализации образовательной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формировании своей индивидуальной образовательной траектории обучающийся имеет право получить консультацию в образовательной организации по выбору дисциплин и их влиянию на будущую профессию/специальность.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целях достижения результатов при освоении образовательной программы в части развития компетенций обучающиеся имеют право участвовать в развитии студенческого самоуправления, работе общественных организаций, спортивных и творческих клубов, научных студенческих обществ.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Обучающиеся обязаны выполнять в установленные сроки все задания, предусмотренные образовательной программой 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Образовательная организация обязана ознакомить обучающихся с их правами и обязанностями при освоении образовательных программ, разъяснить, что включенные для обучения дисциплины являются для обучающихся обязательными, а их суммарная трудоемкость не должна быть меньше, чем это предусмотрено учебным планом.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Образовательные организации при организации и реализации образовательных программ обязаны учитывать политику гендерного равенства, обеспечить социальную инклюзию, а также развитие цифровизации.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Обучающимся должна быть предоставлена возможность оценивания содержания, организации и качества образовательного процесса.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Учебно-методическое и информационное обеспечение учебного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Реализация образовательной программы начального профессионального образования по профессии Электромонтер по ремонту и обслуживанию электрооборудования (по отраслям) (7233 Электромонтер по ремонту и обслуживанию электрооборудования) должна обеспечиваться доступом каждого обучающегося к базам данных и библиотечным фондам, формируемым по полному перечню дисциплин основной профессиональной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Обеспеченность учащихся учебной литературой и/или электронной литературой, необходимой для реализации основной профессиональной образовательной программы, должна соответствовать лицензионным требованиям. Источники учебной информации должны отвечать современным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обязательных учебников и методических пособий: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Семенов В.А. Справочник молодого электромонтера по ремонту электрооборудования промышленных предприятий. Высшая школа. - М., 1986.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Семенов В.А. Лабораторно-практические работы по специальной технологии. Высшая школа. - М., 1988.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Ктиторов А.Ф. Практическое руководство по монтажу электрических сетей. Высшая школа. - М., 1987.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Камиев В.Н. Чтение схем и чертежей электроустановок. Высшая школа. - М., 1986.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А.Я.Шихин. Электротехника. Высшая школа. - М., 1988.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П.А.Бутырин, О.В.Толчеев, Ф.Н.Шакирзянов. Электротехника. Академия. - М., 2007.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В.М.Нестеренко, А.М.Мысьянов. Технология электромонтажных работ. Академия. - М., 2008.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Л.B.Журавлева. Электроматериаловедение. Академия. - М., 2004.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В.В.Москаленко. Справочник электромонтера. ПрофобрИздат. - М., 2002.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образовательном процессе должны использоваться законодательные акты, нормативные документы, материалы профессионально ориентированных периодических изданий.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Образовательная организация обязана обеспечить условия для организации профессионального обучения в различных формах, включая дистанционное обучение.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Материально-техническое обеспечение учебного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Образовательная организация, реализующая образовательную программу начального профессионального образования по профессии Электромонтер по ремонту и обслуживанию электрооборудования (по отраслям) (7233 Электромонтер по ремонту и обслуживанию электрооборудования), должна располагать соответствующей материально-технической базой, обеспечивающей проведение всех видов дисциплинарной, междисциплинарной подготовки и практической работы учащихся: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набор инструментов электромонтера (фазоуказатель, монтерские когти, виды отверток, пресс клещи для наконечников, инструмент для снятия изоляции с провода и кабеля, электроизмерительные клещи инструменты для разделки, протяжки и монтажа кабеля, инструмент с изолированными ручками, пресс ручной механический используют для опрессовки изолированных наконечников, сечением 6-240 кВ, пресс клещи для опрессовки изолированных наконечников, перфораторы гидравлические и секторные шинорезы, для гибки - механические, гидравлические шиногибы) - 1 комплект;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набор инструментов электрослесаря - 1 комплект;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запасные детали для замены электропривода;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предохранители (плавкие);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выключатели (для замены при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электроизмерительные приборы - 1 комплект;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типовая технологическая карта по ремонту распределительных пунктов - 1 экз.;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типовая технологическая карта по ремонту трансформаторных подстанций;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каска, инструменты, приспособления - 1 экз.;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испытательный стенд для электротехнических работ - 1 комплект;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защитная одежда - 1 шт.;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аптечка медицинская - 1 комплект;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полигоны - 1;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производственные мастерские - 1;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электротехническая лаборатория - 1;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учебные кабинеты: "Электротехника"; "Специальная технология по техническому обслуживанию электрооборудования";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залы: библиотека, читальный зал с выходом в сеть Интернет; актовый и спортивный залы, столовая.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Оценка качества реализации основной профессиональной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Доказательства профессиональной компетентности выпускника должны относиться к операциям на рабочем месте, удовлетворять требованиям критериев компетентной работы профессионального стандарта Электромонтер по ремонту и обслуживанию электрооборудования (по отраслям) (7233 Электромонтер по ремонту и обслуживанию электрооборудования).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Методы проверки результатов обучения: тестирование, интервью, демонстрация навыков при выполнении лабораторных и практических заданий, портфолио;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письменная и/или устная оценка необходимых знаний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Государственному образовательному стандарту начального профессионального образования Кыргызской Республики
 (согласно Макета государственного образовательного стандарта начального, среднего и высшего профессионального образования Кыргызской Республики, утвержденный </w:t>
      </w:r>
      <w:hyperlink w:history="1" r:id="rIdkdk43ldwv76gkhejpuj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8 июля 2024 года № 371)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основной образовательной программы начального профессионального образования по профессии Электромонтер по ремонту и обслуживанию электрооборудования (по отраслям) (7233 Электромонтер по ремонту и обслуживанию электрооборудования)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2"/>
        <w:gridCol w:w="698"/>
        <w:gridCol w:w="2331"/>
        <w:gridCol w:w="1136"/>
        <w:gridCol w:w="1136"/>
        <w:gridCol w:w="1242"/>
        <w:gridCol w:w="1134"/>
        <w:gridCol w:w="1401"/>
        <w:gridCol w:w="878"/>
      </w:tblGrid>
      <w:tr>
        <w:tc>
          <w:tcPr>
            <w:tcW w:type="dxa" w:w="22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циклов дисциплин (ЦД)</w:t>
            </w:r>
          </w:p>
        </w:tc>
        <w:tc>
          <w:tcPr>
            <w:tcW w:type="dxa" w:w="23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Циклы дисциплин и проектируемые результаты их освоения</w:t>
            </w:r>
          </w:p>
        </w:tc>
        <w:tc>
          <w:tcPr>
            <w:tcW w:type="dxa" w:w="227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базе основного общего образования (9 кл.) с получением среднего общего образования и профессии</w:t>
            </w:r>
          </w:p>
        </w:tc>
        <w:tc>
          <w:tcPr>
            <w:tcW w:type="dxa" w:w="12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базе среднего общего образования (11 кл.)
 Трудоемкость** (кредит-часы)</w:t>
            </w:r>
          </w:p>
        </w:tc>
        <w:tc>
          <w:tcPr>
            <w:tcW w:type="dxa" w:w="11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Без получения среднего общего образования</w:t>
            </w:r>
          </w:p>
        </w:tc>
        <w:tc>
          <w:tcPr>
            <w:tcW w:type="dxa" w:w="14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дисциплин для разработки примерных программ</w:t>
            </w:r>
          </w:p>
        </w:tc>
        <w:tc>
          <w:tcPr>
            <w:tcW w:type="dxa" w:w="8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формируемых компетенций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г.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г.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г.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2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ОЦД*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цикла обучаемый должен: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*1768 ч.
 (10 кл.; 11 кл.)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*2006 ч.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 кл.; 11 кл.)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кр./90 ч.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 ч.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3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сферы, обстановки, ситуации общения;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социальные и статусные роли участников речевой коммуникации;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языковые системы и стилистические ресурсы на лексико-грамматическом уровне;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минимум общенаучной книжной лексики и терминов;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минимум речевых тем в рамках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речевые особенности делового общения (обращения в официальной обстановке, общение, минимум этикетных формул и правил при выражении просьбы, отказа, согласия/несогласия, благодарности, поздравления и др.;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жанры служебно-деловой речи;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ведения официальной, служебно-деловой беседы/переговоров в соответствии с правилами речевого этикета;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построения стратегии общения для достижения успешной коммуникации;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продуцирования (создавать, порождать) и правильной интерпретации высказываний делового стиля на актуальные темы в области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правильного оформления учебной работы в рамках профиля/специальности и служебно-деловой документации;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вредных привычках (табакокурение, насвай, алкоголь, наркотики) и их последствия;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факторах риска здорового образа жизни;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рациональном и гигиеническом режиме питания;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Профессиональный кыргызский/русский язык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2-4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отказываться от вредных привычек;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реализовать на практике весь комплекс средств и методов обеспечения здорового образа жизни;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соблюдать рациональный режим жизни;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соблюдать правила рационального питания;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выполнять упражнения по укреплению иммунитета и закаливанию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Безопасный здоровый образ жизни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1-3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ПЦД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Профессиональный компонент дисциплин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1232 ч.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2434 ч.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кр. - 1680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2532 ч.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ОТЦД**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Общетехнический цикл дисциплин.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Общепрофессиональный цикл дисциплин.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ОПЦД*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Общетехнический цикл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цикла обучаемый должен: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единой принципиальной схемы и проектной документации для электроустановок;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 построения чертежей и электросхем и виды нормативно-технической документации;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чтения технической и технологической документаций, виды производственной документации;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читать электротехнические чертежи, проекты схемы электроустановок;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Чтение чертежей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ОК-3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определение и обозначение элементов электрических схем, виды их соединения;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методы электрических измерений;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единицы измерения силы тока, напряжения, мощности электрического тока и сопротивления проводников;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методы расчета и измерения основных параметров простых электрических, магнитных и электронных цепей;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свойства постоянного и переменного тока;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принципы последовательного и параллельного соединения проводников и источников тока;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электроизмерительные приборы (амперметр, вольтметр), их устройство, принцип действия и правила включения в электрическую цепь;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свойства магнитного поля;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двигатели постоянного и переменного тока, их устройство и принцип действия;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пуска, остановки электродвигателей, установленных на эксплуатируемом оборудовании;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меры безопасности на электрических установках, оказание первой помощи пострадавшему от электрического тока;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структурные, монтажные и простые принципиальные электрические схемы;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рассчитывать и измерять основные параметры электрических, магнитных и простых электронных цепей;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в работе электроизмерительные приборы;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пускать и останавливать электродвигатели, установленные на эксплуатируемом оборудовании;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электротехники и электроники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1; 3-5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1-3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понятия о взаимозаменяемости деталей;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стандартизация и нормализация деталей;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свободные и сопрягаемые размеры;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определения предельных размеров и допусков;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группы средств измерений;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для линейных измерений;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измерений плоских поверхностей;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допуски и средства измерения углов и гладких конусов;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допуски, посадки и средства измерения метрической резьбы;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допуски и средства измерения шпоночных и шлицевых соединений;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определения предельных размеров и допусков;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классов точности;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таблицы допусков;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обозначения допусков и посадок на чертежах;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методов измерений погрешностей;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универсальных средств измерения;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владения приемами измерения указанным инструментом: штангенциркуль, микрометр;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соблюдения правил пользования угольниками, угловыми мерами и другим инструментом;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степеней точности резьбы и ряда отклонений;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соблюдения допусков и средств измерения шпоночных и шлицевых соединений.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Допуски и технические измерения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3-6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Общепрофессиональный цикл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освоения цикла обучающийся должен: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нормативную правовую базу в области предпринимательской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состояние экономики и предпринимательства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потенциал и факторы, благоприятствующие развитию малого и среднего бизнеса, кредитование малого бизнеса;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разработки бизнес-плана;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теоретические и методологические основы организации собственного дела;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психологического самоанализа предрасположенности к предпринимательской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выбора организационно-правовой формы предпринимательской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заполнения форм бухгалтерской отчетности;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различных методов исследования рынка;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принятия управленческих решений;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сбора и анализа информации о конкурентах, потребителях, поставщиках;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ведения экономических расчетов;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осуществления планирования производственной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разработки бизнес-плана;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презентации;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бизнеса и предпринимательства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ПК-6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законы экологии и иные нормативные правовые акты, содержащие государственные нормативные требования по охране труда, распространяющиеся на деятельность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обязанности работников в области охраны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возможные последствия несоблюдения технологических процессов и производственных инструкций подчиненными работниками (персоналом);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и периодичность инструктажей по охране труда и технике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хранения и использования средств коллективной и индивидуальной защиты;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выявления опасных и вредных производственных факторов и соответствующие им риски, связанные с прошлыми, настоящими или планируемыми видами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средствами коллективной и индивидуальной защиты в соответствии с характером выполняемой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участия в аттестации рабочих мест по условиям труда, в т.ч. оценивать условия труда и уровень травмобезопасности;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вводного инструктажа, инструктирования их по вопросам техники безопасности на рабочем месте с учетом специфики выполняемых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выработки и контроля навыков, необходимые для достижения требуемого уровня безопасности труда;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труда и производственная экология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ПК-1-6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принципы рыночной экономики; организационно-правовые формы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положения законодательства, регулирующие трудовые отношения;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механизмы формирования заработной платы;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условия оплаты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ориентироваться в общих вопросах экономики производства;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экономических и правовых знаний в конкретных производственных ситуациях;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защиты свои трудовые права в рамках действующего законодательства.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основы профессиональной деятельности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ПК-6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освоения цикла обучающийся должен: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строение и свойства металлов и сплавов;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основы термической обработки металлов;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понятия о сварке металлов;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магнитные материалы;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проводниковые материалы;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свойства проводов и кабелей;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электроизоляционные материалы;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определения классификации металлов и сплавов;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пайки и лужения;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обработки металлов резанием;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эффективного использования конструкционных и электротехнических материалов при ремонте электрооборудования;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сварки металлов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1-6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Профессиональный цикл дисциплин.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Базовая часть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профессионального цикла и модулей, обучаемый должен: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основы электротехники и электроники;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техники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предупредительных знаков;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обозначения запасных частей;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причины неисправности электрооборудования;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состояние столба и воздушной линии;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работы с электроинструментами;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периодический осмотр и штампы диэлектрического оборудования и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подготовки и обслуживания рабочего места;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проверки электроинструментов на исправность;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правильного применения инструментов и электроинструментов;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определения технического состояния элементов, деталей и поломок соединений электрооборудования;</w:t>
            </w:r>
          </w:p>
        </w:tc>
        <w:tc>
          <w:tcPr>
            <w:tcW w:type="dxa" w:w="2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обслуживание кабельных линий, электропроводок и электрических схем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1;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1-3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устройства электроустановок;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технической эксплуатации электроустановок потребителями;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принцип действия и устройства пускорегулирующей аппаратуры систем электроосвещения;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измерения переносными приборами;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нормативно-технической документации для осуществления трудовых действий по техническому обслуживанию кабельных линий, электропроводок и электрических схем;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определения путем внешнего осмотра исправности элементов осветительных электроустановок, электроизмерительных приборов и кабельных линий;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определения технического состояния элементов, деталей, соединений электрооборудования;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устранения технических неисправностей кабелей и проводов;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правильного применения электроинструмента;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контроля параметров рабочих электрических схем;</w:t>
            </w:r>
          </w:p>
        </w:tc>
        <w:tc>
          <w:tcPr>
            <w:tcW w:type="dxa" w:w="2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и предупреждение аварий и неполадок электрооборудования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2-6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устройства электроустановок;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технической эксплуатации электроустановок потребителями;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измерения переносными материалами;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чтения принципиальных и монтажных схем;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разделки, сращивания, спайки и изоляции кабелей проводов;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монтажа кабельных линий, электропроводок напряжением до 1000 Вт;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оконцевания проводов;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периодичность и правила проверки изоляции кабелей и электропроводок напряжением до 1000 Вт;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схемы включения электроизмерительных приборов для измерения напряжения, силы тока, мощности, частоты;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контроля качества выполненных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перетягивания отдельных участков проводов и кабельных линий;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осуществления монтажа пусковой аппаратуры и осветительной техники любой конструкции;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осуществления дефектов электрических аппаратов;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электроизмерительных приборов;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ремонта и регулирования экспериментальных схем технологического оборудования, а также экспериментальных электрических машин, электроаппаратов;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контролировать параметры рабочих электрических схем;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определение путем проведения замеров исправность элементов осветительных электроустановок, электроизмерительных приборов и кабельных линий;</w:t>
            </w:r>
          </w:p>
        </w:tc>
        <w:tc>
          <w:tcPr>
            <w:tcW w:type="dxa" w:w="2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и монтаж кабельных линий, электропроводок и электрических схем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3-6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электроустановок;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измерения электрических величин;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и параметры работы устройств релейной защиты и автоматики;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разборки и сборки систем релейной защиты и автоматики;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дефектов и способы ремонта устройств релейной защиты и автоматики;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испытания отремонтированных устройств релейной защиты и автоматики;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осуществления подбора устройств релейной защиты и автоматики;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устранения дефектов устройств релейной защиты и автоматики;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испытаний отремонтированных устройств релейной защиты и автоматики;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контроля параметров работы устройств релейной защиты и автоматики;</w:t>
            </w:r>
          </w:p>
        </w:tc>
        <w:tc>
          <w:tcPr>
            <w:tcW w:type="dxa" w:w="2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обслуживание и ремонт устройств релейной защиты и автоматики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1-2;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5-6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устройства электрооборудования;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определения неполадок;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испытания отремонтированных устройств;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проведения ремонта электрооборудования;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принципиальных и технических схем;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осмотра и определения неполадок;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выбора устройств и методов для проведения ремонтных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контроля качества выполненных работ</w:t>
            </w:r>
          </w:p>
        </w:tc>
        <w:tc>
          <w:tcPr>
            <w:tcW w:type="dxa" w:w="2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и предупреждение аварий и неполадок электрооборудования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1-2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5-6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ВЧ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Вариативная часть ОП (определяется образовательной организацией)</w:t>
            </w:r>
          </w:p>
        </w:tc>
        <w:tc>
          <w:tcPr>
            <w:tcW w:type="dxa" w:w="2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от профессионального компонента</w:t>
            </w:r>
          </w:p>
        </w:tc>
        <w:tc>
          <w:tcPr>
            <w:tcW w:type="dxa" w:w="23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от профессионального компонента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кредит - 30 ч.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ПО; ПП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Производственное обучение и практика (практические умения и навыки определяются ОП)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28-30 кр./840-900 ч.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1-6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 ч.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 ч.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 ч.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 ч.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ГИА***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Итоговая государственная аттестация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ч.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ч.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кр./30 ч.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ч.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трудоемкость ОП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3000 ч.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4440 ч.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 кр./1800 ч.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2880 ч.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Недельная нагрузка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36/39 ч.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36/39 ч.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 ч.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 ч.</w:t>
            </w:r>
          </w:p>
        </w:tc>
        <w:tc>
          <w:tcPr>
            <w:tcW w:type="dxa" w:w="1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трудоемкость дисциплин, входящих в общеобразовательную подготовку, со сроком обучения 2-3 года определяется в соответствии с Государственным образовательным стандартом школьного общего образования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трудоемкость отдельных дисциплин, входящих в циклы (общетехнический, общепрофессиональный, профессиональный), определяется в соответствии с направлением профиля подготавливаемых рабочих профессий;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- часы на итоговую аттестацию, кроме квалификационного экзамена, учитываются в рамках предметных дисциплин.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_p22kapvlbou2dnxeg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dalil.kg/document/230021911</w:t>
      </w:r>
    </w:hyperlink>
  </w:p>
  <w:p>
    <w:pPr>
      <w:spacing w:after="0" w:before="40"/>
      <w:jc w:val="center"/>
    </w:pPr>
    <w:hyperlink w:history="1" r:id="rIdshagasl51rqyzzsaej5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4ajfp-xrhb3kwgblvzmf" Type="http://schemas.openxmlformats.org/officeDocument/2006/relationships/hyperlink" Target="https://dalil.kg/document/230021256" TargetMode="External"/><Relationship Id="rIdu2h7c9l16vsiw2xdcf3yq" Type="http://schemas.openxmlformats.org/officeDocument/2006/relationships/hyperlink" Target="https://dalil.kg/document/112665" TargetMode="External"/><Relationship Id="rIdc1emxjcbsagbsejju_zy2" Type="http://schemas.openxmlformats.org/officeDocument/2006/relationships/hyperlink" Target="https://dalil.kg/document/230021911#pr" TargetMode="External"/><Relationship Id="rIdhehmkfqbuifoaomubt-yi" Type="http://schemas.openxmlformats.org/officeDocument/2006/relationships/hyperlink" Target="https://dalil.kg/document/230021911#pr" TargetMode="External"/><Relationship Id="rIdkdk43ldwv76gkhejpujzu" Type="http://schemas.openxmlformats.org/officeDocument/2006/relationships/hyperlink" Target="https://dalil.kg/document/23001449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_p22kapvlbou2dnxeg_x" Type="http://schemas.openxmlformats.org/officeDocument/2006/relationships/hyperlink" Target="https://dalil.kg/document/230021911" TargetMode="External"/><Relationship Id="rIdshagasl51rqyzzsaej5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2026-09-27T15:57:31.009Z</dcterms:created>
  <dcterms:modified xsi:type="dcterms:W3CDTF">2026-09-27T15:57:31.009Z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