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«Благоустройство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озеленение мест общественного пользования» на территории Нарзанского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«Благоустройство и озеленение мест общественного пользования»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«Об охране окружающей среды».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градостроительстве и архитектуре».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Закон Кыргызской Республики «О муниципальной собственности на имущество».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Закон Кыргызской Республики «Об отходах производства и потребления».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«Благоустройство и озеленение мест общественного пользования»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места общего пользования –</w:t>
      </w:r>
      <w:r>
        <w:rPr>
          <w:rFonts w:ascii="Arial" w:cs="Arial" w:eastAsia="Arial" w:hAnsi="Arial"/>
          <w:sz w:val="24"/>
          <w:szCs w:val="24"/>
        </w:rPr>
        <w:t xml:space="preserve"> места, доступные для использования (посещения, пребывания) для общественности;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благоустройство мест общего пользования -</w:t>
      </w:r>
      <w:r>
        <w:rPr>
          <w:rFonts w:ascii="Arial" w:cs="Arial" w:eastAsia="Arial" w:hAnsi="Arial"/>
          <w:sz w:val="24"/>
          <w:szCs w:val="24"/>
        </w:rPr>
        <w:t xml:space="preserve"> комплекс работ и элементов, обеспечивающих создание благоприятных, здоровых и культурных условий жизни и досуга населения в границах Айылного аймака. Данный комплекс работ предусматривает организацию уборки территории, содержание, эксплуатацию, ремонт и охрану объектов и элементов благоустройства;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дворовая территория -</w:t>
      </w:r>
      <w:r>
        <w:rPr>
          <w:rFonts w:ascii="Arial" w:cs="Arial" w:eastAsia="Arial" w:hAnsi="Arial"/>
          <w:sz w:val="24"/>
          <w:szCs w:val="24"/>
        </w:rPr>
        <w:t xml:space="preserve"> территория, прилегающая к жилому зданию и находящаяся в общем пользовании проживающих в нем лиц, ограниченная по периметру жилыми зданиями, строениями, сооружениями или ограждениями. На дворовой территории в интересах лиц, проживающих в жилом здании, к которому она прилегает, размещаются детские площадки, места для отдыха, сушки белья, парковки автомобилей, зеленые насаждения и иные объекты общественного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зеленые насаждения -</w:t>
      </w:r>
      <w:r>
        <w:rPr>
          <w:rFonts w:ascii="Arial" w:cs="Arial" w:eastAsia="Arial" w:hAnsi="Arial"/>
          <w:sz w:val="24"/>
          <w:szCs w:val="24"/>
        </w:rPr>
        <w:t xml:space="preserve"> древесная, древесно-кустарниковая, кустарниковая и травянистая растительность как искусственного, так и естественного происхождении;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компенсационное озеленение -</w:t>
      </w:r>
      <w:r>
        <w:rPr>
          <w:rFonts w:ascii="Arial" w:cs="Arial" w:eastAsia="Arial" w:hAnsi="Arial"/>
          <w:sz w:val="24"/>
          <w:szCs w:val="24"/>
        </w:rPr>
        <w:t xml:space="preserve"> воспроизводство зеленых насаждений взамен уничтоженных или поврежденных;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малые архитектурные формы - </w:t>
      </w:r>
      <w:r>
        <w:rPr>
          <w:rFonts w:ascii="Arial" w:cs="Arial" w:eastAsia="Arial" w:hAnsi="Arial"/>
          <w:sz w:val="24"/>
          <w:szCs w:val="24"/>
        </w:rPr>
        <w:t xml:space="preserve">объекты декоративного характера и практического использования: скульптуры, барельефы, вазы для цветов, беседки, павильоны, скамейки, урны, оборудование и конструкции для игр детей и отдыха взрослого населения и другие;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озелененные территории общего пользования - </w:t>
      </w:r>
      <w:r>
        <w:rPr>
          <w:rFonts w:ascii="Arial" w:cs="Arial" w:eastAsia="Arial" w:hAnsi="Arial"/>
          <w:sz w:val="24"/>
          <w:szCs w:val="24"/>
        </w:rPr>
        <w:t xml:space="preserve">территории, используемые для рекреации всего населения города: сады, парки, парки культуры и отдыха, мемориальные комплексы, скверы, бульвары, улицы и транспортные магистрали, набережные, лесопарки, доступ на которые бесплатен и свободен для неограниченного круга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парк - </w:t>
      </w:r>
      <w:r>
        <w:rPr>
          <w:rFonts w:ascii="Arial" w:cs="Arial" w:eastAsia="Arial" w:hAnsi="Arial"/>
          <w:sz w:val="24"/>
          <w:szCs w:val="24"/>
        </w:rPr>
        <w:t xml:space="preserve">озелененная территория общего пользования, характеризующаяся наличием функционального зонирования и предназначенная для продолжительного отдыха;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прилегающая территория -</w:t>
      </w:r>
      <w:r>
        <w:rPr>
          <w:rFonts w:ascii="Arial" w:cs="Arial" w:eastAsia="Arial" w:hAnsi="Arial"/>
          <w:sz w:val="24"/>
          <w:szCs w:val="24"/>
        </w:rPr>
        <w:t xml:space="preserve"> муниципальная территория, свободная от арендных прав, непосредственно примыкающая по периметру к границам отведенного земельного участка, здания, домовладения, сооружения, ограждения, строительной площадке, объектам торговли, рекламы и иным объектам, находящимся в собственности, владении, аренде, на балансе у юридических или физических лиц. Границы прилегающей территории со стороны улиц и проездов распространяются до проезжей части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санитарная очистка территории -</w:t>
      </w:r>
      <w:r>
        <w:rPr>
          <w:rFonts w:ascii="Arial" w:cs="Arial" w:eastAsia="Arial" w:hAnsi="Arial"/>
          <w:sz w:val="24"/>
          <w:szCs w:val="24"/>
        </w:rPr>
        <w:t xml:space="preserve"> уборка территорий, сбор, вывоз отходов, уличного смета и случайного мусора;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снос зеленых насаждений -</w:t>
      </w:r>
      <w:r>
        <w:rPr>
          <w:rFonts w:ascii="Arial" w:cs="Arial" w:eastAsia="Arial" w:hAnsi="Arial"/>
          <w:sz w:val="24"/>
          <w:szCs w:val="24"/>
        </w:rPr>
        <w:t xml:space="preserve"> вырубка, порубка, выкапывание деревьев, кустарников, цветников, газонов, оформленные в установленном порядке, выполнение которых объективно необходимо в целях обеспечения условий для размещения тех или иных объектов строительства, обслуживания инженерного благоустройства, наземных коммуникаций, создания качества окружающей среды, отвечающего нормативным требованиям инсоляции жилых и общественных 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уничтожение зеленых насаждений -</w:t>
      </w:r>
      <w:r>
        <w:rPr>
          <w:rFonts w:ascii="Arial" w:cs="Arial" w:eastAsia="Arial" w:hAnsi="Arial"/>
          <w:sz w:val="24"/>
          <w:szCs w:val="24"/>
        </w:rPr>
        <w:t xml:space="preserve"> прекращение существования зеленых насаждений, произведенное посредством раскапывания (газона), выкапывания цветочно-декоративных растений, кустарников, деревьев или вырубки (спиливания) деревьев, а также повреждения зеленых насаждений, повлекшее за собой единовременное прекращение их роста, жизнедеятельности и гибель;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освещение -</w:t>
      </w:r>
      <w:r>
        <w:rPr>
          <w:rFonts w:ascii="Arial" w:cs="Arial" w:eastAsia="Arial" w:hAnsi="Arial"/>
          <w:sz w:val="24"/>
          <w:szCs w:val="24"/>
        </w:rPr>
        <w:t xml:space="preserve"> средства искусственного увеличения оптической видимости на улице в ночное время суток.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 граждан Айылного аймака на благоприятную среду;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благоприятных условий проживания населения и повышение комфортности среды проживания;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санитарно-экологического благополучия населения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развитие зеленого фонда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улучшение комплексного благоустройства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энергосберегающих и природосберегающих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порядке минимально необходимых мероприятий по обеспечению доступности среды для маломобильных групп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комплексному благоустройству и озеленению мест общего пользования Айылного аймака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том числе Правила благоустройства и озеленения мест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содержания ирригационных сетей, домовых и придомовых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благоустройству и озеленению мест общего пользования Айылного аймака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благоустройству и озеленению мест общего пользования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санитарную очистку мест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содержание и ремонт объектов благоустройства, тротуаров и пешеходных зон, ирригационных систем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созданию новых благоустроенных и озелененных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осущестляет содеражение муниципальных зеленых насаждений;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по благоустройству и озеленению мест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по благоустройству и озеленению мест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по благоустройству и озеленению мест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по благоустройству и озеленению;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благоустройства и озеленения мест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мест общего пользования в пределах средств, предусмотренных в бюджете Нарзанского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благоустройству и озеленению мест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по благоустройству и озеленению мест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благоустройства и озеленения мест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благоустройству и озеленению мест общего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благоустройству и озеленению мест общего пользования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органа местного самоуправления и иные регулятивные документы по реализации настоящего вопроса местного значения, том числе Правила благоустройства и озеленения мест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содержания ирригационных сетей, домовых и придомовых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«Благоустройство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озеленение мест общественного пользования»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g_sjbfddx6cge_smm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dalil.kg/document/230023055</w:t>
      </w:r>
    </w:hyperlink>
  </w:p>
  <w:p>
    <w:pPr>
      <w:spacing w:after="0" w:before="40"/>
      <w:jc w:val="center"/>
    </w:pPr>
    <w:hyperlink w:history="1" r:id="rIdlhixznejba-pmkr-d5_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g_sjbfddx6cge_smmmd" Type="http://schemas.openxmlformats.org/officeDocument/2006/relationships/hyperlink" Target="https://dalil.kg/document/230023055" TargetMode="External"/><Relationship Id="rIdlhixznejba-pmkr-d5_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2026-09-27T14:02:24.143Z</dcterms:created>
  <dcterms:modified xsi:type="dcterms:W3CDTF">2026-09-27T14:02:24.143Z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