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парков, спортивных сооружений и мест отдыха, создание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условий для организации досуга» на территории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муниципальной собственности на имущество».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культуре».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 защите прав потребителей».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места отдыха -</w:t>
      </w:r>
      <w:r>
        <w:rPr>
          <w:rFonts w:ascii="Arial" w:cs="Arial" w:eastAsia="Arial" w:hAnsi="Arial"/>
          <w:sz w:val="24"/>
          <w:szCs w:val="24"/>
        </w:rPr>
        <w:t xml:space="preserve"> соответственно оборудованные части зданий, сооружений, зон, помещений, участков, предназначенные для отдыха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 -</w:t>
      </w:r>
      <w:r>
        <w:rPr>
          <w:rFonts w:ascii="Arial" w:cs="Arial" w:eastAsia="Arial" w:hAnsi="Arial"/>
          <w:sz w:val="24"/>
          <w:szCs w:val="24"/>
        </w:rPr>
        <w:t xml:space="preserve"> озелененная территория общего пользования, характеризующаяся наличием функционального зонирования и предназначенная для продолжительного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спортивные сооружение -</w:t>
      </w:r>
      <w:r>
        <w:rPr>
          <w:rFonts w:ascii="Arial" w:cs="Arial" w:eastAsia="Arial" w:hAnsi="Arial"/>
          <w:sz w:val="24"/>
          <w:szCs w:val="24"/>
        </w:rPr>
        <w:t xml:space="preserve"> соответственно оборудованное сооружение крытого или открытого типа, обеспечивающее возможность проведения спортивных соревнований, учебно-тренировочного процесса, физкультурно-оздоровительных и спортивно развлекательных работ по различным видам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рекреационные услуги- </w:t>
      </w:r>
      <w:r>
        <w:rPr>
          <w:rFonts w:ascii="Arial" w:cs="Arial" w:eastAsia="Arial" w:hAnsi="Arial"/>
          <w:sz w:val="24"/>
          <w:szCs w:val="24"/>
        </w:rPr>
        <w:t xml:space="preserve">услуги связанные с проведением отдыха, восстановлением сил и здоровья, использованием свободного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досуг -</w:t>
      </w:r>
      <w:r>
        <w:rPr>
          <w:rFonts w:ascii="Arial" w:cs="Arial" w:eastAsia="Arial" w:hAnsi="Arial"/>
          <w:sz w:val="24"/>
          <w:szCs w:val="24"/>
        </w:rPr>
        <w:t xml:space="preserve"> часть внерабочего времени, которая остается у человека после исполнения им непреложных производственных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досуга -</w:t>
      </w:r>
      <w:r>
        <w:rPr>
          <w:rFonts w:ascii="Arial" w:cs="Arial" w:eastAsia="Arial" w:hAnsi="Arial"/>
          <w:sz w:val="24"/>
          <w:szCs w:val="24"/>
        </w:rPr>
        <w:t xml:space="preserve"> комплекс мероприятий по организации свободного времени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культурная деятельность -</w:t>
      </w:r>
      <w:r>
        <w:rPr>
          <w:rFonts w:ascii="Arial" w:cs="Arial" w:eastAsia="Arial" w:hAnsi="Arial"/>
          <w:sz w:val="24"/>
          <w:szCs w:val="24"/>
        </w:rPr>
        <w:t xml:space="preserve"> деятельность по сохранению, созданию, распространению и освоению культурных ценностей;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досуговая деятельность -</w:t>
      </w:r>
      <w:r>
        <w:rPr>
          <w:rFonts w:ascii="Arial" w:cs="Arial" w:eastAsia="Arial" w:hAnsi="Arial"/>
          <w:sz w:val="24"/>
          <w:szCs w:val="24"/>
        </w:rPr>
        <w:t xml:space="preserve"> культурная, творческая и иная деятельность человека или учреждения, направленная на потребление или предоставление рекреационных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 - досуговые учреждения -</w:t>
      </w:r>
      <w:r>
        <w:rPr>
          <w:rFonts w:ascii="Arial" w:cs="Arial" w:eastAsia="Arial" w:hAnsi="Arial"/>
          <w:sz w:val="24"/>
          <w:szCs w:val="24"/>
        </w:rPr>
        <w:t xml:space="preserve"> учреждения, созданные в целях организации досуга и обеспечения жителей услугами организаций культуры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блага -</w:t>
      </w:r>
      <w:r>
        <w:rPr>
          <w:rFonts w:ascii="Arial" w:cs="Arial" w:eastAsia="Arial" w:hAnsi="Arial"/>
          <w:sz w:val="24"/>
          <w:szCs w:val="24"/>
        </w:rPr>
        <w:t xml:space="preserve"> условия и услуги, предоставляемые организациями, другими юридическими и физическими лицами для удовлетворения гражданами своих культурных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ценности -</w:t>
      </w:r>
      <w:r>
        <w:rPr>
          <w:rFonts w:ascii="Arial" w:cs="Arial" w:eastAsia="Arial" w:hAnsi="Arial"/>
          <w:sz w:val="24"/>
          <w:szCs w:val="24"/>
        </w:rPr>
        <w:t xml:space="preserve"> нравственные и эстетические идеалы, нормы и образцы поведения, языки, диалекты и говоры, национальные традиции и обычаи, исторические топонимы, фольклор, художественные промыслы и ремесла, произведения культуры и искусства, результаты и методы научных исследований культурной деятельности, имеющие историко-культурную значимость здания, сооружения, предметы и технологии, уникальные в историко-культурном отношении территории и объекты.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 территории Нарзанского айылного аймака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граждан Айылного аймака в качественных и безопасных местах массового отдыха и досуга, а также в культурно –досуговых и рекреационных услугах;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конституционного права граждан Айыльного аймака на участие в культурной жизни и доступ к ценностям культуры.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мест массового отдыха, спорта и досуга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мест массового отдыха, спорта и досуга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инновационных, энергосберегающих и природосберегающих технологий при развитии мест массового отдыха, спорта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единой муниципальной культурно -досуговой политики на территории Айыльного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культурно –досуговых и рекреационных услуг населению Айыльного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культурно -досуговых учреждений Айыльного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образовательного, культурного и духовного потенциала жителей Айыльного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эстетическое воспитание населения, приобщение к культурным традициям.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мест массового отдыха, спорта и досуга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массового отдыха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показатели качества муниципальных услуг (работ), предоставляемых муниципальными культурно-досуговыми учреждениями Айыльного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ценовую политику и тарифы муниципальных культурно-досуговых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мест массового отдыха и досуга Айылного аймака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функционирования парков, спортивных сооружений, мест отдыха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содержание и ремонт муниципальных парков, спортивных сооружений и мест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созданию новых мест массового отдыха и культурного досуга, организации рекреационных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по эксплуатации мест массового отдыха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и учреждения по эксплуатации мест массового отдыха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и учреждений по эксплуатации мест массового отдыха, спорта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и учреждений по эксплуатации мест массового отдыха, спорта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предприятий и учреждений по эксплуатации мест массового отдыха, спорта и досуга в пределах средств, предусмотренных в бюджете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техническое задание на предоставление культурно-досуговых услуг, организует конкурсы по отбору поставщиков услуг, заключает договоры с поставщиками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участие культурно-досуговых организаций в комплексном социально-экономическом развитии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места расположения и обустройство площадок для работы передвижных цирков, аттракционов, парков;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организации общественных культурно-досуговых учреждений и творческих коллективов (клубы, кружки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общественные интересы в сфере культуры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массовые мероприятия (народные гуляния);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обеспечению общественного порядка и общественной безопасности при проведении на территории Айыльного аймака массовых культурно-досуговых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мест массового отдыха, спорта и досуга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и учреждений по эксплуатации мест массового отдыха, спорта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обеспечение функционирования муниципальных парков, спортивных сооружений и мест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функционированию мест массового отдыха, спорта и досуга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мест массового отдыха и досуга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парков, спортивных сооружений и мест отдыха, создание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условий для организации досуга»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iyl_tufa0myxfu4vd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dalil.kg/document/230023062</w:t>
      </w:r>
    </w:hyperlink>
  </w:p>
  <w:p>
    <w:pPr>
      <w:spacing w:after="0" w:before="40"/>
      <w:jc w:val="center"/>
    </w:pPr>
    <w:hyperlink w:history="1" r:id="rIdv8wwozfyxph-xbs2nnu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iyl_tufa0myxfu4vdss" Type="http://schemas.openxmlformats.org/officeDocument/2006/relationships/hyperlink" Target="https://dalil.kg/document/230023062" TargetMode="External"/><Relationship Id="rIdv8wwozfyxph-xbs2nnu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2026-09-27T14:03:12.678Z</dcterms:created>
  <dcterms:modified xsi:type="dcterms:W3CDTF">2026-09-27T14:03:12.678Z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