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муниципального транспорта и регулирование работы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общественного транспорта в границах населенных пунктов»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транспорте».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«Об автомобильном транспорте».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«Об автомобильных дорогах».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Закон Кыргызской Республики «О лицензионно-разрешительной системе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Закон Кыргызской Республики «О защите прав потребителей».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 транспорт -</w:t>
      </w:r>
      <w:r>
        <w:rPr>
          <w:rFonts w:ascii="Arial" w:cs="Arial" w:eastAsia="Arial" w:hAnsi="Arial"/>
          <w:sz w:val="24"/>
          <w:szCs w:val="24"/>
        </w:rPr>
        <w:t xml:space="preserve"> вид транспорта, используемый для осуществления автомобильных перевозок пассажиров, грузов, багажа и почты, а также отрасль экономики, основной сферой деятельности которой являются организация и осуществление перевозок пассажиров, багажа, грузов и почты с использованием автотранспортных средств и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 транспорт общего пользования -</w:t>
      </w:r>
      <w:r>
        <w:rPr>
          <w:rFonts w:ascii="Arial" w:cs="Arial" w:eastAsia="Arial" w:hAnsi="Arial"/>
          <w:sz w:val="24"/>
          <w:szCs w:val="24"/>
        </w:rPr>
        <w:t xml:space="preserve"> автомобильный транспорт, зарегистрированный на территории Кыргызской Республики и используемый для выполнения перевозок пассажиров и грузов на договорной основе или на других законных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автомобильное транспортное средство (далее - автотранспортное средство) -</w:t>
      </w:r>
      <w:r>
        <w:rPr>
          <w:rFonts w:ascii="Arial" w:cs="Arial" w:eastAsia="Arial" w:hAnsi="Arial"/>
          <w:sz w:val="24"/>
          <w:szCs w:val="24"/>
        </w:rPr>
        <w:t xml:space="preserve"> единица подвижного состава автомобильного транспорта, включающего автобусы, легковые и грузовые автомобили, автомобильные прицепы, полуприцепы к седельным тягачам, а также специализированные автомобили (предназначенные для перевозки определенных видов грузов, пассажиров с ограниченными возможностями здоровья) и специальные автомобили (предназначенные для выполнения различных, преимущественно нетранспортных, работ);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автомобильная перевозка -</w:t>
      </w:r>
      <w:r>
        <w:rPr>
          <w:rFonts w:ascii="Arial" w:cs="Arial" w:eastAsia="Arial" w:hAnsi="Arial"/>
          <w:sz w:val="24"/>
          <w:szCs w:val="24"/>
        </w:rPr>
        <w:t xml:space="preserve"> перевозки автомобильным транспортом пассажиров, грузов, багажа и почты, выполняемые за плату на основании договоров или на иных законных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 перевозчик (далее - перевозчик) -</w:t>
      </w:r>
      <w:r>
        <w:rPr>
          <w:rFonts w:ascii="Arial" w:cs="Arial" w:eastAsia="Arial" w:hAnsi="Arial"/>
          <w:sz w:val="24"/>
          <w:szCs w:val="24"/>
        </w:rPr>
        <w:t xml:space="preserve"> юридическое или физическое лицо, владеющее автомобильным транспортным средством и территорией, производственно-техническим комплексом для хранения, ремонта автотранспортных средств на праве собственности или на иных законных основаниях, предоставляющее услуги по перевозке грузов, пассажиров и багажа, зарегистрированное как субъект предпринимательской деятельности и имеющее на это соответствующее разрешение (лицензию);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автотранспортная деятельность -</w:t>
      </w:r>
      <w:r>
        <w:rPr>
          <w:rFonts w:ascii="Arial" w:cs="Arial" w:eastAsia="Arial" w:hAnsi="Arial"/>
          <w:sz w:val="24"/>
          <w:szCs w:val="24"/>
        </w:rPr>
        <w:t xml:space="preserve"> совокупность организационных и технологических процессов по перевозке пассажиров, багажа и грузов автомобильным транспортом, а также другие связанные с автомобильной перевозкой транспортные работы (услуги), выполняемые на договорной основе или на других законных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автобус -</w:t>
      </w:r>
      <w:r>
        <w:rPr>
          <w:rFonts w:ascii="Arial" w:cs="Arial" w:eastAsia="Arial" w:hAnsi="Arial"/>
          <w:sz w:val="24"/>
          <w:szCs w:val="24"/>
        </w:rPr>
        <w:t xml:space="preserve"> автотранспортное средство, предназначенное для перевозки пассажиров и багажа, имеющее более восьми мест для сидения, не включая место водителя: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муниципальные перевозки -</w:t>
      </w:r>
      <w:r>
        <w:rPr>
          <w:rFonts w:ascii="Arial" w:cs="Arial" w:eastAsia="Arial" w:hAnsi="Arial"/>
          <w:sz w:val="24"/>
          <w:szCs w:val="24"/>
        </w:rPr>
        <w:t xml:space="preserve"> перевозки между определенными пунктами, находящимися в пределах установленных границ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автомобильного транспорта -</w:t>
      </w:r>
      <w:r>
        <w:rPr>
          <w:rFonts w:ascii="Arial" w:cs="Arial" w:eastAsia="Arial" w:hAnsi="Arial"/>
          <w:sz w:val="24"/>
          <w:szCs w:val="24"/>
        </w:rPr>
        <w:t xml:space="preserve"> комплекс сооружений (станционные сооружения, автостоянки, грузовые терминалы (логистические центры), станции (мастерские) технического обслуживания и ремонта автотранспортных средств, сооружения и территории для хранения автотранспортных средств, горюче-смазочных материалов, автозаправочные станции), обеспечивающий непрерывность процесса перевозок и безопасную эксплуатацию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маршрут -</w:t>
      </w:r>
      <w:r>
        <w:rPr>
          <w:rFonts w:ascii="Arial" w:cs="Arial" w:eastAsia="Arial" w:hAnsi="Arial"/>
          <w:sz w:val="24"/>
          <w:szCs w:val="24"/>
        </w:rPr>
        <w:t xml:space="preserve"> путь следования автотранспортных средств для перевозки пассажиров и грузов между определенными пунктами;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маршрутное такси -</w:t>
      </w:r>
      <w:r>
        <w:rPr>
          <w:rFonts w:ascii="Arial" w:cs="Arial" w:eastAsia="Arial" w:hAnsi="Arial"/>
          <w:sz w:val="24"/>
          <w:szCs w:val="24"/>
        </w:rPr>
        <w:t xml:space="preserve"> автобус особо малого класса, предназначенный для перевозки пассажиров и багажа по установленному маршруту;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междугородные автомобильные перевозки -</w:t>
      </w:r>
      <w:r>
        <w:rPr>
          <w:rFonts w:ascii="Arial" w:cs="Arial" w:eastAsia="Arial" w:hAnsi="Arial"/>
          <w:sz w:val="24"/>
          <w:szCs w:val="24"/>
        </w:rPr>
        <w:t xml:space="preserve"> перевозки автотранспортным средством, осуществляемые между городами или иными населенными пунктами на расстоянии более 60 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муниципальный пассажирский транспорт -</w:t>
      </w:r>
      <w:r>
        <w:rPr>
          <w:rFonts w:ascii="Arial" w:cs="Arial" w:eastAsia="Arial" w:hAnsi="Arial"/>
          <w:sz w:val="24"/>
          <w:szCs w:val="24"/>
        </w:rPr>
        <w:t xml:space="preserve"> транспортные средства общего пользования, находящиеся в собственности муниципалитета и предназначенные для перевозки пассажиров и багажа;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пассажир -</w:t>
      </w:r>
      <w:r>
        <w:rPr>
          <w:rFonts w:ascii="Arial" w:cs="Arial" w:eastAsia="Arial" w:hAnsi="Arial"/>
          <w:sz w:val="24"/>
          <w:szCs w:val="24"/>
        </w:rPr>
        <w:t xml:space="preserve"> физическое лицо, имеющее проездной документ (билет) и перевозимое на автотранспортном средстве на основании проездного документа (билета) либо на иных законных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 -</w:t>
      </w:r>
      <w:r>
        <w:rPr>
          <w:rFonts w:ascii="Arial" w:cs="Arial" w:eastAsia="Arial" w:hAnsi="Arial"/>
          <w:sz w:val="24"/>
          <w:szCs w:val="24"/>
        </w:rPr>
        <w:t xml:space="preserve"> юридическое или физическое лицо, осуществляющее перевозки пассажиров и багажа во всех видах сообщений и зарегистрированное как субъект предпринимательской деятельности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пригородные автомобильные перевозки -</w:t>
      </w:r>
      <w:r>
        <w:rPr>
          <w:rFonts w:ascii="Arial" w:cs="Arial" w:eastAsia="Arial" w:hAnsi="Arial"/>
          <w:sz w:val="24"/>
          <w:szCs w:val="24"/>
        </w:rPr>
        <w:t xml:space="preserve"> перевозки, осуществляемые между городами и иными населенными пунктами на расстоянии до 60 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регулярные перевозки пассажиров и багажа -</w:t>
      </w:r>
      <w:r>
        <w:rPr>
          <w:rFonts w:ascii="Arial" w:cs="Arial" w:eastAsia="Arial" w:hAnsi="Arial"/>
          <w:sz w:val="24"/>
          <w:szCs w:val="24"/>
        </w:rPr>
        <w:t xml:space="preserve"> перевозки, осуществляемые перевозчиками с использованием автотранспортных средств, предназначенных для перевозки пассажиров и багажа, по заранее согласованным маршрутам следования с указанием расписаний их движения, начального, конечного и промежуточных пунктов перевозки, остановочных пунктов для высадки и посадки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станционные сооружения -</w:t>
      </w:r>
      <w:r>
        <w:rPr>
          <w:rFonts w:ascii="Arial" w:cs="Arial" w:eastAsia="Arial" w:hAnsi="Arial"/>
          <w:sz w:val="24"/>
          <w:szCs w:val="24"/>
        </w:rPr>
        <w:t xml:space="preserve"> автовокзалы, автостанции и автокассы, предназначенные для обслуживания пассажиров и перевозчиков;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потребностей населения Айылного аймака в качественных и безопасных транспортных услугах;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регулирование работы общественного транспорта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транспортных услуг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деятельности «перевозчиков», независимо от форм собственности и ведомственной принадлежности, занимающихся перевозкой пассажиров автомобильным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изучение пассажиропотоков;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безопасности жизни и здоровья граждан, безопасности движения транспортных средств, а также охрану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защиты прав и интересов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муниципального транспорта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правила и нормы функционирования муниципального транспорта и работы общественного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тарифы на перевозку муниципальным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маршруты.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обеспечению функционирования муниципального транспорта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работы общественного транспорта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организации автобусных маршрутов и работу маршрутных такси, перевозку пассажиров и багажа в Айыльном аймаке;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учреждения, оказывающие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учреждений, оказывающих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учреждений, оказывающих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учреждений, оказывающих транспортные услуги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информацией по работе муниципального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транспортных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ремонт и содержание остановок и стоянок автотранспорта и такси, муниципального пассажирского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приобретает муниципальный пассажирский транспорт;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безопасности жизни и здоровья граждан, безопасности движения транспортных средств, а также охрану окружающей среды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муниципального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учреждений, оказывающих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функционирование муниципального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функционирования муниципального транспорта и работы общественного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осуществлением деятельности «перевозчиков», независимо от форм собственности и ведомственной принадлежности, занимающихся перевозкой пассажиров автомобильным транспортом.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муниципального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устанавливает правила и нормы функционирования муниципального транспорта и работы общественного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перевозку муниципальным транспортом.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(Управление по обеспечению дорожной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муниципального транспорта и регулирование работы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общественного транспорта в границах населенных пунктов»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c23jsb6ad0h0nzadb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dalil.kg/document/230023097</w:t>
      </w:r>
    </w:hyperlink>
  </w:p>
  <w:p>
    <w:pPr>
      <w:spacing w:after="0" w:before="40"/>
      <w:jc w:val="center"/>
    </w:pPr>
    <w:hyperlink w:history="1" r:id="rIdxs10_p89n54puo-k4mh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c23jsb6ad0h0nzadbqr" Type="http://schemas.openxmlformats.org/officeDocument/2006/relationships/hyperlink" Target="https://dalil.kg/document/230023097" TargetMode="External"/><Relationship Id="rIdxs10_p89n54puo-k4mh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2026-09-27T14:02:05.420Z</dcterms:created>
  <dcterms:modified xsi:type="dcterms:W3CDTF">2026-09-27T14:02:05.420Z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