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«Создание условий для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народного художественного творчества»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«Создание условий для развития народного художественного творчества»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возрождении, развитии и сохранении народного художественного промысла».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«Создание условий для развития народного художественного творчества»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народное 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художественная коллективная творческая деятельность народа, отражающая его жизнь, воззрения, идеалы в создаваемой им поэзии (предания, песни, сказки, эпос), музыке (песни, инструментальные наигрывания, пьесы), театре (драмы, сатирические пьесы, театр кукол) танце, архитектуре, изобразительном и декоративно-прикладном искусстве;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художественный промысел –</w:t>
      </w:r>
      <w:r>
        <w:rPr>
          <w:rFonts w:ascii="Arial" w:cs="Arial" w:eastAsia="Arial" w:hAnsi="Arial"/>
          <w:sz w:val="24"/>
          <w:szCs w:val="24"/>
        </w:rPr>
        <w:t xml:space="preserve"> одна из форм народного творчества, деятельность по созданию художественных изделий утилитарного и (или) декоративного назначения, осуществляемая на основе коллективного освоения и преемственного развития традиций народного искусства в определенной местности в процессе творческого ручного и (или) механизированного труда мастеров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самодеятельное (любительское) творчество, которое включает в себя создание и (или) исполнение художественных произведений силами любителей, выступающих коллективно или в одиночку;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традиционное народное художественное творчество –</w:t>
      </w:r>
      <w:r>
        <w:rPr>
          <w:rFonts w:ascii="Arial" w:cs="Arial" w:eastAsia="Arial" w:hAnsi="Arial"/>
          <w:sz w:val="24"/>
          <w:szCs w:val="24"/>
        </w:rPr>
        <w:t xml:space="preserve"> нематериальное культурное наследие, деятельность по созданию и (или) интерпретации культурных ценностей, являющихся отражением культурной и национальной самобытности общества. Включает в себя указание на традиционные виды культурной деятельности и на самодеятельный характер их освоения;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сохранение, возрождение и развитие традиционной народной культуры –</w:t>
      </w:r>
      <w:r>
        <w:rPr>
          <w:rFonts w:ascii="Arial" w:cs="Arial" w:eastAsia="Arial" w:hAnsi="Arial"/>
          <w:sz w:val="24"/>
          <w:szCs w:val="24"/>
        </w:rPr>
        <w:t xml:space="preserve"> художественно-творческая, образовательная, воспитательная, обрядовая, ремесленная деятельность, направленная на воспроизводство традиционной народной культуры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 –</w:t>
      </w:r>
      <w:r>
        <w:rPr>
          <w:rFonts w:ascii="Arial" w:cs="Arial" w:eastAsia="Arial" w:hAnsi="Arial"/>
          <w:sz w:val="24"/>
          <w:szCs w:val="24"/>
        </w:rPr>
        <w:t xml:space="preserve">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ремёсла,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местного традиционного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сохранение, возрождение и развитие народных художественных промыслов на территории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каждого жителя Айылного аймака на свободу выбора всех видов творчества, на участие в культурной жизни и доступ к культурным ценностям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муниципальных учреждений культуры, осуществляющих функции сохранения, развития и популяризации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национальной самобытности народов, проживающих на территории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гарантий для развития традиционного народного художественного творчества и сохранения, возрождения и развития народных художественных промыслов в Нарзанском айыльном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народного художественного творчества и сохранения, возрождения и развития народных художественных промыслов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деятельности Нарзанского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народного художественного творчества и сохранения, возрождения и развития народных художественных промыслов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содействие в пропаганде народного художественного творчества и народных художественных промыслов посредством организации выставок, конкурсов, специализированной торговли предметами декоративно-прикладного искусства и творчества, и изделиями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творческих проектов по проведению праздников, конкурсов и других массовых мероприятий, с целью популяризации и развития народного художественного творчества,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отдельных коллективов, студий, кружков народного художественного творчества и других любительских объединений различной жанровой направленности;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поддержке творческой деятельности граждан, являющихся носителями и распространителями материальных и духовных традиций народной культуры;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творческих проектов по организации и проведению праздников, конкурсов и других массовых мероприятий, организуемых с целью популяризации и развития народного художественного творчества;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работ и услуг по созданию и экспонированию предметов традиционной культуры, предметов декоративно-прикладного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переподготовку, повышение квалификации кадров в сфере сохранения и развития традиционной народной культуры, и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учреждений культуры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методическую помощь, координацию деятельности муниципальных учреждений культуры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культуры, осуществляющих функции развития и популяризации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развитию народного художественного творчества.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народного художественного творчества и сохранения, возрождения и развития народных художественных промыслов;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деятельности Нарзанского айылного аймака в области развития традиционного народного художественного творчества и сохранения, возрождения и развития народных художественных промыслов.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-государственная администрация Нарзанского района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«Создание условий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развития народного художественного творчества»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pvdab3j5nkgrxkbiq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dalil.kg/document/230023189</w:t>
      </w:r>
    </w:hyperlink>
  </w:p>
  <w:p>
    <w:pPr>
      <w:spacing w:after="0" w:before="40"/>
      <w:jc w:val="center"/>
    </w:pPr>
    <w:hyperlink w:history="1" r:id="rIdnmxfb1sykndv6vlkmuo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pvdab3j5nkgrxkbiq3u" Type="http://schemas.openxmlformats.org/officeDocument/2006/relationships/hyperlink" Target="https://dalil.kg/document/230023189" TargetMode="External"/><Relationship Id="rIdnmxfb1sykndv6vlkmuo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2026-09-27T14:03:13.110Z</dcterms:created>
  <dcterms:modified xsi:type="dcterms:W3CDTF">2026-09-27T14:03:13.110Z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