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«Организация осуществления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мероприятий по работе с детьми и молодежью» на территории Нарзанского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«Организация осуществления мероприятий по работе с детьми и молодежью»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Кодекс Кыргызской Республики о детях.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культуре».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«Об основах государственной молодежной политики».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«Организация осуществления мероприятий по работе с детьми и молодежью»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активная молодежь -</w:t>
      </w:r>
      <w:r>
        <w:rPr>
          <w:rFonts w:ascii="Arial" w:cs="Arial" w:eastAsia="Arial" w:hAnsi="Arial"/>
          <w:sz w:val="24"/>
          <w:szCs w:val="24"/>
        </w:rPr>
        <w:t xml:space="preserve"> молодые граждане (молодежные организации), реализующие собственные инициативы в интересах общества 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волонтерская деятельность -</w:t>
      </w:r>
      <w:r>
        <w:rPr>
          <w:rFonts w:ascii="Arial" w:cs="Arial" w:eastAsia="Arial" w:hAnsi="Arial"/>
          <w:sz w:val="24"/>
          <w:szCs w:val="24"/>
        </w:rPr>
        <w:t xml:space="preserve"> осуществление физическими и юридическими лицами общественно полезного труда, направленного на удовлетворение общественных или государственных интересов, оказываемого на добровольных началах в различных формах без получения денежного вознаграждения, в ходе которого они могут приобретать знания, опыт, навыки и демонстрировать свои 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молодежная политика -</w:t>
      </w:r>
      <w:r>
        <w:rPr>
          <w:rFonts w:ascii="Arial" w:cs="Arial" w:eastAsia="Arial" w:hAnsi="Arial"/>
          <w:sz w:val="24"/>
          <w:szCs w:val="24"/>
        </w:rPr>
        <w:t xml:space="preserve"> система мер, направленных на создание правовых, экономических, социальных, организационных условий для самореализации молодежи, развития ее потенциала в интересах государства, реализуемых государственными органами и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молодые граждане (молодежь) -</w:t>
      </w:r>
      <w:r>
        <w:rPr>
          <w:rFonts w:ascii="Arial" w:cs="Arial" w:eastAsia="Arial" w:hAnsi="Arial"/>
          <w:sz w:val="24"/>
          <w:szCs w:val="24"/>
        </w:rPr>
        <w:t xml:space="preserve"> граждане Кыргызской Республики и лица без гражданства в возрасте от 14 до 28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молодая семья -</w:t>
      </w:r>
      <w:r>
        <w:rPr>
          <w:rFonts w:ascii="Arial" w:cs="Arial" w:eastAsia="Arial" w:hAnsi="Arial"/>
          <w:sz w:val="24"/>
          <w:szCs w:val="24"/>
        </w:rPr>
        <w:t xml:space="preserve"> круг молодых граждан, связанных установленными взаимными правами и обязанностями, вытекающими из родства или брака, в котором оба супруга либо один из них не достигли 28-летнего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молодой специалист -</w:t>
      </w:r>
      <w:r>
        <w:rPr>
          <w:rFonts w:ascii="Arial" w:cs="Arial" w:eastAsia="Arial" w:hAnsi="Arial"/>
          <w:sz w:val="24"/>
          <w:szCs w:val="24"/>
        </w:rPr>
        <w:t xml:space="preserve"> гражданин, не достигший 28 лет, трудовой стаж по специальности которого не превышает 3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молодежная организация -</w:t>
      </w:r>
      <w:r>
        <w:rPr>
          <w:rFonts w:ascii="Arial" w:cs="Arial" w:eastAsia="Arial" w:hAnsi="Arial"/>
          <w:sz w:val="24"/>
          <w:szCs w:val="24"/>
        </w:rPr>
        <w:t xml:space="preserve"> некоммерческая организация, участие (членство) в которой должно составлять не менее 75 процентов молодых граждан, деятельность которых направлена на развитие, самореализацию, защиту прав и интересов, а также удовлетворение духовных и иных потребностей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неорганизованная молодежь -</w:t>
      </w:r>
      <w:r>
        <w:rPr>
          <w:rFonts w:ascii="Arial" w:cs="Arial" w:eastAsia="Arial" w:hAnsi="Arial"/>
          <w:sz w:val="24"/>
          <w:szCs w:val="24"/>
        </w:rPr>
        <w:t xml:space="preserve"> не вовлеченные в общественно полезную деятельность молодые граждане, не реализующие имеющиеся возможности посредством занятости, повышения образования и реализации других форм гражданского участия;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неформальные объединения молодежи -</w:t>
      </w:r>
      <w:r>
        <w:rPr>
          <w:rFonts w:ascii="Arial" w:cs="Arial" w:eastAsia="Arial" w:hAnsi="Arial"/>
          <w:sz w:val="24"/>
          <w:szCs w:val="24"/>
        </w:rPr>
        <w:t xml:space="preserve"> группа объединенных общими интересами молодых граждан, не зарегистрированная в установленном законодательством порядке в качестве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социальные службы для молодежи -</w:t>
      </w:r>
      <w:r>
        <w:rPr>
          <w:rFonts w:ascii="Arial" w:cs="Arial" w:eastAsia="Arial" w:hAnsi="Arial"/>
          <w:sz w:val="24"/>
          <w:szCs w:val="24"/>
        </w:rPr>
        <w:t xml:space="preserve"> юридические лица, а также граждане, осуществляющие предпринимательскую деятельность без образования юридического лица, оказывающие услуги по социальной поддержке молодым гражданам и семьям, находящимся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талантливая молодежь -</w:t>
      </w:r>
      <w:r>
        <w:rPr>
          <w:rFonts w:ascii="Arial" w:cs="Arial" w:eastAsia="Arial" w:hAnsi="Arial"/>
          <w:sz w:val="24"/>
          <w:szCs w:val="24"/>
        </w:rPr>
        <w:t xml:space="preserve"> молодые граждане, обладающие высоким творческим, интеллектуальным и культурным потенциалом, который может быть использован для повышения уровня развития общества и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удовлетворения потребностей и интересов детей и молодежи, полноценного развития и самореализации детей и молодежи, повышения их социальной и деловой активности.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 территории Нарзанского айылного аймака необходимых правовых, социально-экономических, организационных условий для выбора молодыми гражданами своего жизненного пути;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решения социальных проблем детей и молодежи, организации отдыха, досуга и занятости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здорового образа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социальному, культурному, духовному и физическому развитию детей и молодежи, обеспечение основных гарантий их прав;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включения молодежи в социально-экономическую политическую и культурную жизнь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основных гарантий прав детей, в том числе, находящихся в трудной жизненной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работе с детьми и молодежью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по работе с детьми и молодежью;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оказания поддержки талантливой и активной молодежи, молодых специалистов, молодых семей и молодых граждан, находящихся в трудной жизненной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работе с детьми и молодежью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развития физической культуры и спорта, организация досуга, включая предоставление помещений для реализации молодежных программ на местном уровне;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выявление и учет молодых граждан и молодых семей, находящихся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поддержку молодых граждан, осуществляющих волонтерскую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информационное сопровождение реализуемых программ в области молодежной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поддержку молодежных и детских объединений;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учреждения по работе с детьми и молодежью;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учреждений по работе с детьми и молодежью;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учреждений по работе с детьми и молодежью в пределах средств, предусмотренных в бюджете Нарзанского айыл окмоту;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общественных организаций, объединений в обсуждении вопросов, затрагивающих интересы детей и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 территории Айылного аймака защиту прав и интересов детей, находящихся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воспитанию у детей и молодежи гражданственности и патриотизма;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-осуществляет мероприятия по формированию здорового образа жизни и организация отдыха и оздоровления детей и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профилактике безнадзорности, правонарушений и наркозависимости, экстремистских проявлений среди детей и молодежи.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работе с детьми и молодежью;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по работе с детьми и молодежью;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работе с детьми и молодежью.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по работе с детьми и молодежью;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по работе с детьми и молодежью;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оказания поддержки талантливой и активной молодежи, молодых специалистов, молодых семей и молодых граждан, находящихся в трудной жизненной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«Организация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осуществления мероприятий по работе с детьми и молодежью»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d-n5x72jyxoaybioe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dalil.kg/document/230023196</w:t>
      </w:r>
    </w:hyperlink>
  </w:p>
  <w:p>
    <w:pPr>
      <w:spacing w:after="0" w:before="40"/>
      <w:jc w:val="center"/>
    </w:pPr>
    <w:hyperlink w:history="1" r:id="rIdgr7m8zaysmjrijoimvv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d-n5x72jyxoaybioeiy" Type="http://schemas.openxmlformats.org/officeDocument/2006/relationships/hyperlink" Target="https://dalil.kg/document/230023196" TargetMode="External"/><Relationship Id="rIdgr7m8zaysmjrijoimvv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2026-09-27T13:55:33.755Z</dcterms:created>
  <dcterms:modified xsi:type="dcterms:W3CDTF">2026-09-27T13:55:33.756Z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