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«Обеспечение условий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развития физической культуры и массового спорта» на территории Нарзанского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условий для развития физической культуры и массового спорта»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Кодекс Кыргызской Республики о детях.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физической культуре и спорте».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«Об основах государственной молодежной политики».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осуществления мероприятий по работе с детьми и молодежью»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 -</w:t>
      </w:r>
      <w:r>
        <w:rPr>
          <w:rFonts w:ascii="Arial" w:cs="Arial" w:eastAsia="Arial" w:hAnsi="Arial"/>
          <w:sz w:val="24"/>
          <w:szCs w:val="24"/>
        </w:rPr>
        <w:t xml:space="preserve"> обобщенное понятие одного из компонентов физической культуры общества, исторически сложившегося в форме соревновательной деятельности и специальной практики подготовки человека к соревнованиям, а также специфические отношения, нормы и достижения, возникающие в процессе этой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 высших достижений -</w:t>
      </w:r>
      <w:r>
        <w:rPr>
          <w:rFonts w:ascii="Arial" w:cs="Arial" w:eastAsia="Arial" w:hAnsi="Arial"/>
          <w:sz w:val="24"/>
          <w:szCs w:val="24"/>
        </w:rPr>
        <w:t xml:space="preserve"> сфера, обеспечивающая раскрытие потенциальных возможностей человека, достижение высоких спортивных показателей, установление рекордов;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спортивное соревнование -</w:t>
      </w:r>
      <w:r>
        <w:rPr>
          <w:rFonts w:ascii="Arial" w:cs="Arial" w:eastAsia="Arial" w:hAnsi="Arial"/>
          <w:sz w:val="24"/>
          <w:szCs w:val="24"/>
        </w:rPr>
        <w:t xml:space="preserve"> способ демонстрации, сравнения и оценки спортивных достижений;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спортсмен -</w:t>
      </w:r>
      <w:r>
        <w:rPr>
          <w:rFonts w:ascii="Arial" w:cs="Arial" w:eastAsia="Arial" w:hAnsi="Arial"/>
          <w:sz w:val="24"/>
          <w:szCs w:val="24"/>
        </w:rPr>
        <w:t xml:space="preserve"> лицо, имеющее спортивный разряд или спортивное звание в соответствии с Единой спортивной классификацией, систематически занимающееся избранным видом спорта и принимающее участие в спортивных соревнованиях по установленным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физическая культура -</w:t>
      </w:r>
      <w:r>
        <w:rPr>
          <w:rFonts w:ascii="Arial" w:cs="Arial" w:eastAsia="Arial" w:hAnsi="Arial"/>
          <w:sz w:val="24"/>
          <w:szCs w:val="24"/>
        </w:rPr>
        <w:t xml:space="preserve"> составная часть культуры, область социальной деятельности, являющаяся совокупностью духовных и материальных ценностей, создаваемых, развиваемых и используемых обществом в целях физического развития человека и укрепления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физическое воспитание -</w:t>
      </w:r>
      <w:r>
        <w:rPr>
          <w:rFonts w:ascii="Arial" w:cs="Arial" w:eastAsia="Arial" w:hAnsi="Arial"/>
          <w:sz w:val="24"/>
          <w:szCs w:val="24"/>
        </w:rPr>
        <w:t xml:space="preserve"> организованный педагогический процесс, направленный на формирование здорового, физически и духовно совершенного, морально стойкого подрастающего поколения, укрепление здоровья, повышение работоспособности, творческого долголетия и продление жизни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физкультурно-спортивные организации -</w:t>
      </w:r>
      <w:r>
        <w:rPr>
          <w:rFonts w:ascii="Arial" w:cs="Arial" w:eastAsia="Arial" w:hAnsi="Arial"/>
          <w:sz w:val="24"/>
          <w:szCs w:val="24"/>
        </w:rPr>
        <w:t xml:space="preserve"> коммерческие и некоммерческие организации независимо от их организационных правовых форм и форм собственности, основным видом деятельности которых является оказание услуг в области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современной и качественной физкультурно-оздоровительной и спортивной системы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гражданам возможности заниматься физической культурой и спортом на территории Нарзанского айылного округа;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населения устойчивого интереса к регулярным занятиям физической культурой и спортом, здоровому образу жизни, повышению уровня образованности в этой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физического воспитания населения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здоровья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базы, предназначенной для занятий физической культурой и 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спорта высших достижений и эффективной подготовки спортивного резерва, включая создание условий для успешного выступления ведущих спортсменов и сборных команд Нарзанского айылного аймака на районных, областных республиканских и международных соревнованиях.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физической культуры и массового спорта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развитию физической культуры и массового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развития физической культуры и спорта с учетом местных условий и возможностей;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календарные планы физкультурных мероприятий и спортивных мероприятий муниципальных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физической культуры и массового спорта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популяризации физической культуры и спорта среди различных групп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финансирует проведение муниципальных официальных физкультурных мероприятий и спортивных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общественного порядка и общественной безопасности при проведении физкультурных мероприятий и спортивных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учреждения по физической культуре и спорту;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учреждений по физической культуре и спорту;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по физической культуре и спорту в пределах средств, предусмотренных в бюджете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подготовки, в том числе медицинского обеспечения муниципальных сборных команд и отдельных спортсменов по различным видам спорта и их участия на официальных спортивных соревнованиях районного, областного, республиканского и международного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физическую культуру и спорт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спортивно-оздоровительной деятельности среди инвалидов по месту жительства, в специализированных учреждениях и организациях инвалидов;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строительства и содержания физкультурно-спортивных сооружений на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увеличения количества детско-юношеских спортивных школ всех типов и видов, клубов по месту жительства граждан, детских и молодежных спортивно-оздоровительных организаций и укрепление их материально-технической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обеспечивает основные и резервные составы муниципальных сборных команд по различным видам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физической культуры и массового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по физической культуре и спорту;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развитию физической культуры и массового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развитию физической культуры и массового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по развитию физической культуры и массового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развития физической культуры и спорта с учетом местных условий и возможностей.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условий для развития физической культуры и массового спорта»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hk5_pc_fwuwamtwro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dalil.kg/document/230023198</w:t>
      </w:r>
    </w:hyperlink>
  </w:p>
  <w:p>
    <w:pPr>
      <w:spacing w:after="0" w:before="40"/>
      <w:jc w:val="center"/>
    </w:pPr>
    <w:hyperlink w:history="1" r:id="rId8narcclitlqg7_amkey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hk5_pc_fwuwamtwroo5" Type="http://schemas.openxmlformats.org/officeDocument/2006/relationships/hyperlink" Target="https://dalil.kg/document/230023198" TargetMode="External"/><Relationship Id="rId8narcclitlqg7_amkey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2026-09-27T13:56:09.489Z</dcterms:created>
  <dcterms:modified xsi:type="dcterms:W3CDTF">2026-09-27T13:56:09.489Z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