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 21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порядке реализации вопроса местного значения «Содействие в</w:t>
      </w:r>
    </w:p>
    <w:p>
      <w:pPr>
        <w:spacing w:after="240" w:before="200"/>
        <w:jc w:val="center"/>
      </w:pPr>
      <w:r>
        <w:rPr>
          <w:rFonts w:ascii="Arial" w:cs="Arial" w:eastAsia="Arial" w:hAnsi="Arial"/>
          <w:b/>
          <w:bCs/>
          <w:sz w:val="32"/>
          <w:szCs w:val="32"/>
        </w:rPr>
        <w:t xml:space="preserve">предупреждении и ликвидации последствий чрезвычайных ситуаций» на</w:t>
      </w:r>
    </w:p>
    <w:p>
      <w:pPr>
        <w:spacing w:after="240" w:before="200"/>
        <w:jc w:val="center"/>
      </w:pPr>
      <w:r>
        <w:rPr>
          <w:rFonts w:ascii="Arial" w:cs="Arial" w:eastAsia="Arial" w:hAnsi="Arial"/>
          <w:b/>
          <w:bCs/>
          <w:sz w:val="32"/>
          <w:szCs w:val="32"/>
        </w:rPr>
        <w:t xml:space="preserve">территории Нарзанского айылного аймака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порядок реализации вопроса местного значения «Содействие в предупреждении и ликвидации последствий чрезвычайных ситуаций» на территории Нарзанского айылного аймака, функции органов местного самоуправления, а также правовые и организационные основания по решению указанного вопроса местного значения.</w:t>
      </w:r>
    </w:p>
    <w:p>
      <w:pPr>
        <w:spacing w:after="120"/>
        <w:ind w:firstLine="397"/>
        <w:jc w:val="both"/>
      </w:pPr>
      <w:r>
        <w:rPr>
          <w:rFonts w:ascii="Arial" w:cs="Arial" w:eastAsia="Arial" w:hAnsi="Arial"/>
          <w:sz w:val="24"/>
          <w:szCs w:val="24"/>
        </w:rPr>
        <w:t xml:space="preserve">2. Настоящее положение разработано в соответствии со следующими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 Конституция Кыргызской Республики.</w:t>
      </w:r>
    </w:p>
    <w:p>
      <w:pPr>
        <w:spacing w:after="120"/>
        <w:ind w:firstLine="397"/>
        <w:jc w:val="both"/>
      </w:pPr>
      <w:r>
        <w:rPr>
          <w:rFonts w:ascii="Arial" w:cs="Arial" w:eastAsia="Arial" w:hAnsi="Arial"/>
          <w:sz w:val="24"/>
          <w:szCs w:val="24"/>
        </w:rPr>
        <w:t xml:space="preserve">2. Бюджетный кодекс Кыргызской Республики.</w:t>
      </w:r>
    </w:p>
    <w:p>
      <w:pPr>
        <w:spacing w:after="120"/>
        <w:ind w:firstLine="397"/>
        <w:jc w:val="both"/>
      </w:pPr>
      <w:r>
        <w:rPr>
          <w:rFonts w:ascii="Arial" w:cs="Arial" w:eastAsia="Arial" w:hAnsi="Arial"/>
          <w:sz w:val="24"/>
          <w:szCs w:val="24"/>
        </w:rPr>
        <w:t xml:space="preserve">3. Закон Кыргызской Республики «О местной государственной администрации и органах местного самоуправления».</w:t>
      </w:r>
    </w:p>
    <w:p>
      <w:pPr>
        <w:spacing w:after="120"/>
        <w:ind w:firstLine="397"/>
        <w:jc w:val="both"/>
      </w:pPr>
      <w:r>
        <w:rPr>
          <w:rFonts w:ascii="Arial" w:cs="Arial" w:eastAsia="Arial" w:hAnsi="Arial"/>
          <w:sz w:val="24"/>
          <w:szCs w:val="24"/>
        </w:rPr>
        <w:t xml:space="preserve">4. Закон Кыргызской Республики «О гражданской защите».</w:t>
      </w:r>
    </w:p>
    <w:p>
      <w:pPr>
        <w:spacing w:after="120"/>
        <w:ind w:firstLine="397"/>
        <w:jc w:val="both"/>
      </w:pPr>
      <w:r>
        <w:rPr>
          <w:rFonts w:ascii="Arial" w:cs="Arial" w:eastAsia="Arial" w:hAnsi="Arial"/>
          <w:sz w:val="24"/>
          <w:szCs w:val="24"/>
        </w:rPr>
        <w:t xml:space="preserve">5. Закон Кыргызской Республики «О пожарной безопасности».</w:t>
      </w:r>
    </w:p>
    <w:p>
      <w:pPr>
        <w:spacing w:after="120"/>
        <w:ind w:firstLine="397"/>
        <w:jc w:val="both"/>
      </w:pPr>
      <w:r>
        <w:rPr>
          <w:rFonts w:ascii="Arial" w:cs="Arial" w:eastAsia="Arial" w:hAnsi="Arial"/>
          <w:sz w:val="24"/>
          <w:szCs w:val="24"/>
        </w:rPr>
        <w:t xml:space="preserve">6. Закон Кыргызской Республики «О радиационной безопасности населения Кыргызской Республики».</w:t>
      </w:r>
    </w:p>
    <w:p>
      <w:pPr>
        <w:spacing w:after="120"/>
        <w:ind w:firstLine="397"/>
        <w:jc w:val="both"/>
      </w:pPr>
      <w:r>
        <w:rPr>
          <w:rFonts w:ascii="Arial" w:cs="Arial" w:eastAsia="Arial" w:hAnsi="Arial"/>
          <w:sz w:val="24"/>
          <w:szCs w:val="24"/>
        </w:rPr>
        <w:t xml:space="preserve">7. Устав местного сообщества Нарзанского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Полномочия органов местного самоуправления по реализации вопроса местного значения «Содействие в предупреждении и ликвидации последствий чрезвычайных ситуаций» закреплены Законом Кыргызской Республики «О местной государственной администрации и органах местного самоуправления».</w:t>
      </w:r>
    </w:p>
    <w:p>
      <w:pPr>
        <w:spacing w:after="120"/>
        <w:ind w:firstLine="397"/>
        <w:jc w:val="both"/>
      </w:pPr>
      <w:r>
        <w:rPr>
          <w:rFonts w:ascii="Arial" w:cs="Arial" w:eastAsia="Arial" w:hAnsi="Arial"/>
          <w:sz w:val="24"/>
          <w:szCs w:val="24"/>
        </w:rPr>
        <w:t xml:space="preserve">4. В настоящем Положении используются следующие основные термины и понятия:</w:t>
      </w:r>
    </w:p>
    <w:p>
      <w:pPr>
        <w:spacing w:after="120"/>
        <w:ind w:firstLine="397"/>
        <w:jc w:val="both"/>
      </w:pPr>
      <w:r>
        <w:rPr>
          <w:rFonts w:ascii="Arial" w:cs="Arial" w:eastAsia="Arial" w:hAnsi="Arial"/>
          <w:b/>
          <w:bCs/>
          <w:sz w:val="24"/>
          <w:szCs w:val="24"/>
        </w:rPr>
        <w:t xml:space="preserve">гражданская защита -</w:t>
      </w:r>
      <w:r>
        <w:rPr>
          <w:rFonts w:ascii="Arial" w:cs="Arial" w:eastAsia="Arial" w:hAnsi="Arial"/>
          <w:sz w:val="24"/>
          <w:szCs w:val="24"/>
        </w:rPr>
        <w:t xml:space="preserve">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ind w:firstLine="397"/>
        <w:jc w:val="both"/>
      </w:pPr>
      <w:r>
        <w:rPr>
          <w:rFonts w:ascii="Arial" w:cs="Arial" w:eastAsia="Arial" w:hAnsi="Arial"/>
          <w:b/>
          <w:bCs/>
          <w:sz w:val="24"/>
          <w:szCs w:val="24"/>
        </w:rPr>
        <w:t xml:space="preserve">чрезвычайная ситуация -</w:t>
      </w:r>
      <w:r>
        <w:rPr>
          <w:rFonts w:ascii="Arial" w:cs="Arial" w:eastAsia="Arial" w:hAnsi="Arial"/>
          <w:sz w:val="24"/>
          <w:szCs w:val="24"/>
        </w:rPr>
        <w:t xml:space="preserve">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b/>
          <w:bCs/>
          <w:sz w:val="24"/>
          <w:szCs w:val="24"/>
        </w:rPr>
        <w:t xml:space="preserve">предупреждение чрезвычайных ситуаций -</w:t>
      </w:r>
      <w:r>
        <w:rPr>
          <w:rFonts w:ascii="Arial" w:cs="Arial" w:eastAsia="Arial" w:hAnsi="Arial"/>
          <w:sz w:val="24"/>
          <w:szCs w:val="24"/>
        </w:rPr>
        <w:t xml:space="preserve">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ind w:firstLine="397"/>
        <w:jc w:val="both"/>
      </w:pPr>
      <w:r>
        <w:rPr>
          <w:rFonts w:ascii="Arial" w:cs="Arial" w:eastAsia="Arial" w:hAnsi="Arial"/>
          <w:b/>
          <w:bCs/>
          <w:sz w:val="24"/>
          <w:szCs w:val="24"/>
        </w:rPr>
        <w:t xml:space="preserve">ликвидация чрезвычайных ситуаций -</w:t>
      </w:r>
      <w:r>
        <w:rPr>
          <w:rFonts w:ascii="Arial" w:cs="Arial" w:eastAsia="Arial" w:hAnsi="Arial"/>
          <w:sz w:val="24"/>
          <w:szCs w:val="24"/>
        </w:rPr>
        <w:t xml:space="preserve">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ind w:firstLine="397"/>
        <w:jc w:val="both"/>
      </w:pPr>
      <w:r>
        <w:rPr>
          <w:rFonts w:ascii="Arial" w:cs="Arial" w:eastAsia="Arial" w:hAnsi="Arial"/>
          <w:b/>
          <w:bCs/>
          <w:sz w:val="24"/>
          <w:szCs w:val="24"/>
        </w:rPr>
        <w:t xml:space="preserve">зона чрезвычайной ситуации -</w:t>
      </w:r>
      <w:r>
        <w:rPr>
          <w:rFonts w:ascii="Arial" w:cs="Arial" w:eastAsia="Arial" w:hAnsi="Arial"/>
          <w:sz w:val="24"/>
          <w:szCs w:val="24"/>
        </w:rPr>
        <w:t xml:space="preserve"> территория, на которой возникла чрезвычайная ситуация;</w:t>
      </w:r>
    </w:p>
    <w:p>
      <w:pPr>
        <w:spacing w:after="120"/>
        <w:ind w:firstLine="397"/>
        <w:jc w:val="both"/>
      </w:pPr>
      <w:r>
        <w:rPr>
          <w:rFonts w:ascii="Arial" w:cs="Arial" w:eastAsia="Arial" w:hAnsi="Arial"/>
          <w:b/>
          <w:bCs/>
          <w:sz w:val="24"/>
          <w:szCs w:val="24"/>
        </w:rPr>
        <w:t xml:space="preserve">безопасность в чрезвычайных и кризисных ситуациях -</w:t>
      </w:r>
      <w:r>
        <w:rPr>
          <w:rFonts w:ascii="Arial" w:cs="Arial" w:eastAsia="Arial" w:hAnsi="Arial"/>
          <w:sz w:val="24"/>
          <w:szCs w:val="24"/>
        </w:rPr>
        <w:t xml:space="preserve">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ind w:firstLine="397"/>
        <w:jc w:val="both"/>
      </w:pPr>
      <w:r>
        <w:rPr>
          <w:rFonts w:ascii="Arial" w:cs="Arial" w:eastAsia="Arial" w:hAnsi="Arial"/>
          <w:b/>
          <w:bCs/>
          <w:sz w:val="24"/>
          <w:szCs w:val="24"/>
        </w:rPr>
        <w:t xml:space="preserve">аварийно-спасательные и другие неотложные работы -</w:t>
      </w:r>
      <w:r>
        <w:rPr>
          <w:rFonts w:ascii="Arial" w:cs="Arial" w:eastAsia="Arial" w:hAnsi="Arial"/>
          <w:sz w:val="24"/>
          <w:szCs w:val="24"/>
        </w:rPr>
        <w:t xml:space="preserve">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ind w:firstLine="397"/>
        <w:jc w:val="both"/>
      </w:pPr>
      <w:r>
        <w:rPr>
          <w:rFonts w:ascii="Arial" w:cs="Arial" w:eastAsia="Arial" w:hAnsi="Arial"/>
          <w:b/>
          <w:bCs/>
          <w:sz w:val="24"/>
          <w:szCs w:val="24"/>
        </w:rPr>
        <w:t xml:space="preserve">подготовка населения в области Гражданской защиты -</w:t>
      </w:r>
      <w:r>
        <w:rPr>
          <w:rFonts w:ascii="Arial" w:cs="Arial" w:eastAsia="Arial" w:hAnsi="Arial"/>
          <w:sz w:val="24"/>
          <w:szCs w:val="24"/>
        </w:rPr>
        <w:t xml:space="preserve">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Цели и задачи органа местного самоуправления Нарзанского айылного</w:t>
      </w:r>
    </w:p>
    <w:p>
      <w:pPr>
        <w:spacing w:after="240" w:before="200"/>
        <w:jc w:val="center"/>
      </w:pPr>
      <w:r>
        <w:rPr>
          <w:rFonts w:ascii="Arial" w:cs="Arial" w:eastAsia="Arial" w:hAnsi="Arial"/>
          <w:b/>
          <w:bCs/>
          <w:sz w:val="32"/>
          <w:szCs w:val="32"/>
        </w:rPr>
        <w:t xml:space="preserve">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Деятельность органа местного самоуправления Нарзанского айылного аймака (далее «Айылного аймака») по реализации настоящего вопроса местного значения направлена на достижение следующих целей:</w:t>
      </w:r>
    </w:p>
    <w:p>
      <w:pPr>
        <w:spacing w:after="120"/>
        <w:ind w:firstLine="397"/>
        <w:jc w:val="both"/>
      </w:pPr>
      <w:r>
        <w:rPr>
          <w:rFonts w:ascii="Arial" w:cs="Arial" w:eastAsia="Arial" w:hAnsi="Arial"/>
          <w:sz w:val="24"/>
          <w:szCs w:val="24"/>
        </w:rPr>
        <w:t xml:space="preserve">- повышение уровня защиты населения и территории Айылного аймака от чрезвычайных ситуаций;</w:t>
      </w:r>
    </w:p>
    <w:p>
      <w:pPr>
        <w:spacing w:after="120"/>
        <w:ind w:firstLine="397"/>
        <w:jc w:val="both"/>
      </w:pPr>
      <w:r>
        <w:rPr>
          <w:rFonts w:ascii="Arial" w:cs="Arial" w:eastAsia="Arial" w:hAnsi="Arial"/>
          <w:sz w:val="24"/>
          <w:szCs w:val="24"/>
        </w:rPr>
        <w:t xml:space="preserve">- прогнозирование, предупреждение возникновения и развития чрезвычайных ситуаций;</w:t>
      </w:r>
    </w:p>
    <w:p>
      <w:pPr>
        <w:spacing w:after="120"/>
        <w:ind w:firstLine="397"/>
        <w:jc w:val="both"/>
      </w:pPr>
      <w:r>
        <w:rPr>
          <w:rFonts w:ascii="Arial" w:cs="Arial" w:eastAsia="Arial" w:hAnsi="Arial"/>
          <w:sz w:val="24"/>
          <w:szCs w:val="24"/>
        </w:rPr>
        <w:t xml:space="preserve">- обеспечение материальной и социально-правовой защиты населения при возникновении чрезвычайных ситуаций и ликвидации их последствий;</w:t>
      </w:r>
    </w:p>
    <w:p>
      <w:pPr>
        <w:spacing w:after="120"/>
        <w:ind w:firstLine="397"/>
        <w:jc w:val="both"/>
      </w:pPr>
      <w:r>
        <w:rPr>
          <w:rFonts w:ascii="Arial" w:cs="Arial" w:eastAsia="Arial" w:hAnsi="Arial"/>
          <w:sz w:val="24"/>
          <w:szCs w:val="24"/>
        </w:rPr>
        <w:t xml:space="preserve">- развитие системы информационного обеспечения, систем связи и оповещения населения о чрезвычайных ситуациях и мероприятиях по гражданской обороне.</w:t>
      </w:r>
    </w:p>
    <w:p>
      <w:pPr>
        <w:spacing w:after="120"/>
        <w:ind w:firstLine="397"/>
        <w:jc w:val="both"/>
      </w:pPr>
      <w:r>
        <w:rPr>
          <w:rFonts w:ascii="Arial" w:cs="Arial" w:eastAsia="Arial" w:hAnsi="Arial"/>
          <w:sz w:val="24"/>
          <w:szCs w:val="24"/>
        </w:rPr>
        <w:t xml:space="preserve">6. Для достижения поставленной цели органы местного самоуправления Айылного аймака выполняют следующие задачи:</w:t>
      </w:r>
    </w:p>
    <w:p>
      <w:pPr>
        <w:spacing w:after="120"/>
        <w:ind w:firstLine="397"/>
        <w:jc w:val="both"/>
      </w:pPr>
      <w:r>
        <w:rPr>
          <w:rFonts w:ascii="Arial" w:cs="Arial" w:eastAsia="Arial" w:hAnsi="Arial"/>
          <w:sz w:val="24"/>
          <w:szCs w:val="24"/>
        </w:rPr>
        <w:t xml:space="preserve">- повышение готовности и способности к ликвидации чрезвычайных ситуаций;</w:t>
      </w:r>
    </w:p>
    <w:p>
      <w:pPr>
        <w:spacing w:after="120"/>
        <w:ind w:firstLine="397"/>
        <w:jc w:val="both"/>
      </w:pPr>
      <w:r>
        <w:rPr>
          <w:rFonts w:ascii="Arial" w:cs="Arial" w:eastAsia="Arial" w:hAnsi="Arial"/>
          <w:sz w:val="24"/>
          <w:szCs w:val="24"/>
        </w:rPr>
        <w:t xml:space="preserve">- разработка и осуществление мероприятий, направленных на снижение рисков и смягчение последствий чрезвычайных ситуаций природного и техногенного характера;</w:t>
      </w:r>
    </w:p>
    <w:p>
      <w:pPr>
        <w:spacing w:after="120"/>
        <w:ind w:firstLine="397"/>
        <w:jc w:val="both"/>
      </w:pPr>
      <w:r>
        <w:rPr>
          <w:rFonts w:ascii="Arial" w:cs="Arial" w:eastAsia="Arial" w:hAnsi="Arial"/>
          <w:sz w:val="24"/>
          <w:szCs w:val="24"/>
        </w:rPr>
        <w:t xml:space="preserve">- осуществление сбора и обмена информацией в области защиты населения и территории от чрезвычайных ситуаций, обеспечение своевременного оповещения и информирования населения об угрозе возникновения чрезвычайных ситуаций;</w:t>
      </w:r>
    </w:p>
    <w:p>
      <w:pPr>
        <w:spacing w:after="120"/>
        <w:ind w:firstLine="397"/>
        <w:jc w:val="both"/>
      </w:pPr>
      <w:r>
        <w:rPr>
          <w:rFonts w:ascii="Arial" w:cs="Arial" w:eastAsia="Arial" w:hAnsi="Arial"/>
          <w:sz w:val="24"/>
          <w:szCs w:val="24"/>
        </w:rPr>
        <w:t xml:space="preserve">- осуществление финансирования мероприятий в области защиты населения от чрезвычайных ситуаций и пожарной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Функции органа местного самоуправления Нарзанского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Функции Нарзанского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политики и регулирования</w:t>
      </w:r>
    </w:p>
    <w:p>
      <w:pPr>
        <w:spacing w:after="120"/>
        <w:ind w:firstLine="397"/>
        <w:jc w:val="both"/>
      </w:pPr>
      <w:r>
        <w:rPr>
          <w:rFonts w:ascii="Arial" w:cs="Arial" w:eastAsia="Arial" w:hAnsi="Arial"/>
          <w:sz w:val="24"/>
          <w:szCs w:val="24"/>
        </w:rPr>
        <w:t xml:space="preserve">- разрабатывает проекты программ по предупреждению и ликвидации последствий чрезвычайных ситуаций для утверждения их айылным кенешем;</w:t>
      </w:r>
    </w:p>
    <w:p>
      <w:pPr>
        <w:spacing w:after="120"/>
        <w:ind w:firstLine="397"/>
        <w:jc w:val="both"/>
      </w:pPr>
      <w:r>
        <w:rPr>
          <w:rFonts w:ascii="Arial" w:cs="Arial" w:eastAsia="Arial" w:hAnsi="Arial"/>
          <w:sz w:val="24"/>
          <w:szCs w:val="24"/>
        </w:rPr>
        <w:t xml:space="preserve">- разрабатывает проект местного бюджета с включением в него расходов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разрабатывают планы Гражданской защиты и согласовывают их с уполномоченным государственным органом в области Гражданской защиты;</w:t>
      </w:r>
    </w:p>
    <w:p>
      <w:pPr>
        <w:spacing w:after="120"/>
        <w:ind w:firstLine="397"/>
        <w:jc w:val="both"/>
      </w:pPr>
      <w:r>
        <w:rPr>
          <w:rFonts w:ascii="Arial" w:cs="Arial" w:eastAsia="Arial" w:hAnsi="Arial"/>
          <w:sz w:val="24"/>
          <w:szCs w:val="24"/>
        </w:rPr>
        <w:t xml:space="preserve">- разрабатывает единую политику по пожарной безопасности Айылного аймака;</w:t>
      </w:r>
    </w:p>
    <w:p>
      <w:pPr>
        <w:spacing w:after="120"/>
        <w:ind w:firstLine="397"/>
        <w:jc w:val="both"/>
      </w:pPr>
      <w:r>
        <w:rPr>
          <w:rFonts w:ascii="Arial" w:cs="Arial" w:eastAsia="Arial" w:hAnsi="Arial"/>
          <w:sz w:val="24"/>
          <w:szCs w:val="24"/>
        </w:rPr>
        <w:t xml:space="preserve">- создает и управляет системой пожарной безопасности Айылного аймака, определяет ее главные задачи и источники финансирования, ее правовое обеспечение;</w:t>
      </w:r>
    </w:p>
    <w:p>
      <w:pPr>
        <w:spacing w:after="120"/>
        <w:ind w:firstLine="397"/>
        <w:jc w:val="both"/>
      </w:pPr>
      <w:r>
        <w:rPr>
          <w:rFonts w:ascii="Arial" w:cs="Arial" w:eastAsia="Arial" w:hAnsi="Arial"/>
          <w:sz w:val="24"/>
          <w:szCs w:val="24"/>
        </w:rPr>
        <w:t xml:space="preserve">- разрабатывает принципы деятельности, структуры, численности и материально-технического обеспечения служб пожарной безопасности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исполнения и поддержки</w:t>
      </w:r>
    </w:p>
    <w:p>
      <w:pPr>
        <w:spacing w:after="120"/>
        <w:ind w:firstLine="397"/>
        <w:jc w:val="both"/>
      </w:pPr>
      <w:r>
        <w:rPr>
          <w:rFonts w:ascii="Arial" w:cs="Arial" w:eastAsia="Arial" w:hAnsi="Arial"/>
          <w:sz w:val="24"/>
          <w:szCs w:val="24"/>
        </w:rPr>
        <w:t xml:space="preserve">- обеспечивает выполнение программ по предупреждению и ликвидации последствий чрезвычайных ситуаций после утверждения их айылным кенешем;</w:t>
      </w:r>
    </w:p>
    <w:p>
      <w:pPr>
        <w:spacing w:after="120"/>
        <w:ind w:firstLine="397"/>
        <w:jc w:val="both"/>
      </w:pPr>
      <w:r>
        <w:rPr>
          <w:rFonts w:ascii="Arial" w:cs="Arial" w:eastAsia="Arial" w:hAnsi="Arial"/>
          <w:sz w:val="24"/>
          <w:szCs w:val="24"/>
        </w:rPr>
        <w:t xml:space="preserve">- создает комиссии по Гражданской защите и координирует их деятельность;</w:t>
      </w:r>
    </w:p>
    <w:p>
      <w:pPr>
        <w:spacing w:after="120"/>
        <w:ind w:firstLine="397"/>
        <w:jc w:val="both"/>
      </w:pPr>
      <w:r>
        <w:rPr>
          <w:rFonts w:ascii="Arial" w:cs="Arial" w:eastAsia="Arial" w:hAnsi="Arial"/>
          <w:sz w:val="24"/>
          <w:szCs w:val="24"/>
        </w:rPr>
        <w:t xml:space="preserve">- назначает ответственных сотрудников по организации и ведению Гражданской защиты;</w:t>
      </w:r>
    </w:p>
    <w:p>
      <w:pPr>
        <w:spacing w:after="120"/>
        <w:ind w:firstLine="397"/>
        <w:jc w:val="both"/>
      </w:pPr>
      <w:r>
        <w:rPr>
          <w:rFonts w:ascii="Arial" w:cs="Arial" w:eastAsia="Arial" w:hAnsi="Arial"/>
          <w:sz w:val="24"/>
          <w:szCs w:val="24"/>
        </w:rPr>
        <w:t xml:space="preserve">- реализует планы Гражданской защиты;</w:t>
      </w:r>
    </w:p>
    <w:p>
      <w:pPr>
        <w:spacing w:after="120"/>
        <w:ind w:firstLine="397"/>
        <w:jc w:val="both"/>
      </w:pPr>
      <w:r>
        <w:rPr>
          <w:rFonts w:ascii="Arial" w:cs="Arial" w:eastAsia="Arial" w:hAnsi="Arial"/>
          <w:sz w:val="24"/>
          <w:szCs w:val="24"/>
        </w:rPr>
        <w:t xml:space="preserve">- проводит на территории Айылного аймака мероприятия по прогнозированию, оценке рисков бедствий и предупреждению чрезвычайных ситуаций;</w:t>
      </w:r>
    </w:p>
    <w:p>
      <w:pPr>
        <w:spacing w:after="120"/>
        <w:ind w:firstLine="397"/>
        <w:jc w:val="both"/>
      </w:pPr>
      <w:r>
        <w:rPr>
          <w:rFonts w:ascii="Arial" w:cs="Arial" w:eastAsia="Arial" w:hAnsi="Arial"/>
          <w:sz w:val="24"/>
          <w:szCs w:val="24"/>
        </w:rPr>
        <w:t xml:space="preserve">- согласовывает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ind w:firstLine="397"/>
        <w:jc w:val="both"/>
      </w:pPr>
      <w:r>
        <w:rPr>
          <w:rFonts w:ascii="Arial" w:cs="Arial" w:eastAsia="Arial" w:hAnsi="Arial"/>
          <w:sz w:val="24"/>
          <w:szCs w:val="24"/>
        </w:rPr>
        <w:t xml:space="preserve">- осуществляет подготовку и поддержание в готовности необходимых сил и средств для ведения Гражданской защиты;</w:t>
      </w:r>
    </w:p>
    <w:p>
      <w:pPr>
        <w:spacing w:after="120"/>
        <w:ind w:firstLine="397"/>
        <w:jc w:val="both"/>
      </w:pPr>
      <w:r>
        <w:rPr>
          <w:rFonts w:ascii="Arial" w:cs="Arial" w:eastAsia="Arial" w:hAnsi="Arial"/>
          <w:sz w:val="24"/>
          <w:szCs w:val="24"/>
        </w:rPr>
        <w:t xml:space="preserve">- осуществляет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w:t>
      </w:r>
    </w:p>
    <w:p>
      <w:pPr>
        <w:spacing w:after="120"/>
        <w:ind w:firstLine="397"/>
        <w:jc w:val="both"/>
      </w:pPr>
      <w:r>
        <w:rPr>
          <w:rFonts w:ascii="Arial" w:cs="Arial" w:eastAsia="Arial" w:hAnsi="Arial"/>
          <w:sz w:val="24"/>
          <w:szCs w:val="24"/>
        </w:rPr>
        <w:t xml:space="preserve">- принимает решение о проведении эвакуационных мероприятий при угрозе и возникновении чрезвычайных ситуаций и организует их проведение;</w:t>
      </w:r>
    </w:p>
    <w:p>
      <w:pPr>
        <w:spacing w:after="120"/>
        <w:ind w:firstLine="397"/>
        <w:jc w:val="both"/>
      </w:pPr>
      <w:r>
        <w:rPr>
          <w:rFonts w:ascii="Arial" w:cs="Arial" w:eastAsia="Arial" w:hAnsi="Arial"/>
          <w:sz w:val="24"/>
          <w:szCs w:val="24"/>
        </w:rPr>
        <w:t xml:space="preserve">- принимает заблаговременно комплексные меры по отселению населения из потенциально опасных участков;</w:t>
      </w:r>
    </w:p>
    <w:p>
      <w:pPr>
        <w:spacing w:after="120"/>
        <w:ind w:firstLine="397"/>
        <w:jc w:val="both"/>
      </w:pPr>
      <w:r>
        <w:rPr>
          <w:rFonts w:ascii="Arial" w:cs="Arial" w:eastAsia="Arial" w:hAnsi="Arial"/>
          <w:sz w:val="24"/>
          <w:szCs w:val="24"/>
        </w:rPr>
        <w:t xml:space="preserve">- совместно с уполномоченным государственным органом в области Гражданской защиты обеспечивает своевременное оповещение населения об угрозе возникновения или о возникновении чрезвычайных ситуаций;</w:t>
      </w:r>
    </w:p>
    <w:p>
      <w:pPr>
        <w:spacing w:after="120"/>
        <w:ind w:firstLine="397"/>
        <w:jc w:val="both"/>
      </w:pPr>
      <w:r>
        <w:rPr>
          <w:rFonts w:ascii="Arial" w:cs="Arial" w:eastAsia="Arial" w:hAnsi="Arial"/>
          <w:sz w:val="24"/>
          <w:szCs w:val="24"/>
        </w:rPr>
        <w:t xml:space="preserve">- принимает меры по предупреждению и ликвидации последствий чрезвычайных ситуаций, возникших на подведомственных объектах и территориях;</w:t>
      </w:r>
    </w:p>
    <w:p>
      <w:pPr>
        <w:spacing w:after="120"/>
        <w:ind w:firstLine="397"/>
        <w:jc w:val="both"/>
      </w:pPr>
      <w:r>
        <w:rPr>
          <w:rFonts w:ascii="Arial" w:cs="Arial" w:eastAsia="Arial" w:hAnsi="Arial"/>
          <w:sz w:val="24"/>
          <w:szCs w:val="24"/>
        </w:rPr>
        <w:t xml:space="preserve">- выделяет финансовые средства на проведение мероприятий по Гражданской защите;</w:t>
      </w:r>
    </w:p>
    <w:p>
      <w:pPr>
        <w:spacing w:after="120"/>
        <w:ind w:firstLine="397"/>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 в области Гражданской защиты в пределах своих полномочий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проводит оперативные мероприятия в случае угрозы возникновения радиационных аварий и ликвидации их последствий;</w:t>
      </w:r>
    </w:p>
    <w:p>
      <w:pPr>
        <w:spacing w:after="120"/>
        <w:ind w:firstLine="397"/>
        <w:jc w:val="both"/>
      </w:pPr>
      <w:r>
        <w:rPr>
          <w:rFonts w:ascii="Arial" w:cs="Arial" w:eastAsia="Arial" w:hAnsi="Arial"/>
          <w:sz w:val="24"/>
          <w:szCs w:val="24"/>
        </w:rPr>
        <w:t xml:space="preserve">- организует на территории Айылного аймака мероприятия по обеспечению радиационной безопасности;</w:t>
      </w:r>
    </w:p>
    <w:p>
      <w:pPr>
        <w:spacing w:after="120"/>
        <w:ind w:firstLine="397"/>
        <w:jc w:val="both"/>
      </w:pPr>
      <w:r>
        <w:rPr>
          <w:rFonts w:ascii="Arial" w:cs="Arial" w:eastAsia="Arial" w:hAnsi="Arial"/>
          <w:sz w:val="24"/>
          <w:szCs w:val="24"/>
        </w:rPr>
        <w:t xml:space="preserve">- проводит и координирует научные исследования в области противопожарной защиты предприятий, учреждений, организаций и населенных пунктов;</w:t>
      </w:r>
    </w:p>
    <w:p>
      <w:pPr>
        <w:spacing w:after="120"/>
        <w:ind w:firstLine="397"/>
        <w:jc w:val="both"/>
      </w:pPr>
      <w:r>
        <w:rPr>
          <w:rFonts w:ascii="Arial" w:cs="Arial" w:eastAsia="Arial" w:hAnsi="Arial"/>
          <w:sz w:val="24"/>
          <w:szCs w:val="24"/>
        </w:rPr>
        <w:t xml:space="preserve">- решает вопросы производства и приобретения пожарной техники и оборудования;</w:t>
      </w:r>
    </w:p>
    <w:p>
      <w:pPr>
        <w:spacing w:after="120"/>
        <w:ind w:firstLine="397"/>
        <w:jc w:val="both"/>
      </w:pPr>
      <w:r>
        <w:rPr>
          <w:rFonts w:ascii="Arial" w:cs="Arial" w:eastAsia="Arial" w:hAnsi="Arial"/>
          <w:sz w:val="24"/>
          <w:szCs w:val="24"/>
        </w:rPr>
        <w:t xml:space="preserve">- создает благоприятных условий для функционирования малых предприятий и добровольных пожарных формирований, специализирующихся на выполнении противопожарных работ и изготовлении пожарной техники и оборудования.</w:t>
      </w:r>
    </w:p>
    <w:p>
      <w:pPr>
        <w:spacing w:after="120"/>
        <w:ind w:firstLine="397"/>
        <w:jc w:val="both"/>
      </w:pPr>
      <w:r>
        <w:rPr>
          <w:rFonts w:ascii="Arial" w:cs="Arial" w:eastAsia="Arial" w:hAnsi="Arial"/>
          <w:sz w:val="24"/>
          <w:szCs w:val="24"/>
        </w:rPr>
        <w:t xml:space="preserve">- оснащает территории общего пользования первичными средствами тушения пожаров и противопожарным инвентарем и пожарной техники.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контроля и надзора</w:t>
      </w:r>
    </w:p>
    <w:p>
      <w:pPr>
        <w:spacing w:after="120"/>
        <w:ind w:firstLine="397"/>
        <w:jc w:val="both"/>
      </w:pPr>
      <w:r>
        <w:rPr>
          <w:rFonts w:ascii="Arial" w:cs="Arial" w:eastAsia="Arial" w:hAnsi="Arial"/>
          <w:sz w:val="24"/>
          <w:szCs w:val="24"/>
        </w:rPr>
        <w:t xml:space="preserve">- осуществляет контроль за выполнением программ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осуществляет контроль за деятельностью муниципальных служб по предупреждению и ликвидации последствий чрезвычайных ситуаций, обеспечению пожарной безопасности;</w:t>
      </w:r>
    </w:p>
    <w:p>
      <w:pPr>
        <w:spacing w:after="120"/>
        <w:ind w:firstLine="397"/>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ind w:firstLine="397"/>
        <w:jc w:val="both"/>
      </w:pPr>
      <w:r>
        <w:rPr>
          <w:rFonts w:ascii="Arial" w:cs="Arial" w:eastAsia="Arial" w:hAnsi="Arial"/>
          <w:sz w:val="24"/>
          <w:szCs w:val="24"/>
        </w:rPr>
        <w:t xml:space="preserve">- осуществляет контроль за соблюдением установленных правил и норм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Функции Нарзанского айылного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политики и регулирования</w:t>
      </w:r>
    </w:p>
    <w:p>
      <w:pPr>
        <w:spacing w:after="120"/>
        <w:ind w:firstLine="397"/>
        <w:jc w:val="both"/>
      </w:pPr>
      <w:r>
        <w:rPr>
          <w:rFonts w:ascii="Arial" w:cs="Arial" w:eastAsia="Arial" w:hAnsi="Arial"/>
          <w:sz w:val="24"/>
          <w:szCs w:val="24"/>
        </w:rPr>
        <w:t xml:space="preserve">- утверждает проекты программ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утверждает проект местного бюджета с включением в него расходов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утверждает планы Гражданской защиты и согласовывает их с уполномоченным государственным органом в области Гражданской защиты</w:t>
      </w:r>
    </w:p>
    <w:p>
      <w:pPr>
        <w:spacing w:after="120"/>
        <w:ind w:firstLine="397"/>
        <w:jc w:val="both"/>
      </w:pPr>
      <w:r>
        <w:rPr>
          <w:rFonts w:ascii="Arial" w:cs="Arial" w:eastAsia="Arial" w:hAnsi="Arial"/>
          <w:sz w:val="24"/>
          <w:szCs w:val="24"/>
        </w:rPr>
        <w:t xml:space="preserve">- утверждает единую политику по пожарной безопасности Айылного аймака;</w:t>
      </w:r>
    </w:p>
    <w:p>
      <w:pPr>
        <w:spacing w:after="120"/>
        <w:ind w:firstLine="397"/>
        <w:jc w:val="both"/>
      </w:pPr>
      <w:r>
        <w:rPr>
          <w:rFonts w:ascii="Arial" w:cs="Arial" w:eastAsia="Arial" w:hAnsi="Arial"/>
          <w:sz w:val="24"/>
          <w:szCs w:val="24"/>
        </w:rPr>
        <w:t xml:space="preserve">- утверждает принципы деятельности, структуры, численности и материально-технического обеспечения служб пожарной безопасности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контроля и надзора</w:t>
      </w:r>
    </w:p>
    <w:p>
      <w:pPr>
        <w:spacing w:after="120"/>
        <w:ind w:firstLine="397"/>
        <w:jc w:val="both"/>
      </w:pPr>
      <w:r>
        <w:rPr>
          <w:rFonts w:ascii="Arial" w:cs="Arial" w:eastAsia="Arial" w:hAnsi="Arial"/>
          <w:sz w:val="24"/>
          <w:szCs w:val="24"/>
        </w:rPr>
        <w:t xml:space="preserve">-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Взаимодействие органа местного самоуправления Нарзанского айылного</w:t>
      </w:r>
    </w:p>
    <w:p>
      <w:pPr>
        <w:spacing w:after="240" w:before="200"/>
        <w:jc w:val="center"/>
      </w:pPr>
      <w:r>
        <w:rPr>
          <w:rFonts w:ascii="Arial" w:cs="Arial" w:eastAsia="Arial" w:hAnsi="Arial"/>
          <w:b/>
          <w:bCs/>
          <w:sz w:val="32"/>
          <w:szCs w:val="32"/>
        </w:rPr>
        <w:t xml:space="preserve">аймака с государственными органами и иными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w:t>
      </w:r>
    </w:p>
    <w:p>
      <w:pPr>
        <w:spacing w:after="120"/>
        <w:ind w:firstLine="397"/>
        <w:jc w:val="both"/>
      </w:pPr>
      <w:r>
        <w:rPr>
          <w:rFonts w:ascii="Arial" w:cs="Arial" w:eastAsia="Arial" w:hAnsi="Arial"/>
          <w:sz w:val="24"/>
          <w:szCs w:val="24"/>
        </w:rPr>
        <w:t xml:space="preserve">- государственная администрация Нарзанского района;</w:t>
      </w:r>
    </w:p>
    <w:p>
      <w:pPr>
        <w:spacing w:after="120"/>
        <w:ind w:firstLine="397"/>
        <w:jc w:val="both"/>
      </w:pPr>
      <w:r>
        <w:rPr>
          <w:rFonts w:ascii="Arial" w:cs="Arial" w:eastAsia="Arial" w:hAnsi="Arial"/>
          <w:sz w:val="24"/>
          <w:szCs w:val="24"/>
        </w:rPr>
        <w:t xml:space="preserve">- территориальные органы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территориальные органы Министерства природных ресурсов, экологии и технического надзора Кыргызской Республики; </w:t>
      </w:r>
    </w:p>
    <w:p>
      <w:pPr>
        <w:spacing w:after="120"/>
        <w:ind w:firstLine="397"/>
        <w:jc w:val="both"/>
      </w:pPr>
      <w:r>
        <w:rPr>
          <w:rFonts w:ascii="Arial" w:cs="Arial" w:eastAsia="Arial" w:hAnsi="Arial"/>
          <w:sz w:val="24"/>
          <w:szCs w:val="24"/>
        </w:rPr>
        <w:t xml:space="preserve">- правоохранительные органы и т.д.</w:t>
      </w:r>
    </w:p>
    <w:p>
      <w:pPr>
        <w:spacing w:after="120"/>
        <w:ind w:firstLine="397"/>
        <w:jc w:val="both"/>
      </w:pPr>
      <w:r>
        <w:rPr>
          <w:rFonts w:ascii="Arial" w:cs="Arial" w:eastAsia="Arial" w:hAnsi="Arial"/>
          <w:sz w:val="24"/>
          <w:szCs w:val="24"/>
        </w:rPr>
        <w:t xml:space="preserve">10. Орган местного самоуправления Нарзанского айылного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Финансирование реализации вопроса местного значения «Содействие в</w:t>
      </w:r>
    </w:p>
    <w:p>
      <w:pPr>
        <w:spacing w:after="240" w:before="200"/>
        <w:jc w:val="center"/>
      </w:pPr>
      <w:r>
        <w:rPr>
          <w:rFonts w:ascii="Arial" w:cs="Arial" w:eastAsia="Arial" w:hAnsi="Arial"/>
          <w:b/>
          <w:bCs/>
          <w:sz w:val="32"/>
          <w:szCs w:val="32"/>
        </w:rPr>
        <w:t xml:space="preserve">предупреждении и ликвидации последствий чрезвычайных ситуаций»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Финансирование реализации настоящего вопроса местного значения осуществляется за счет:</w:t>
      </w:r>
    </w:p>
    <w:p>
      <w:pPr>
        <w:spacing w:after="120"/>
        <w:ind w:firstLine="397"/>
        <w:jc w:val="both"/>
      </w:pPr>
      <w:r>
        <w:rPr>
          <w:rFonts w:ascii="Arial" w:cs="Arial" w:eastAsia="Arial" w:hAnsi="Arial"/>
          <w:sz w:val="24"/>
          <w:szCs w:val="24"/>
        </w:rPr>
        <w:t xml:space="preserve">а) бюджетных средств Нарзанского айылного аймака;</w:t>
      </w:r>
    </w:p>
    <w:p>
      <w:pPr>
        <w:spacing w:after="120"/>
        <w:ind w:firstLine="397"/>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ind w:firstLine="397"/>
        <w:jc w:val="both"/>
      </w:pPr>
      <w:r>
        <w:rPr>
          <w:rFonts w:ascii="Arial" w:cs="Arial" w:eastAsia="Arial" w:hAnsi="Arial"/>
          <w:sz w:val="24"/>
          <w:szCs w:val="24"/>
        </w:rPr>
        <w:t xml:space="preserve">в) грантов;</w:t>
      </w:r>
    </w:p>
    <w:p>
      <w:pPr>
        <w:spacing w:after="120"/>
        <w:ind w:firstLine="397"/>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ind w:firstLine="397"/>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Ответственность органа местного самоуправления Нарзанского айылного</w:t>
      </w:r>
    </w:p>
    <w:p>
      <w:pPr>
        <w:spacing w:after="240" w:before="200"/>
        <w:jc w:val="center"/>
      </w:pPr>
      <w:r>
        <w:rPr>
          <w:rFonts w:ascii="Arial" w:cs="Arial" w:eastAsia="Arial" w:hAnsi="Arial"/>
          <w:b/>
          <w:bCs/>
          <w:sz w:val="32"/>
          <w:szCs w:val="32"/>
        </w:rPr>
        <w:t xml:space="preserve">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Орган местного самоуправления Нарзанского айылного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hj4ohmhotpzgknv2euf0">
      <w:r>
        <w:rPr>
          <w:rFonts w:ascii="Arial" w:cs="Arial" w:eastAsia="Arial" w:hAnsi="Arial"/>
          <w:color w:val="132D3F"/>
          <w:sz w:val="16"/>
          <w:szCs w:val="16"/>
          <w:u w:val="single"/>
        </w:rPr>
        <w:t xml:space="preserve">dalil.kg/document/230023205</w:t>
      </w:r>
    </w:hyperlink>
  </w:p>
  <w:p>
    <w:pPr>
      <w:spacing w:after="0" w:before="40"/>
      <w:jc w:val="center"/>
    </w:pPr>
    <w:hyperlink w:history="1" r:id="rIdr-cqywgtee9154f6hu2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hj4ohmhotpzgknv2euf0" Type="http://schemas.openxmlformats.org/officeDocument/2006/relationships/hyperlink" Target="https://dalil.kg/document/230023205" TargetMode="External"/><Relationship Id="rIdr-cqywgtee9154f6hu2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2026-09-27T13:55:35.228Z</dcterms:created>
  <dcterms:modified xsi:type="dcterms:W3CDTF">2026-09-27T13:55:35.228Z</dcterms:modified>
</cp:coreProperties>
</file>

<file path=docProps/custom.xml><?xml version="1.0" encoding="utf-8"?>
<Properties xmlns="http://schemas.openxmlformats.org/officeDocument/2006/custom-properties" xmlns:vt="http://schemas.openxmlformats.org/officeDocument/2006/docPropsVTypes"/>
</file>