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«Оказание содействия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обеспечении своевременного проведения ветеринарно-санитарных и карантинно-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ограничительных мер» на территории 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«Оказание содействия в обеспечении своевременного проведения ветеринарно-санитарных и карантинно-ограничительных мер»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Закон Кыргызской Республики «Об общественном здравоохранении».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Закон Кыргызской Республики «О Гражданской защите».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Закон Кыргызской Республики «О ветеринарии».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Постановление Правительства Кыргызской Республики «Об утверждении Порядка введения и осуществления ограничительных/карантинных мер в области общественного здравоохранения в Кыргызской Республике» от 9 апреля 2020 года N 197.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настоящего вопроса местного значения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карантинно-ограничительных меры -</w:t>
      </w:r>
      <w:r>
        <w:rPr>
          <w:rFonts w:ascii="Arial" w:cs="Arial" w:eastAsia="Arial" w:hAnsi="Arial"/>
          <w:sz w:val="24"/>
          <w:szCs w:val="24"/>
        </w:rPr>
        <w:t xml:space="preserve"> это система временных организационных, режимно-ограничительных, административно-хозяйственных, санитарно-эпидемиологических мероприятий, направленных на предупреждение распространения инфекционных болезней, обеспечение локализации эпидемического очага с последующей ликвидацией и предусматривающих особый режим хозяйственной или иной деятельности, ограничение передвижения населения, транспортных средств, грузов, товаров и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изоляция -</w:t>
      </w:r>
      <w:r>
        <w:rPr>
          <w:rFonts w:ascii="Arial" w:cs="Arial" w:eastAsia="Arial" w:hAnsi="Arial"/>
          <w:sz w:val="24"/>
          <w:szCs w:val="24"/>
        </w:rPr>
        <w:t xml:space="preserve"> отделение здоровых от больных инфекционными болезнями с целью предохранения от заражения и предупреждения распространения особо опасных инфекций;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обсервация -</w:t>
      </w:r>
      <w:r>
        <w:rPr>
          <w:rFonts w:ascii="Arial" w:cs="Arial" w:eastAsia="Arial" w:hAnsi="Arial"/>
          <w:sz w:val="24"/>
          <w:szCs w:val="24"/>
        </w:rPr>
        <w:t xml:space="preserve"> медицинское наблюдение в течение определенного срока за изолированными лицами (здоровые люди, которые могли иметь контакт с заболевшими особо опасными болезнями) в специальном помещении;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самоизоляция -</w:t>
      </w:r>
      <w:r>
        <w:rPr>
          <w:rFonts w:ascii="Arial" w:cs="Arial" w:eastAsia="Arial" w:hAnsi="Arial"/>
          <w:sz w:val="24"/>
          <w:szCs w:val="24"/>
        </w:rPr>
        <w:t xml:space="preserve"> это воздержание лица от контакта с другими, чтобы уменьшить риск инфицирования. Самоизоляция предусматривает любые ситуации, исключающие любые контакты с людьми, не подвергнутыми изоляции;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чрезвычайная эпидемическая ситуация -</w:t>
      </w:r>
      <w:r>
        <w:rPr>
          <w:rFonts w:ascii="Arial" w:cs="Arial" w:eastAsia="Arial" w:hAnsi="Arial"/>
          <w:sz w:val="24"/>
          <w:szCs w:val="24"/>
        </w:rPr>
        <w:t xml:space="preserve"> прогрессирующее нарастание численности инфекционных больных в эпидемических очагах, приводящее к нарушению сложившегося ритма жизни населения данной территории, возможному выносу возбудителя за ее пределы, утяжелению течения болезни и увеличению числа неблагоприятных исходов;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санитарно-карантинный контроль -</w:t>
      </w:r>
      <w:r>
        <w:rPr>
          <w:rFonts w:ascii="Arial" w:cs="Arial" w:eastAsia="Arial" w:hAnsi="Arial"/>
          <w:sz w:val="24"/>
          <w:szCs w:val="24"/>
        </w:rPr>
        <w:t xml:space="preserve"> вид государственного санитарно-эпидемиологического надзора (контроля) в отношении лиц, транспортных средств и подконтрольной государственному санитарно-эпидемиологическому надзору (контролю) продукции (товаров) в пунктах пропуска через государственную границу, на межгосударственных передаточных железнодорожных станциях или стыковых станциях в целях предотвращения ввоза потенциально опасной для здоровья человека продукции (товаров), завоза, возникновения и распространения инфекционных и массовых неинфекционных заболеваний (отравлений);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санитарно-эпидемиологическая ситуация -</w:t>
      </w:r>
      <w:r>
        <w:rPr>
          <w:rFonts w:ascii="Arial" w:cs="Arial" w:eastAsia="Arial" w:hAnsi="Arial"/>
          <w:sz w:val="24"/>
          <w:szCs w:val="24"/>
        </w:rPr>
        <w:t xml:space="preserve"> уровень заболеваемости населения и состояние среды обитания на определенной территории в определенное время;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ветеринарно-санитарные меры -</w:t>
      </w:r>
      <w:r>
        <w:rPr>
          <w:rFonts w:ascii="Arial" w:cs="Arial" w:eastAsia="Arial" w:hAnsi="Arial"/>
          <w:sz w:val="24"/>
          <w:szCs w:val="24"/>
        </w:rPr>
        <w:t xml:space="preserve"> система мероприятий, направленных на предотвращение возникновения и распространения заразных и массовых незаразных болезней животных, защиту людей от болезней, общих для человека и животных, предупреждение ущерба, наносимого болезнями животных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ветеринарный надзор -</w:t>
      </w:r>
      <w:r>
        <w:rPr>
          <w:rFonts w:ascii="Arial" w:cs="Arial" w:eastAsia="Arial" w:hAnsi="Arial"/>
          <w:sz w:val="24"/>
          <w:szCs w:val="24"/>
        </w:rPr>
        <w:t xml:space="preserve"> процедура по обеспечению выполнения ветеринарно-санитарных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 -</w:t>
      </w:r>
      <w:r>
        <w:rPr>
          <w:rFonts w:ascii="Arial" w:cs="Arial" w:eastAsia="Arial" w:hAnsi="Arial"/>
          <w:sz w:val="24"/>
          <w:szCs w:val="24"/>
        </w:rPr>
        <w:t xml:space="preserve"> комплекс временных ветеринарно-санитарных и административных ограничительных мер, направленных на предотвращение распространения и ликвидацию заразных болезней животных.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следующей целей: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распространения, локализация и ликвидация очагов инфекционных (в том числе карантинных и особо опасных) болезней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возникновения и распространения заразных и массовых незаразных болезней животных на территории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уполномоченному государственному органу по ветеринарии, органам государственного санитарно-эпидемиологического надзора и иным государственным органам по установлению или снятию карантинно-ограничительных мер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противоэпидемической и противоэпизоотической комиссий;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функционирования обсерваторов и инфекционных стационаров;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финансирования мероприятий по содействию в обеспечении своевременного проведения ветеринарно-санитарных и карантинно-ограничительных 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содействию в обеспечении своевременного проведения ветеринарно-санитарных и карантинно-ограничительных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содействия в обеспечении своевременного проведения ветеринарно-санитарных и карантинно-ограничительных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создание противоэпидемической и противоэпизоотической комиссий;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функционирование обсерваторов и инфекционных стационаров;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мероприятий по обсервации лиц, находившихся в очаге и выбывающих за пределы карантинной зоны;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-устанавливает запрет на передвижение населения и транспорта между и внутри карантинизированных населенных пунктов в карантинной зоне;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санитарно-контрольные пункты;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полную изоляцию эпидемического очага, населенных пунктов и всей зоны карантина, с установлением вооруженной охраны (оцепления);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ограничение общения между отдельными группами населения и порядок использования средств индивидуальной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режим действий в период ограничительных мероприятий (карантина) для населения, работы муниципального транспорта, торговой сети и предприятий общественного питания, объектов экономической и производственной деятельности, в зависимости от складывающейся эпидемиологической обстановки, обеспечивающего их бесперебойную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противоэпидемические и противоэпизоотические режимы работы организаций здравоохранения, сельскохозяйственных объектов, находящихся в эпидемическом очаге;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мероприятия по обеззараживанию объектов внешней среды, выпускаемой продукции и санитарной обработке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перевод всех объектов пищевой промышленности на специальный технологический режим работы, гарантирующий безвредность выпускаемой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экстренной и специфической профилактики;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контроль за строгим выполнением населением и предприятиями, установленных правил карантина;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запрет на вывоз, перемещение, перегон подозреваемых в заболевании или больных заразными болезнями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запрет на ввоз (импорт), вывоз (экспорт) животных и продукции без соответствующих ветеринарных сопроводительных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санитарно-разъяснительную работу среди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запрет на проведение массовых мероприятий (митингов, собраний), закрытие рынков;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финансирует мероприятия по содействию в обеспечении своевременного проведения ветеринарно-санитарных и карантинно-ограничительных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эффективности и результативности принятых программ по содействию в обеспечении своевременного проведения ветеринарно-санитарных и карантинно-ограничительных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межведомственной координации и взаимодействию субъектов, вовлеченных в проведение ветеринарно-санитарных и карантинно-ограничительных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на своих сайтах информацию о проводимых ветеринарно-санитарных и карантинно-ограничительных мерах.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содействию в обеспечении своевременного проведения ветеринарно-санитарных и карантинно-ограничительных мер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программ по содействию в обеспечении своевременного проведения ветеринарно-санитарных и карантинно-ограничительных мер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создании противоэпидемической и противоэпизоотической комиссий, утверждает состав комиссий;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предусматривает в местном бюджете средства на реализацию программ по содействию в обеспечении своевременного проведения ветеринарно-санитарных и карантинно-ограничительных 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выполнение мер по содействию в обеспечении своевременного проведения ветеринарно-санитарных и карантинно-ограничительных мер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администрация Нарзанского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государственному органу по ветеринарии;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Кыргызской Республики (органы санитарно-эпидемиологического надзора);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правоохранительные органы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«Оказание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содействия в обеспечении своевременного проведения ветеринарно-санитарных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карантинно-ограничительных мер»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ggs5ysz1v0awq4bqo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dalil.kg/document/230023228</w:t>
      </w:r>
    </w:hyperlink>
  </w:p>
  <w:p>
    <w:pPr>
      <w:spacing w:after="0" w:before="40"/>
      <w:jc w:val="center"/>
    </w:pPr>
    <w:hyperlink w:history="1" r:id="rIdv96aeuq2qckmdwubtsg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ggs5ysz1v0awq4bqosm" Type="http://schemas.openxmlformats.org/officeDocument/2006/relationships/hyperlink" Target="https://dalil.kg/document/230023228" TargetMode="External"/><Relationship Id="rIdv96aeuq2qckmdwubtsg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2026-09-27T13:56:05.844Z</dcterms:created>
  <dcterms:modified xsi:type="dcterms:W3CDTF">2026-09-27T13:56:05.844Z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