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УП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экологической безопасности Кыргызской Республики на период до 2040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личности, общества и государства от вызовов и угроз в области изменения климата, охраны окружающей среды и природопользования, учитывая, что экологическая безопасность является составной частью национальной безопасности страны, в соответствии со статьями </w:t>
      </w:r>
      <w:hyperlink w:history="1" r:id="rIdv0ddoripk5zkd2bg_tl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99qaioivwjb6igwdml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nsxynfeoren1zm0tm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3dosq0k0jitnymonv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Концепцию</w:t>
      </w:r>
      <w:r>
        <w:rPr>
          <w:rFonts w:ascii="Arial" w:cs="Arial" w:eastAsia="Arial" w:hAnsi="Arial"/>
          <w:sz w:val="24"/>
          <w:szCs w:val="24"/>
        </w:rPr>
        <w:t xml:space="preserve"> экологической безопасности Кыргызской Республики на период до 2040 года (далее - Концепция экологической безопасности)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действий первого этапа на период 2025-2029 годов по реализации Концепции экологической безопасности (далее - План действий)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первого этапа на период 2025-2029 годов по реализации Концепции экологической безопасности (далее - Матрица индикаторов)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Кыргызской Республики и Национальной академии наук Кыргызской Республики, полномочным представителям Президента Кыргызской Республики в областях, мэриям городов Бишкек и Ош, местным государственным администрациям: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постоянной основе осуществлять координацию и мониторинг своевременного и полного исполнения Концепции экологической безопасности и Плана действий государственными органами и органами местного самоуправления, ответственными за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 установленные сроки реализацию положений Концепции экологической безопасности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не позднее 10 февраля года, следующего за отчетным, предоставлять информацию о ходе реализации Плана действий в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ежегодно, до 25 февраля года, следующего за отчетным, а по итогам первого этапа промежуточной оценки и второго этапа полной оценки реализации Плана действий до 25 марта соответствующего года, предоставлять информацию о ходе реализации Плана действий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мероприятий, указанных в Концепции экологической безопасности, осуществляется из республиканского и местных бюджетов в пределах средств, выделяемых государственным органам и органам местного самоуправления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sbe9wfxdrbi4pjrnsp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0txt-6kgrbi0pwid4ve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экологической безопасности Кыргызской Республики" от 23 ноября 2007 года № 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первого этапа на период 2025-2029 годов по реализации Концепции экологической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679"/>
        <w:gridCol w:w="2703"/>
        <w:gridCol w:w="470"/>
        <w:gridCol w:w="2703"/>
        <w:gridCol w:w="138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Приоритетное направление Биосфера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Митигация и адаптация к изменению климата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митигационных и адаптационных механизмов в целях минимизации негативных последствий изменения климата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Концепции по достижению углеродной нейтральности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Плана мероприятий первого этапа реализации Концепции по достижению углеродной нейтральности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Национального адаптационного Плана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выполнение международных обязательств Кыргызской Республики в области перехода к низкоуглеродному развитию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мониторинга, который будет базироваться на национальной климатической статистике и внедрении национальной системы МОВ (мониторинг, отчетность и верификация); разработка и реализация проектов по смягчению изменения климата, направленные на снижение уровня выбросов парниковых газов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национальный формат мониторинга с системой МОВ (мониторинг, отчетность и верификация); разработаны и реализуются проекты по смягчению изменения климата, направленные на обеспечение экономического роста при минимальных выбросах парниковых газов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Предотвращение загрязнения атмосферного воздуха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Мониторинг, регулирование и сокращение выбросов загрязняющих веществ в атмосферу в целях повышения действенности управления качеством воздуха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циркулирования воздушных масс при градостроительстве, улучшение транспортной политики для сокращения выбросов; при вводе в эксплуатацию законченных строительством объектов устанавливаются пылегазоочистные установки для улавливания и обезвреживания твердых пылевых и газообразных вредных веществ от стационарных и технологических источников выбросов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новый Генеральный план города Бишкек до 2050 года с учетом циркулирования воздушных масс, улучшена транспортная политика для сокращения выбросов.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вводе в эксплуатацию законченных строительством объектов установлены пылегазоочистные установки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ОМСУ, мэрии городов Бишкек и Ош (по согласованию),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учета, инвентаризации и отчетности выбросов, мониторинга за загрязнением атмосферного воздуха, соответствующих международным требованиям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учета, инвентаризации и отчетности выбросов, мониторинга за загрязнением атмосферного воздуха соответствуют международным требованиям; разработан национальный кадастр выбросов парниковых газов; создана национальная система мониторинга, отчетности и верификации по парниковым газам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НСК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использования альтернативных источников отопления, отличительных от угля: газификация, электричество, возобновляемые источники энергии, повышение энергоэффективности зданий и сооружений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финансовые и нефинансовые стимулы повышения энергоэффективности зданий и сооружений и использования для отопления газа и электроэнергии из возобновляемых источников энергии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мэрии городов Бишкек и Ош (по согласованию), ГААСЖКХ,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индекса качества воздуха, соответствующего национальным стандартам качества воздуха для информирования общественности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индекс качества воздуха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МПРЭТН, 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зеленого пояса вокруг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 и других городов и населенных пунктов, увеличение площади озеленения, улучшение ирригационной системы, создание современной лаборатории по мониторингу выбросов не только загрязняющих частиц атмосферного воздуха, но и парниковых газов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Вокруг города Бишкек и других городов и населенных пунктов созданы зеленые пояса, площади озеленения увеличены, улучшены ирригационные системы, созданы современные лаборатории по мониторингу выбросов загрязняющих частиц атмосферного воздуха и парниковых газов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мэрии городов Бишкек и Ош (по согласованию), МПРЭТН, МЧС,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Сохранение и рациональное использование водных ресурсов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устойчивой системы управления водными ресурсами для сохранения природного потенциала и эффективного управления качеством воды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водных объектов, улучшение системы государственного учета вод, реабилитация и развитие системы мониторинга состояния поверхностных и подземных вод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охрана вод с учетом условий формирования водных ресурсов, их воздействия на экономику, социальное развитие и экосистему, реализуется Национальная водная стратегия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НАН,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управление и рациональное использование водных ресурсов, ирригационное строительство, внедрение современных водосберегающих технологий и техники полива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устойчивая система управления водными ресурсами, обеспечивающая рациональное использование водных ресурсов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НАН,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населения к безопасной питьевой воде и санитарии в сельских и городских населенных пунктах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Программа развития систем питьевого водоснабжения и водоотведения населенных пунктов Кыргызской Республики до 2026 года, утвержденная постановлением Правительства Кыргызской Республики от 12 июня 2020 года № 330;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принята Программа развития систем питьевого водоснабжения и водоотведения населенных пунктов Кыргызской Республики на 2026-2036 гг.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Модернизация, реконструкция и строительство систем водоотведения в населенных пунктах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сточных вод, сбрасываемых с очистных сооружений, на регулярной основе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мониторинг для эффективного управления качеством водных ресурсов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Восстановление и бережное пользование земельными ресурсами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базы данных полной и достоверной информации в цифровом формате о состоянии земель и происходящих процессах, сохранения, реабилитации и восстановления плодородия земельных ресурсов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комплексной национальной инвентаризации состояния земель с оценкой деградационных процессов, внедрение базы данных полной и достоверной информации в цифровом формате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база данных полной и достоверной информации в цифровом формате о состоянии земель и происходящих процессах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НАН,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земель сельскохозяйственного назначения, выявление и оценка состояния неиспользуемых сельскохозяйственных земель, их вовлечение в активный сельскохозяйственный оборот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земли используются рационально, неиспользуемые земли вовлечены в производство сельскохозяйственной продукции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НАН,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пользование земельными ресурсами, внедрение в растениеводство научно обоснованных агротехнических мероприятий с применением севооборотов, систем ирригации и высокопродуктивных элитных сортов, в животноводстве - разведение высокопродуктивных элитных пород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программа внедрения агротехнических мер, начаты исследования по севооборотам;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внедрение адаптивного растениеводства и развит пастбищный 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экологически чистые технологии в растениеводстве и животноводстве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плодородия пахотных земель и улучшению качества пастбищ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Программа повышения плодородия почв Кыргызской Республики на 2024-2028 гг., утвержденная распоряжением Кабинета Министров Кыргызской Республики от 25 марта 2024 года № 107-р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НАН, ОМСУ (по согласованию),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Сохранение биоразнообразия и увеличение лесных ресурсов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сети ООПТ до 10% от общей площади республики и увеличение покрытой лесом площади, принятие и реализация программ по сохранению, идентификации и мониторингу биоразнообразия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природоохранного законодательства для обеспечения сохранения биоразнообразия, в том числе его защиты от неблагоприятного воздействия живых измененных и генетически модифицированных организмов; разработка приоритетов сохранения биоразнообразия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имплементированы нормы, касающиеся защиты биоразнообразия от неблагоприятного воздействия живых измененных и генетически модифицированных организмов.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приоритеты сохранения биоразнообразия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МЧС, РГА,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общей площади ООПТ до 10% от всей территории республики созданием новых ООПТ и расширением площади действующих ООПТ и обновления экологической сети (ЭКОНЕТ) - системы, объединяющей особо охраняемые природные территории различного статуса и территории с различными режимами природопользования, интегрированной в контекст социально-экономического развития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ООПТ, в том числе за счет включения некоторых ледников.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экологические коридоры, соединяющие особо охраняемые природные территории между собой для обеспечения естественной миграции (распространения) объектов живой природы и сохранения биологического разнообразия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МЧС, РГА,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инвентаризации объектов биоразнообразия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в работу ООПТ методика экономической оценки биоразнообразия и экосистемных услуг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РГА,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Приоритетное направление Техносфера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Обеспечение радиационной и химической безопасности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технологичной системы защиты и обеспечения радиационной и химической безопасности объектов, имеющих потенциальную опасность негативного воздействия на окружающую среду, совершенствование учета, оценки и управления химическими веществами во всем их жизненном цикле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законодательной базы с международными правовыми нормами и стандартами в сфере радиационной и химической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в сфере радиационной и химической безопасности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ратификация обновленного Протокола о малых количествах;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присоединение к Конвенции о помощи в случае ядерной или радиационной аварийной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присоединение к Конвенции об оперативном оповещении о ядерной аварии;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разработан проект постановления о внесении дополнений в постановление Правительства Кыргызской Республики "Об утверждении Порядка обращения с опасными отходами на территории Кыргызской Республики" касательно устаревших пестицидов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МВСХПП,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бюджетных и донорских средств оснащение аналитическими приборами уполномоченных государственных органов в области радиационной и химической безопасности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Компетентные государственные органы в области радиационной и химической безопасности оснащены необходимыми аналитическим оборудованием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МВСХПП,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уполномоченных государственных органов в сфере химической, радиационной и ядерной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проведение семинаров, тренингов, обучающих курсов в области химической, радиационной и ядерной безопасности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в области химической, радиационной и ядерной безопасности специалистов компетентных государственных органов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МВСХПП,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Эффективное обращение с опасными отходами, отходами производства и потребления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малоотходных, ресурсосберегающих технологий, переработки, вторичного использования и безопасной утилизации отходов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управления отходами потребления, в которой предусмотрены меры по минимизации количества образующихся отходов, оптимизация их сбора, удаление (транспортировка), первичная обработка, захоронение и в перспективе промышленная переработка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управления отходами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нормативная правовая база в сфере управления отходами и приведена в соответствие с международными правовыми нормами и стандартами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НАН,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мест размещения отходов с формированием кадастра отходов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и усовершенствован кадастр отходов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мониторинга и контроля за состоянием свалок твердых бытовых отходов и их рекультивацией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проводится мониторинг и контроль за состоянием свалок твердых бытовых отходов и их рекультивацией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контроль деятельности перерабатывающей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 привлечению ресурсосберегающих и малоотходных технологий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извлечены и переработаны полезные компоненты отходов производства и потребления. Снижены негативные воздействия от объектов размещения отходов с получением вторичной продукции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стимулирования предприятий для внедрения природоохранных, ресурсосберегающих и малоотходных технологий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минимизации рисков и угроз от отходов производства выработаны стимулы внедрению малоотходных, ресурсосберегающих технологий, переработки, вторичного использования и безопасной утилизации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ОМСУ (по согласованию),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информированности, экологического воспитания и культуры населения по вопросам ответственного потребления, раздельного сбора и сдачи твердых бытовых отходов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культура населения по вопросам ответственного потребления, раздельного сбора и сдачи твердых бытовых отходов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ОМСУ (по согласованию),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Предупреждение чрезвычайных ситуаций природного и техногенного характера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защищенности населения и территорий от чрезвычайных ситуаций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мониторинга и прогнозирования чрезвычайных ситуаций различного характера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функциональных возможностей комплексной системы мониторинга и прогнозирования чрезвычайных ситуаций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риска бедствий и научно-исследовательских работ в области Гражданской защиты с учетом современных технологий, основанных на геоинформационных системах (ГИС) и данных дистанционного зондирования земли (ДЗЗ) для повышения эффективности мер по снижению риска бедствий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банк данных по опасным природным процессам и явлениям для совершенствования прогнозных данных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предупреждению чрезвычайных ситуаций и снижению уровня опасности, в том числе в условиях изменения климата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защита населения и территорий от чрезвычайных ситуаций, улучшено состояние окружающей среды, проведены лесомелиоративные работы. Внедрена система раннего оповещения чрезвычайных ситуаций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к бедствиям социальных объектов и инфраструктуры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 защитных гидротехнических сооружений, обеспечено безопасное содержание хвостохранилищ, проведены рекультивационные работы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МВСХПП,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Повышение эффективности и потенциала специально уполномоченных органов, осуществляющих государственный мониторинг и контроль в области обеспечения экологической безопасности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экологического законодательства, экономических механизмов природопользования, методологий, методик и инструментов экологического мониторинга, контроля, аудита, сертификации и разрешительной системы, экологической экспертизы, оценки воздействия на окружающую среду и повышение потенциала вовлеченных государственных органов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экологического законодательства, предусматривающее развитие и гармонизацию с международным законодательством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Усовершенствуется экологическое законодательство с учетом правоприменительной практики и международного опыта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обязательной экологической экспертизы, оценки воздействия на окружающую среду при экспертизе проектных решений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Воздействия на окружающую среду обоснованы эколого-экономическими оценками в установленных нормативах, проводятся обязательные экологические экспертизы, оценки воздействия на окружающую среду при экспертизе проектных решений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методологий, методик и инструментов экологического мониторинга, контроля, аудита, сертификации и разрешительной системы в области охраны окружающей среды и природопользования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Совершенствуются методологии, методики и инструменты экологического мониторинга, контроля, аудита, сертификации и разрешительной системы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государственных структур, осуществляющих экологический мониторинг и контроль, современными средствами аналитического контроля за уровнем загрязнения окружающей среды, специализированным оборудованием и программным обеспечением, позволяющим отслеживать параметры состояния природных компонентов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структуры, осуществляющие экологический мониторинг и контроль, обеспечены современными средствами аналитического контроля за уровнем загрязнения окружающей среды, специализированным оборудованием и программным обеспечением, позволяющим отслеживать параметры состояния природных ресурсов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уполномоченных государственных органов в области обеспечения экологической безопасности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обмен опытом, курсы и обучения специалистов уполномоченных государственных органов в области обеспечения экологической безопасности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Приоритетное направление Интеллектуальная сфера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Наука и непрерывное образование для устойчивого развития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проблем и проведение научных исследований в области обеспечения экологической безопасности, определения экономической оценки и экологической емкости экосистем, сохранения биоразнообразия, разработки экологически чистых и ресурсосберегающих технологий, производств нулевого цикла;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 улучшение существующих общеобразовательных и специальных учебных планов и программ по экологической безопасности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уязвимости природных систем и экономических секторов к изменению климата, изучение возможностей митигации и адаптации к изменению климата, изучение проблем сохранения биологического разнообразия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развитию лесного сектора и сохранению биоразнообразия с учетом медленно развивающихся опасностей и угроз от изменения климата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МЧС,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по снижению экологических рисков и экономической оценки экологических преимуществ, исследование влияния изменения состояния окружающей среды на здоровье населения, анализ распространения чужеродных и генетически измененных видов живых организмов и разработка соответствующих методов контроля и снижения уровня негативных последствий этих процессов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обеспечению устойчивости окружающей среды, благоприятной для здоровья населения с учетом изменения климата, сохранению биоразнообразия осуществляется с наименьшим влиянием чужеродных и генетически измененных видов живых организмов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экологического образования для устойчивого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непрерывного экологического образования путем интеграции вопросов экологической безопасности в планы развития, учебные программы и планы всех учебных заведений на всех уровнях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реализуется концепция экологического образования для устойчивого развития, сформирована система непрерывного экологического образования путем интеграции вопросов экологической безопасности и образования для устойчивого развития в планы развития, учебные программы и планы всех учебных заведений на всех уровнях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стратегических приоритетов обучения вопросам изменения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подготовка специалистов, переподготовка и повышение квалификации кадров в области экологии для всех уровней системы обязательного и дополнительного образования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приоритеты обучения вопросам изменения климата обновлены;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подготовка специалистов, переподготовка и повышение квалификации кадров в области экологии для всех уровней системы обязательного и дополнительного образования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 улучшение существующих общеобразовательных и специальных учебных планов/программ по экологической безопасности, способствующих более глубокому пониманию вопросов охраны окружающей среды и рационального природопользования, основанных на принципах образования для устойчивого развития, а также государственная поддержка экологического образования для устойчивого развития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и улучшены существующие общеобразовательные и специальные учебные планы/программы по экологической безопасности, вопросы экологического образования для устойчивого развития интегрированы на всех уровнях образования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международные и иные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Участие общественности в принятии экологически значимых решений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 доступности экологической информации, широкое участие общественности в принятии экологически значимых решений, поддержка инициатив общественности по реализации мероприятий и проектов, направленных на обеспечение экологической безопасности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участия общественности в принятии экологически значимых решений, учет мнения населения по вопросам экологической безопасности на всех уровнях, в том числе по крупным инвестиционным проектам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широкое участие общественности в принятии экологически значимых решений при разработке политик, программ, планов, учитывается мнение населения в реализацию Орхусской конвенции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РГА, международные и иные партнеры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потенциала институтов гражданского общества и заинтересованных сторон при оценке потенциальных воздействий планируемой экономической деятельности на природные ресурсы, изучении последствий социально-экономического характера для населения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действие онлайн-платформа для сбора мнений и предложений от граждан по вопросам экологической безопасности и проведения оценки воздействия на окружающую среду.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и функционирует чат-бот для экологического просвещения и предоставления консультаций, направленных на обеспечение экологической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 обучающие материалы (брошюры) для повышения осведомленности граждан об экологической безопасности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РГА, международные и иные партнеры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 и аббревиатуры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первого этапа на период 2025-2029 годов по реализации Концепции экологической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2298"/>
        <w:gridCol w:w="1628"/>
        <w:gridCol w:w="684"/>
        <w:gridCol w:w="367"/>
        <w:gridCol w:w="367"/>
        <w:gridCol w:w="367"/>
        <w:gridCol w:w="367"/>
        <w:gridCol w:w="1824"/>
        <w:gridCol w:w="999"/>
        <w:gridCol w:w="965"/>
      </w:tblGrid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22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6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4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9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Приоритетное направление "Биосфера"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Митигация и адаптация к изменению климата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13: Принятие срочных мер по борьбе с изменением климата и его последствиями.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Концепции по достижению углеродной нейтральности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Плана мероприятий первого этапа реализации Концепции по достижению углеродной нейтральности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Национального адаптационного Плана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разработке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выполнение международных обязательств Кыргызской Республики в области перехода к низкоуглеродному развитию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НСК (по согласованию)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Предотвращение загрязнения атмосферного воздуха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11: Обеспечение открытости, безопасности, жизнестойкости и экологической устойчивости городов и населенных пунктов.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учета, инвентаризации и отчетности выбросов, мониторинга за загрязнением атмосферного воздуха, соответствующей международным требованиям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разработке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учета, инвентаризации и отчетности выбросов, мониторинга за загрязнением атмосферного воздуха соответствуют международным требованиям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НСК (по согласованию)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Сохранение и рациональное использование водных ресурсов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6: Обеспечение наличия и рационального использования водных ресурсов и санитарии для всех.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Модернизация, реконструкция и строительство систем водоотведения в населенных пунктах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очистных сооружений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Модернизированы, реконструированы и построены сооружения систем водоотведения населенных пунктов; улучшено качество сточных вод, сбрасываемых в водные объекты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МПРЭТН, ОМСУ (по согласованию)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НСК (по согласованию)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Восстановление и бережное пользование земельными ресурсами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2: Ликвидация голода, обеспечение продовольственной безопасности и улучшение питания, содействие устойчивому развитию сельского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плодородия пахотных земель и улучшению качества пастбищ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мероприятия по сохранению, реабилитации и восстановлению земельных ресурсов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НАН, ОМСУ (по согласованию)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Сохранение биоразнообразия и увеличение лесных ресурсов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15: Защита и восстановление экосистем суши и содействие их рациональному использованию, рациональное лесопользование, борьба с опустыниванием, прекращение и обращение вспять процесса деградации земель и прекращение процесса утраты биоразнообразия.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ООПТ до 10% от общей территории республики и создание экологической сети, включающей ООПТ различных категорий, обеспечивающей защиту различных видов растительного и животного мира, в том числе внесенных в Красную книгу Кыргызской Республики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ООПТ в % от общей территории республики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7,38%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ООПТ, в том числе за счет включения некоторых ледников.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экологические коридоры между новыми и существующими ООПТ для миграции диких животных ключевых видов и сохранения растительного мира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согласованию), МЧС, РГА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Приоритетное направление "Техносфера"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Обеспечение радиационной и химической безопасности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аналитическими приборами уполномоченных государственных органов в области радиационной и химической безопасности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современных аналитических приборов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Устаревшее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Компетентные государственные органы в области радиационной и химической безопасности оснащены необходимым аналитическим оборудованием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МВРСХПП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Эффективное обращение с опасными отходами, отходами производства и потребления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11: Обеспечение открытости, безопасности, жизнестойкости и экологической устойчивости городов и населенных пунктов.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мониторинга и контроля за состоянием свалок твердых бытовых отходов и их рекультивацией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свалок ТБО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проводится мониторинг и контроль за состоянием свалок ТБО и их рекультивацией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МЗ, МВРСХПП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Предупреждение чрезвычайных ситуаций природного и техногенного характера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9: Создание стойкой инфраструктуры, содействие всеохватной и устойчивой индустриализации и инновациям.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к бедствиям социальных объектов и инфраструктуры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и инфраструктурных объектов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 защитных гидротехнических сооружений, обеспечено безопасное содержание хвостохранилищ, рекультивационные работы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МВРСХПП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Повышение эффективности и потенциала специально уполномоченных органов, осуществляющих государственный мониторинг и контроль в области обеспечения экологической безопасности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методологий, методик и инструментов экологического мониторинга, контроля, аудита, сертификации и разрешительной системы в области охраны окружающей среды и природопользования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усовершенствованных методологий, методик и инструментов экологического мониторинга, контроля, аудита, сертификации и разрешительной системы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методологии, методики и инструменты экологического мониторинга, контроля, аудита, сертификации и разрешительной системы в области охраны окружающей среды и природопользования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НСК, РГА, ОМСУ (по согласованию)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Приоритетное направление "Интеллектуальная сфера"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Наука и непрерывное образование для устойчивого развития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4: Обеспечение всеохватного и справедливого качественного образования и поощрение возможности обучения на протяжении всей жизни для всех.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 улучшение существующих общеобразовательных и специальных учебных планов/программ по экологической безопасности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планов/программ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и улучшены существующие общеобразовательные и специальные учебные планы/программы по экологической безопасности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Участие общественности в принятии экологически значимых решений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ЦУР. Цель 16: Содействие построению миролюбивого и открытого общества в интересах устойчивого развития, обеспечение доступа к правосудию для всех и создание эффективных, подотчетных и основанных на широком участии учреждений на всех уровнях.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участия общественности в принятии экологически-значимых решений, учет мнения населения, касающегося вопросов экологической безопасности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решений с активным участием населения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принципы стратегической экологической оценки при разработке политик, программ, планов, учитывается мнение населения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РГА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Сокращения и аббревиатуры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kmrwikt65uwdswuo0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dalil.kg/document/230024792</w:t>
      </w:r>
    </w:hyperlink>
  </w:p>
  <w:p>
    <w:pPr>
      <w:spacing w:after="0" w:before="40"/>
      <w:jc w:val="center"/>
    </w:pPr>
    <w:hyperlink w:history="1" r:id="rId__xvsbxezzeejotjrd8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ddoripk5zkd2bg_tli0" Type="http://schemas.openxmlformats.org/officeDocument/2006/relationships/hyperlink" Target="https://dalil.kg/document/112213#st_16" TargetMode="External"/><Relationship Id="rId999qaioivwjb6igwdml2u" Type="http://schemas.openxmlformats.org/officeDocument/2006/relationships/hyperlink" Target="https://dalil.kg/document/112213#st_66" TargetMode="External"/><Relationship Id="rIdwwnsxynfeoren1zm0tm5-" Type="http://schemas.openxmlformats.org/officeDocument/2006/relationships/hyperlink" Target="https://dalil.kg/document/112213#st_70" TargetMode="External"/><Relationship Id="rIdn3dosq0k0jitnymonvbje" Type="http://schemas.openxmlformats.org/officeDocument/2006/relationships/hyperlink" Target="https://dalil.kg/document/112213#st_71" TargetMode="External"/><Relationship Id="rIdsbe9wfxdrbi4pjrnspi4x" Type="http://schemas.openxmlformats.org/officeDocument/2006/relationships/hyperlink" Target="https://dalil.kg/document/4681" TargetMode="External"/><Relationship Id="rId0txt-6kgrbi0pwid4ve24" Type="http://schemas.openxmlformats.org/officeDocument/2006/relationships/hyperlink" Target="https://dalil.kg/document/46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kmrwikt65uwdswuo0yt" Type="http://schemas.openxmlformats.org/officeDocument/2006/relationships/hyperlink" Target="https://dalil.kg/document/230024792" TargetMode="External"/><Relationship Id="rId__xvsbxezzeejotjrd8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2026-09-25T05:06:48.892Z</dcterms:created>
  <dcterms:modified xsi:type="dcterms:W3CDTF">2026-09-25T05:06:48.892Z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