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 МИНИСТЕРСТВА ВОДНЫХ РЕСУРСОВ, СЕЛЬСКОГО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апреля 2025 года № 04-13/98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введении временного запрета на ввоз яиц кур свежих на территорию Кыргызской Республики</w:t>
      </w:r>
    </w:p>
    <w:p>
      <w:pPr>
        <w:spacing w:after="120"/>
        <w:jc w:val="both"/>
      </w:pPr>
      <w:r>
        <w:rPr>
          <w:rFonts w:ascii="Arial" w:cs="Arial" w:eastAsia="Arial" w:hAnsi="Arial"/>
          <w:sz w:val="24"/>
          <w:szCs w:val="24"/>
        </w:rPr>
        <w:t xml:space="preserve">В целях обеспечения продовольственной безопасности страны и стабилизации рыночных цен на продовольственные товары, в соответствии со статьями 29, 47 Договора о Евразийском экономическом союзе от 29 мая 2014 года, с подпунктом 47 пункта 13 Списка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утвержденным </w:t>
      </w:r>
      <w:hyperlink w:history="1" r:id="rIdqvz_m6uqpxb5vz8qmmum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3 марта 2023 года № 115, с </w:t>
      </w:r>
      <w:hyperlink w:history="1" r:id="rId-x5lafguec_i2fitzwmq6">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создании Совета по продовольственной безопасности и питанию Кыргызской Республики», утвержденного </w:t>
      </w:r>
      <w:hyperlink w:history="1" r:id="rIdzgh8kibown14e5rsmpy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24 июня 2022 года № 334, с пунктом 14 </w:t>
      </w:r>
      <w:hyperlink w:history="1" r:id="rIdycnpvff8cjfecgsxuffn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водных ресурсов, сельского хозяйства и перерабатывающей промышленности Кыргызской Республики, утвержденного </w:t>
      </w:r>
      <w:hyperlink w:history="1" r:id="rIdevjwuhrsxaetogrqzz9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7 марта 2024 года № 98 и на основании представления Совета по продовольственной безопасности и питанию Кыргызской Республики от 24 апреля 2025 года № 01-3, </w:t>
      </w:r>
      <w:r>
        <w:rPr>
          <w:rFonts w:ascii="Arial" w:cs="Arial" w:eastAsia="Arial" w:hAnsi="Arial"/>
          <w:b/>
          <w:bCs/>
          <w:sz w:val="24"/>
          <w:szCs w:val="24"/>
        </w:rPr>
        <w:t xml:space="preserve">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временный запрет сроком на 6 месяцев на ввоз на территорию Кыргызской Республики (за исключением реимпорта, транзита через Кыргызскую Республику и перемещение из одного субъекта ЕАЭС в другой по его территории) яиц кур свежих (код товарной номенклатуры внешнеэкономической деятельности Евразийского экономического союза: 0407, 0408).</w:t>
      </w:r>
    </w:p>
    <w:p>
      <w:pPr>
        <w:spacing w:after="120"/>
        <w:jc w:val="both"/>
      </w:pPr>
      <w:r>
        <w:rPr>
          <w:rFonts w:ascii="Arial" w:cs="Arial" w:eastAsia="Arial" w:hAnsi="Arial"/>
          <w:sz w:val="24"/>
          <w:szCs w:val="24"/>
        </w:rPr>
        <w:t xml:space="preserve">2. Министерству экономики и коммерции Кыргызской Республики в установленном порядке с даты вступления в силу настоящего приказа уведомить Евразийскую экономическую комиссию и Комитет по защитным мерам Всемирной торговой организации о введении временного запрета на ввоз яиц кур свежих на территорию Кыргызской Республики сроком на шесть месяцев.</w:t>
      </w:r>
    </w:p>
    <w:p>
      <w:pPr>
        <w:spacing w:after="120"/>
        <w:jc w:val="both"/>
      </w:pPr>
      <w:r>
        <w:rPr>
          <w:rFonts w:ascii="Arial" w:cs="Arial" w:eastAsia="Arial" w:hAnsi="Arial"/>
          <w:sz w:val="24"/>
          <w:szCs w:val="24"/>
        </w:rPr>
        <w:t xml:space="preserve">3. Министерству иностранных дел Кыргызской Республики не позднее трех дней с даты вступления в силу настоящего приказа в установленном порядке уведомить Исполнительный комитет Содружества Независимых Государств о введении временного запрета на ввоз яиц кур свежих на территорию Кыргызской Республики сроком на шесть месяцев.</w:t>
      </w:r>
    </w:p>
    <w:p>
      <w:pPr>
        <w:spacing w:after="120"/>
        <w:jc w:val="both"/>
      </w:pPr>
      <w:r>
        <w:rPr>
          <w:rFonts w:ascii="Arial" w:cs="Arial" w:eastAsia="Arial" w:hAnsi="Arial"/>
          <w:sz w:val="24"/>
          <w:szCs w:val="24"/>
        </w:rPr>
        <w:t xml:space="preserve">4. Министерству водных ресурсов, сельского хозяйства и перерабатывающей промышленности Кыргызской Республики, Государственной таможенной службе при Министерстве финансов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ввоза яиц кур свежих на территорию Кыргызской Республики.</w:t>
      </w:r>
    </w:p>
    <w:p>
      <w:pPr>
        <w:spacing w:after="120"/>
        <w:jc w:val="both"/>
      </w:pPr>
      <w:r>
        <w:rPr>
          <w:rFonts w:ascii="Arial" w:cs="Arial" w:eastAsia="Arial" w:hAnsi="Arial"/>
          <w:sz w:val="24"/>
          <w:szCs w:val="24"/>
        </w:rPr>
        <w:t xml:space="preserve">5. Отделу цифровизации и развития оказания государственных услуг Министерства водных ресурсов, сельского хозяйства и перерабатывающей промышленности Кыргызской Республики в течение 3 (трех) рабочих дней со дня регистрации настоящего приказа обеспечить его официальное опубликование в соответствии с </w:t>
      </w:r>
      <w:hyperlink w:history="1" r:id="rIdbrm4iv6-dkqotimb2uq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jc w:val="both"/>
      </w:pPr>
      <w:r>
        <w:rPr>
          <w:rFonts w:ascii="Arial" w:cs="Arial" w:eastAsia="Arial" w:hAnsi="Arial"/>
          <w:sz w:val="24"/>
          <w:szCs w:val="24"/>
        </w:rPr>
        <w:t xml:space="preserve">6. Управлению реализации решений Министерства водных ресурсов, сельского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 в течение 3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копию настоящего приказа в течение трех рабочих дней направить в Администрацию Президента Кыргызской Республики.</w:t>
      </w:r>
    </w:p>
    <w:p>
      <w:pPr>
        <w:spacing w:after="120"/>
        <w:jc w:val="both"/>
      </w:pPr>
      <w:r>
        <w:rPr>
          <w:rFonts w:ascii="Arial" w:cs="Arial" w:eastAsia="Arial" w:hAnsi="Arial"/>
          <w:sz w:val="24"/>
          <w:szCs w:val="24"/>
        </w:rPr>
        <w:t xml:space="preserve">7. Контроль за исполнением настоящего приказа возложить на заместителя министра, курирующего данное направление.</w:t>
      </w:r>
    </w:p>
    <w:p>
      <w:pPr>
        <w:spacing w:after="120"/>
        <w:jc w:val="both"/>
      </w:pPr>
      <w:r>
        <w:rPr>
          <w:rFonts w:ascii="Arial" w:cs="Arial" w:eastAsia="Arial" w:hAnsi="Arial"/>
          <w:sz w:val="24"/>
          <w:szCs w:val="24"/>
        </w:rPr>
        <w:t xml:space="preserve">8. Настоящий приказ вступает в силу с 1 мая 2025 года.</w:t>
      </w:r>
    </w:p>
    <w:p>
      <w:pPr>
        <w:spacing w:after="120"/>
        <w:jc w:val="both"/>
      </w:pPr>
      <w:r>
        <w:rPr>
          <w:rFonts w:ascii="Arial" w:cs="Arial" w:eastAsia="Arial" w:hAnsi="Arial"/>
          <w:i/>
          <w:iCs/>
          <w:sz w:val="24"/>
          <w:szCs w:val="24"/>
        </w:rPr>
        <w:t xml:space="preserve">Опубликован на официальном сайте Министерства водных ресурсов, сельского хозяйства и перерабатывающей промышленности Кыргызской Республики </w:t>
      </w:r>
      <w:r>
        <w:rPr>
          <w:rFonts w:ascii="Arial" w:cs="Arial" w:eastAsia="Arial" w:hAnsi="Arial"/>
          <w:i/>
          <w:iCs/>
          <w:sz w:val="24"/>
          <w:szCs w:val="24"/>
        </w:rPr>
        <w:t xml:space="preserve">https://agro.gov.kg</w:t>
      </w:r>
      <w:r>
        <w:rPr>
          <w:rFonts w:ascii="Arial" w:cs="Arial" w:eastAsia="Arial" w:hAnsi="Arial"/>
          <w:i/>
          <w:iCs/>
          <w:sz w:val="24"/>
          <w:szCs w:val="24"/>
        </w:rPr>
        <w:t xml:space="preserve"> от 24 апреля 2025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b/>
          <w:bCs/>
          <w:sz w:val="24"/>
          <w:szCs w:val="24"/>
        </w:rPr>
        <w:t xml:space="preserve">Б.Э. Торобаев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kmo8nldevkyfcncjpg">
      <w:r>
        <w:rPr>
          <w:rFonts w:ascii="Arial" w:cs="Arial" w:eastAsia="Arial" w:hAnsi="Arial"/>
          <w:color w:val="132D3F"/>
          <w:sz w:val="16"/>
          <w:szCs w:val="16"/>
          <w:u w:val="single"/>
        </w:rPr>
        <w:t xml:space="preserve">dalil.kg/document/230025965</w:t>
      </w:r>
    </w:hyperlink>
  </w:p>
  <w:p>
    <w:pPr>
      <w:spacing w:after="0" w:before="40"/>
      <w:jc w:val="center"/>
    </w:pPr>
    <w:hyperlink w:history="1" r:id="rIdoqadsxsdooreaac3mgl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z_m6uqpxb5vz8qmmumq" Type="http://schemas.openxmlformats.org/officeDocument/2006/relationships/hyperlink" Target="https://dalil.kg/document/160035" TargetMode="External"/><Relationship Id="rId-x5lafguec_i2fitzwmq6" Type="http://schemas.openxmlformats.org/officeDocument/2006/relationships/hyperlink" Target="https://dalil.kg/document/159276#pr2" TargetMode="External"/><Relationship Id="rIdzgh8kibown14e5rsmpypf" Type="http://schemas.openxmlformats.org/officeDocument/2006/relationships/hyperlink" Target="https://dalil.kg/document/159276" TargetMode="External"/><Relationship Id="rIdycnpvff8cjfecgsxuffnh" Type="http://schemas.openxmlformats.org/officeDocument/2006/relationships/hyperlink" Target="https://dalil.kg/document/230004108" TargetMode="External"/><Relationship Id="rIdevjwuhrsxaetogrqzz9cp" Type="http://schemas.openxmlformats.org/officeDocument/2006/relationships/hyperlink" Target="https://dalil.kg/document/230004107" TargetMode="External"/><Relationship Id="rIdbrm4iv6-dkqotimb2uqfa"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kmo8nldevkyfcncjpg" Type="http://schemas.openxmlformats.org/officeDocument/2006/relationships/hyperlink" Target="https://dalil.kg/document/230025965" TargetMode="External"/><Relationship Id="rIdoqadsxsdooreaac3mgl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2026-09-27T10:42:00.502Z</dcterms:created>
  <dcterms:modified xsi:type="dcterms:W3CDTF">2026-09-27T10:42:00.502Z</dcterms:modified>
</cp:coreProperties>
</file>

<file path=docProps/custom.xml><?xml version="1.0" encoding="utf-8"?>
<Properties xmlns="http://schemas.openxmlformats.org/officeDocument/2006/custom-properties" xmlns:vt="http://schemas.openxmlformats.org/officeDocument/2006/docPropsVTypes"/>
</file>