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28 апреля 2025 года № 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платежной системе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ias2ewb82izxcyhhwk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 (Ведомости Жогорку Кенеша Кыргызской Республики, 2015 г., № 1, ст.21)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акцептант электронных денег (акцептант) - юридическое лицо, а также индивидуальный предприниматель, который в соответствии с заключенным договором с эмитентом электронных денег или агентом по распространению электронных денег принимает электронные деньги для оплаты товаров или услуг с предоставлением документов, подтверждающих совершение операций с электронными деньгами;";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дополнить предложением третьим следующего содержания: "Безналичный расчет может проводиться с использованием двухмерных символов штрихкода (платежного QR-кода) и других технологий беспроводной передачи данных путем списания с банковского счета или лицевого счета электронного кошелька и других источников денежных средств в соответствии с требованиями настоящего Закона и нормативных правовых актов Национального банка;";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13-1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"13-1) платежный QR-код - двухмерный символ штрихкода для передачи платежных данных;";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22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"22) эмитент электронных денег - юридическое лицо, имеющее право выпуска электронных денег в обращение в соответствии с банковским законодательством Кыргызской Республики и принимающее на себя безусловное и безотзывное обязательство по погашению выпущенных электронных денег держателям, предъявляющим электронные деньги к погашению;";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пунктом 22-1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"22-1) эмитент платежных карт - юридическое лицо, имеющее право выпуска платежных карт в соответствии с банковским законодательством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дополнить пунктом 24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"24) NFC (near field communication) - беспроводная технология передачи данных для бесконтактных платежей.";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"третьих лиц, поставщиков товаров/услуг," заменить словами "третьих лиц - поставщиков товаров/услуг";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выпуск, распространение и погашение электронных денег в соответствии с требованиями настоящего Закона и нормативных правовых актов Национального банка;";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 слова ", включая распространение/погашение электронных денег на территории Кыргызской Республики"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"эмитент" в различных падежных формах заменить словами "эмитент электронных денег"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Правом на выпуск электронных денег обладают: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 согласно перечню разрешенных банковских операций к лицензии банка на право осуществления банковских операций;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платежная организация при наличии дополнительной лицензии Национального банка.";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9 слово "банком" заменить словами "эмитентом электронных денег";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главу 2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6-1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6-1</w:t>
      </w:r>
      <w:r>
        <w:rPr>
          <w:rFonts w:ascii="Arial" w:cs="Arial" w:eastAsia="Arial" w:hAnsi="Arial"/>
          <w:sz w:val="24"/>
          <w:szCs w:val="24"/>
        </w:rPr>
        <w:t xml:space="preserve">. Порядок выпуска и погашения электронных денег платежными организациями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Платежная организация выпускает электронные деньги при наличии дополнительной лицензии Национального банка на право выпуска электронных денег. Лицензия на выпуск электронных денег выдается в соответствии с требованиями нормативных правовых актов Национального банка.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Платежная организация выпускает электронные деньги при условии предварительного депонирования платежной организацией денежных средств на специальном счете в коммерческом банке на сумму, не менее суммы эмитируемых платежной организацией электронных денег.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Платежная организация несет ответственность за нарушение условий выпуска электронных денег, установленных настоящей статьей, и ведет контроль за соответствием суммы эмитированных электронных денег в системе электронных денег депонированной сумме денежных средств на специальном счете. Функции последующего контроля также передаются банку, в котором открыт специальный счет путем предоставления доступа к системе электронных денег в онлайн-режиме на основании заключенного договора о хранении депонированной суммы в счет выпуска электронных денег, что должно быть установлено в рамках договорных отношений и требований банковского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Платежная организация должна соблюдать требования по обеспечению информационной безопасности и осуществлять непрерывную защиту информации на всех этапах выпуска, распространения и погашения электронных денег.";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13</w:t>
      </w:r>
      <w:r>
        <w:rPr>
          <w:rFonts w:ascii="Arial" w:cs="Arial" w:eastAsia="Arial" w:hAnsi="Arial"/>
          <w:sz w:val="24"/>
          <w:szCs w:val="24"/>
        </w:rPr>
        <w:t xml:space="preserve"> слова "эмитент" и "банк-эмитент" в различных падежных формах заменить соответственно словами "эмитент платежных карт" и "банк-эмитент платежных карт"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13-1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13-1</w:t>
      </w:r>
      <w:r>
        <w:rPr>
          <w:rFonts w:ascii="Arial" w:cs="Arial" w:eastAsia="Arial" w:hAnsi="Arial"/>
          <w:sz w:val="24"/>
          <w:szCs w:val="24"/>
        </w:rPr>
        <w:t xml:space="preserve">. Расчеты с использованием двухмерных символов штрихкода (платежного QR-кода)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Участники платежных систем должны проводить платежи с использованием платежного QR-кода через оператора/операторов взаимодействия в соответствии с требованиями нормативных правовых актов Национального банка.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 платежного QR-кода и платежных ссылок при любых подключениях должно полностью соответствовать требованиям Национального стандарта двухмерных символов штрихкода для осуществления финансовых платежей КМС 1348:2019.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Операторы взаимодействия должны интегрироваться и взаимодействовать между собой и с основным оператором взаимодействия для обеспечения единого платежного пространства для плательщика, а также проведения платежа с использованием платежного QR-кода и поступления денежных средств от плательщика до конечного получателя в соответствии с требованиями нормативных правовых актов Национального банка.";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r>
        <w:rPr>
          <w:rFonts w:ascii="Arial" w:cs="Arial" w:eastAsia="Arial" w:hAnsi="Arial"/>
          <w:sz w:val="24"/>
          <w:szCs w:val="24"/>
        </w:rPr>
        <w:t xml:space="preserve">статье 15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4 после слова "счет" дополнить словами "или электронный кошелек";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для держателя карты: безотзывным - в момент получения подтверждения о совершении операции (транзакции) в периферийном устройстве или банке; окончательным - в момент снятия средств со счета держателя карты в банке-эмитенте платежной карты;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банка-эмитента платежной карты: безотзывным - в момент снятия денежных средств с корреспондентского (текущего) счета банка-эмитента платежной карты для передачи эквайеру; окончательным - в момент зачисления средств на счет эквайера;";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"банка-эквайера" заменить словом "эквайера";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"счет" заменить словами "банковский счет";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2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слово "эмитентами" заменить словами "эмитентами платежных карт";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4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 слова ", эмитированный банком Кыргызской Республики"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мая 2025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as2ewb82izxcyhhwksn" Type="http://schemas.openxmlformats.org/officeDocument/2006/relationships/hyperlink" Target="http://kodeks.duckdns.org/document/20542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2026-09-23T07:41:32.001Z</dcterms:created>
  <dcterms:modified xsi:type="dcterms:W3CDTF">2026-09-23T07:41:32.001Z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